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44E5A" w14:textId="11FA8E2C" w:rsidR="00AC5042" w:rsidRPr="00CD561D" w:rsidRDefault="001F31D2" w:rsidP="00C20E49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61D">
        <w:rPr>
          <w:rFonts w:ascii="Times New Roman" w:hAnsi="Times New Roman"/>
          <w:b/>
          <w:sz w:val="20"/>
          <w:szCs w:val="20"/>
        </w:rPr>
        <w:t>Title</w:t>
      </w:r>
      <w:r w:rsidR="006E6BA5" w:rsidRPr="00CD561D">
        <w:rPr>
          <w:rFonts w:ascii="Times New Roman" w:hAnsi="Times New Roman"/>
          <w:b/>
          <w:sz w:val="20"/>
          <w:szCs w:val="20"/>
        </w:rPr>
        <w:t>s</w:t>
      </w:r>
      <w:r w:rsidR="0081339F" w:rsidRPr="00CD561D">
        <w:rPr>
          <w:rFonts w:ascii="Times New Roman" w:hAnsi="Times New Roman"/>
          <w:b/>
          <w:sz w:val="20"/>
          <w:szCs w:val="20"/>
        </w:rPr>
        <w:t xml:space="preserve"> of</w:t>
      </w:r>
      <w:r w:rsidRPr="00CD561D">
        <w:rPr>
          <w:rFonts w:ascii="Times New Roman" w:hAnsi="Times New Roman"/>
          <w:b/>
          <w:sz w:val="20"/>
          <w:szCs w:val="20"/>
        </w:rPr>
        <w:t xml:space="preserve"> internal </w:t>
      </w:r>
      <w:r w:rsidR="00D36D19" w:rsidRPr="00CD561D">
        <w:rPr>
          <w:rFonts w:ascii="Times New Roman" w:hAnsi="Times New Roman"/>
          <w:b/>
          <w:sz w:val="20"/>
          <w:szCs w:val="20"/>
        </w:rPr>
        <w:t>audit reports issued during 201</w:t>
      </w:r>
      <w:r w:rsidR="007C3A23" w:rsidRPr="00CD561D">
        <w:rPr>
          <w:rFonts w:ascii="Times New Roman" w:hAnsi="Times New Roman"/>
          <w:b/>
          <w:sz w:val="20"/>
          <w:szCs w:val="20"/>
        </w:rPr>
        <w:t>7</w:t>
      </w:r>
      <w:r w:rsidR="00D36D19" w:rsidRPr="00CD561D">
        <w:rPr>
          <w:rFonts w:ascii="Times New Roman" w:hAnsi="Times New Roman"/>
          <w:b/>
          <w:sz w:val="20"/>
          <w:szCs w:val="20"/>
        </w:rPr>
        <w:t xml:space="preserve"> </w:t>
      </w:r>
      <w:r w:rsidRPr="00CD561D">
        <w:rPr>
          <w:rFonts w:ascii="Times New Roman" w:hAnsi="Times New Roman"/>
          <w:b/>
          <w:sz w:val="20"/>
          <w:szCs w:val="20"/>
        </w:rPr>
        <w:t>by the Internal Audit and Investigation</w:t>
      </w:r>
      <w:r w:rsidR="007E0903" w:rsidRPr="00CD561D">
        <w:rPr>
          <w:rFonts w:ascii="Times New Roman" w:hAnsi="Times New Roman"/>
          <w:b/>
          <w:sz w:val="20"/>
          <w:szCs w:val="20"/>
        </w:rPr>
        <w:t>s</w:t>
      </w:r>
      <w:r w:rsidRPr="00CD561D">
        <w:rPr>
          <w:rFonts w:ascii="Times New Roman" w:hAnsi="Times New Roman"/>
          <w:b/>
          <w:sz w:val="20"/>
          <w:szCs w:val="20"/>
        </w:rPr>
        <w:t xml:space="preserve"> Group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94"/>
        <w:gridCol w:w="8419"/>
      </w:tblGrid>
      <w:tr w:rsidR="00C20E49" w:rsidRPr="00CD561D" w14:paraId="6EA3A969" w14:textId="77777777" w:rsidTr="003247A5">
        <w:trPr>
          <w:trHeight w:val="70"/>
          <w:tblHeader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2FEB4C6" w14:textId="77777777" w:rsidR="00C20E49" w:rsidRPr="00CD561D" w:rsidRDefault="00C20E49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D56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Report </w:t>
            </w:r>
            <w:r w:rsidR="002D041A" w:rsidRPr="00CD56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number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06A0738" w14:textId="77777777" w:rsidR="00C20E49" w:rsidRPr="00CD561D" w:rsidRDefault="00C20E49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D56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Title of </w:t>
            </w:r>
            <w:r w:rsidR="002D041A" w:rsidRPr="00CD561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n-GB"/>
              </w:rPr>
              <w:t>report</w:t>
            </w:r>
          </w:p>
        </w:tc>
      </w:tr>
      <w:tr w:rsidR="00157C81" w:rsidRPr="00CD561D" w14:paraId="03EACB4A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71895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D44A" w14:textId="542CDA57" w:rsidR="00157C81" w:rsidRPr="00CD561D" w:rsidRDefault="00157C81" w:rsidP="0064469A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udit of Senegal </w:t>
            </w:r>
            <w:r w:rsidR="0064469A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Operational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Hub (SNOH)</w:t>
            </w:r>
          </w:p>
        </w:tc>
      </w:tr>
      <w:tr w:rsidR="00157C81" w:rsidRPr="00CD561D" w14:paraId="3BBDA850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9665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97F6" w14:textId="57C129D3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udit of Panama Operational Hub (PAOH)</w:t>
            </w:r>
          </w:p>
        </w:tc>
      </w:tr>
      <w:tr w:rsidR="00157C81" w:rsidRPr="00CD561D" w14:paraId="65B9EA73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EC6C6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7F3B" w14:textId="286E64E9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udit of Nepal Operations Centre (NPOC)</w:t>
            </w:r>
          </w:p>
        </w:tc>
      </w:tr>
      <w:tr w:rsidR="00157C81" w:rsidRPr="00CD561D" w14:paraId="0E93CCFD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2CD3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5579" w14:textId="2E220FA5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udit of Small Grants Cluster (SGC)</w:t>
            </w:r>
          </w:p>
        </w:tc>
      </w:tr>
      <w:tr w:rsidR="00157C81" w:rsidRPr="00CD561D" w14:paraId="77CDD0CC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B11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3E1E" w14:textId="6BBEEDFA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udit of </w:t>
            </w:r>
            <w:r w:rsidR="0064469A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Democratic Republic of the Congo Operational Hub (CDOH)</w:t>
            </w:r>
          </w:p>
        </w:tc>
      </w:tr>
      <w:tr w:rsidR="00157C81" w:rsidRPr="00CD561D" w14:paraId="0F8AF795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02263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IAIG/7006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4089B" w14:textId="16BC8323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udit of China Project Centre (CNPC)</w:t>
            </w:r>
          </w:p>
        </w:tc>
      </w:tr>
      <w:tr w:rsidR="00157C81" w:rsidRPr="00CD561D" w14:paraId="0B04BBFA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75D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IAIG/7101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5961" w14:textId="4AD5212C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Report on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ollow-up to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v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ulnerability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ssessment of UNOPS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ritical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pplications and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nfrastructure</w:t>
            </w:r>
          </w:p>
        </w:tc>
      </w:tr>
      <w:tr w:rsidR="00157C81" w:rsidRPr="00CD561D" w14:paraId="1110BE8A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2236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IAIG/7102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5AE5" w14:textId="77777777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Review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Global Shared Service Centre (GSSC)</w:t>
            </w:r>
          </w:p>
        </w:tc>
      </w:tr>
      <w:tr w:rsidR="00157C81" w:rsidRPr="00CD561D" w14:paraId="27744A3B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A6237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IAIG/7103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A6A7" w14:textId="32791216" w:rsidR="00157C81" w:rsidRPr="00CD561D" w:rsidRDefault="00157C81" w:rsidP="00CD561D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Report on the implementation of recommendations pertaining to three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information and communications technology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-related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="006C0516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ssessments: Cyber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="006C0516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ecurity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OneUNOPS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enterprise resource planning f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raud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isk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ssessment</w:t>
            </w:r>
            <w:r w:rsidR="006C0516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and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yber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ulnerability</w:t>
            </w:r>
          </w:p>
        </w:tc>
      </w:tr>
      <w:tr w:rsidR="00157C81" w:rsidRPr="00CD561D" w14:paraId="7F80090D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9320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IAIG/7104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F65C" w14:textId="69B79E98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Report on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c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yber security assessment of UNOPS procurement systems</w:t>
            </w:r>
          </w:p>
        </w:tc>
      </w:tr>
      <w:tr w:rsidR="00157C81" w:rsidRPr="00CD561D" w14:paraId="59E8EED0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2B8F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0641" w14:textId="444C2DCC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“Keep Afghans Connected (KAC)” (Atlas Project ID 00085035) for the period 22 January 2013 to 31 December 2016</w:t>
            </w:r>
          </w:p>
        </w:tc>
      </w:tr>
      <w:tr w:rsidR="00157C81" w:rsidRPr="00CD561D" w14:paraId="2B6B10AF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D80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6C78" w14:textId="3985B943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“Afghanistan Democratic Policing Project (ADPP)” (Atlas Project ID 00085248) for the period 3 February 2013 to 31 July 2016</w:t>
            </w:r>
          </w:p>
        </w:tc>
      </w:tr>
      <w:tr w:rsidR="00157C81" w:rsidRPr="00CD561D" w14:paraId="466528BE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E24A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50D1E" w14:textId="00A2F257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“Single Stream of Funding (SSF) Malaria Grant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Cambodia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Principal Recipient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UNOPS” (Project ID 00086135) for the period 1 January 2014 to 30 June 2015. </w:t>
            </w:r>
          </w:p>
        </w:tc>
      </w:tr>
      <w:tr w:rsidR="00157C81" w:rsidRPr="00CD561D" w14:paraId="1B4D6A8B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C9A1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BFFB3" w14:textId="0637A0CB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“Emergency Support for Health Response Capacity in Ukraine” (Project ID: 00011980) for the period 8 February 2016 to 31 December 2016</w:t>
            </w:r>
          </w:p>
        </w:tc>
      </w:tr>
      <w:tr w:rsidR="00157C81" w:rsidRPr="00CD561D" w14:paraId="172EC320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1B49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6942" w14:textId="368622ED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“Projet d´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ppui à la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éhabilitation et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elance du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ecteur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gricole (PARRSA)” (Atlas Project ID 00077040) for the period 1 January 2016 to 31 December 2016</w:t>
            </w:r>
          </w:p>
        </w:tc>
      </w:tr>
      <w:tr w:rsidR="00157C81" w:rsidRPr="00CD561D" w14:paraId="36756C10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544D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F839" w14:textId="0E881690" w:rsidR="00157C81" w:rsidRPr="00CD561D" w:rsidRDefault="00157C81" w:rsidP="00F8327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“Regional Artemisinin Resistance Initiative (RAI)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Cambodia – </w:t>
            </w:r>
            <w:r w:rsidR="00F83279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="00F832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rincipal Recipient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UNOPS” (Project ID 00089688) for the period 1 January 2016 to 31 December 2016</w:t>
            </w:r>
          </w:p>
        </w:tc>
      </w:tr>
      <w:tr w:rsidR="00157C81" w:rsidRPr="00CD561D" w14:paraId="11951DBB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74FB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B2DA" w14:textId="15D6414C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“Second Customs Reform and Trade Facilitation Project Afghanistan” (Atlas Project ID 00075434) for the period 22 December 2015 to 28 November 2016</w:t>
            </w:r>
          </w:p>
        </w:tc>
      </w:tr>
      <w:tr w:rsidR="00157C81" w:rsidRPr="00CD561D" w14:paraId="7164CFEF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3BD1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9333" w14:textId="5793AFD0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“UNFCCC CDM Loan Scheme Project” (Project IDs 00083198 and 00084193) for the period 1 January to 31 December 2016</w:t>
            </w:r>
          </w:p>
        </w:tc>
      </w:tr>
      <w:tr w:rsidR="00157C81" w:rsidRPr="00CD561D" w14:paraId="258F8C72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FDCF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IAIG/7209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ABCF3" w14:textId="2AE51479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“Herat Bypass Construction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Afghanistan” (Atlas Project ID 00086863) for the period 10 December 2013 to 30 June 2016</w:t>
            </w:r>
          </w:p>
        </w:tc>
      </w:tr>
      <w:tr w:rsidR="00157C81" w:rsidRPr="00CD561D" w14:paraId="49B12240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C6E9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IAIG/7210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95C9" w14:textId="314F3AA1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“Joint Peace Fund” (OneUNOPS Project ID 00097408)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January 2016 to 31 December 2016</w:t>
            </w:r>
          </w:p>
        </w:tc>
      </w:tr>
      <w:tr w:rsidR="00157C81" w:rsidRPr="00CD561D" w14:paraId="348DB39C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D01C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IAIG/7211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B9A5D" w14:textId="4788EFB4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“Palestinian Maturity Program” (Project ID 00096457) for the period 1 January to 31 December 2016</w:t>
            </w:r>
          </w:p>
        </w:tc>
      </w:tr>
      <w:tr w:rsidR="00157C81" w:rsidRPr="00CD561D" w14:paraId="5B816007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028A3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IAIG/7212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BB33" w14:textId="6B60B596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“Livelihoods and Food Security Trust Fund”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(OneUNOPS Project ID 00070927)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January 2016 to 31 December 2016</w:t>
            </w:r>
          </w:p>
        </w:tc>
      </w:tr>
      <w:tr w:rsidR="00157C81" w:rsidRPr="00CD561D" w14:paraId="7E900A57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D7D8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IAIG/7213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E3123" w14:textId="7AD86BDB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“Construction of Courthouse in Mauritius”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(Project ID 00087765 ) for the period 1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October 2013 to 30 June 2017</w:t>
            </w:r>
          </w:p>
        </w:tc>
      </w:tr>
      <w:tr w:rsidR="00157C81" w:rsidRPr="00CD561D" w14:paraId="464B2EA9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9AAE8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IAIG/7214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777F" w14:textId="3858F501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Global Fund to Fight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AIDS,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Tuberculosis and Malaria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(GFATM)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Principal Recipient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Myanmar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Principal Recipient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UNOPS”  (OneUNOPS Project ID 00077260)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January 2016 to 31 December 2016</w:t>
            </w:r>
          </w:p>
        </w:tc>
      </w:tr>
      <w:tr w:rsidR="00157C81" w:rsidRPr="00CD561D" w14:paraId="76F67639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D60C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IAIG/7215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55D3B" w14:textId="7524B55D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“Global Fund Regional Artemisinin Initiative (RAI)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UNOPS”  (OneUNOPS Project ID 00089550)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January 2016 to 31 December 2016</w:t>
            </w:r>
          </w:p>
        </w:tc>
      </w:tr>
      <w:tr w:rsidR="00157C81" w:rsidRPr="00CD561D" w14:paraId="161D6405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6815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IAIG/7216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E5BE" w14:textId="2AF02F4F" w:rsidR="00157C81" w:rsidRPr="00CD561D" w:rsidRDefault="00157C81" w:rsidP="00F8327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“Support for the International fight against the AIDS Epidemic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r w:rsidR="00F83279" w:rsidRPr="00F832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Kreditanstalt für Wiederaufbau)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 (Project ID 11398-01) for the period 2 May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 31 December 2016</w:t>
            </w:r>
          </w:p>
        </w:tc>
      </w:tr>
      <w:tr w:rsidR="00157C81" w:rsidRPr="00CD561D" w14:paraId="653B50BD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DDED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IAIG/7217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872DD" w14:textId="5B53BF91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“The Three Millennium Development Goal Fund (3MDG)”, (OneUNOPS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Engagement ID 10636)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January 2016 to 31 December 2016</w:t>
            </w:r>
          </w:p>
        </w:tc>
      </w:tr>
      <w:tr w:rsidR="00157C81" w:rsidRPr="00CD561D" w14:paraId="376D8577" w14:textId="77777777" w:rsidTr="00E71B28">
        <w:trPr>
          <w:trHeight w:val="70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60CE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IAIG/7218</w:t>
            </w:r>
          </w:p>
        </w:tc>
        <w:tc>
          <w:tcPr>
            <w:tcW w:w="8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7D7B" w14:textId="30739AEE" w:rsidR="00157C81" w:rsidRPr="00CD561D" w:rsidRDefault="00157C81" w:rsidP="00F83279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“Towards Elimination of Artemisinin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Resistant Parasites of Plasmodium Facliparum Malaria (</w:t>
            </w:r>
            <w:r w:rsidR="00F832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New Funding Model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Malaria Grant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)”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(OneUNOPS Project ID 96054) for the </w:t>
            </w:r>
            <w:r w:rsidR="00E71B28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period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July 2015 to 31 December 2016</w:t>
            </w:r>
          </w:p>
        </w:tc>
      </w:tr>
      <w:tr w:rsidR="00157C81" w:rsidRPr="00CD561D" w14:paraId="242C2C11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FF64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IAIG/7219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A561" w14:textId="5E0B69DC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5, Ukraine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(Atlas Project ID 00078765, OneUNOPS Work Package 10175-001- 13)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 the period 1 January 2011 to 30 September 2016</w:t>
            </w:r>
          </w:p>
        </w:tc>
      </w:tr>
      <w:tr w:rsidR="00157C81" w:rsidRPr="00CD561D" w14:paraId="080733B8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59FF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IAIG/7220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72F7" w14:textId="76E90F1C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“Small Grants Programme – Operational Phase 5, Democratic Republic of the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Congo”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 00078672, OneUNOPS Work Package 10175-002-09)” for the period 1 January 2011 to 30 September 2016</w:t>
            </w:r>
          </w:p>
        </w:tc>
      </w:tr>
      <w:tr w:rsidR="00157C81" w:rsidRPr="00CD561D" w14:paraId="1992ABB9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BFFC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IAIG/7221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CEB7C" w14:textId="65F59E7B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Togo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“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 00078756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OneUNOPS Work Package 10175-002) for the period 1 January 2011 to 30 September 2016</w:t>
            </w:r>
          </w:p>
        </w:tc>
      </w:tr>
      <w:tr w:rsidR="00157C81" w:rsidRPr="00CD561D" w14:paraId="7D0EBC92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8A1C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IAIG/7222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2CF6" w14:textId="1ACDB186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5, Palestine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(Atlas Project ID 00078729, OneUNOPS Work Package 10175-003-04) for the period 1 January 2011 to 30 September 2016</w:t>
            </w:r>
          </w:p>
        </w:tc>
      </w:tr>
      <w:tr w:rsidR="00157C81" w:rsidRPr="00CD561D" w14:paraId="106D2CDB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19C3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IAIG/7223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16E4" w14:textId="6020172D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The Community Development and Knowledge Management for the Satoyama Initiative (Comdeks)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IDs 79658 and 85812) for the period 1 January 2011 until 30 September 2016</w:t>
            </w:r>
          </w:p>
        </w:tc>
      </w:tr>
      <w:tr w:rsidR="00157C81" w:rsidRPr="00CD561D" w14:paraId="26B616E1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E8322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IAIG/7224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98453" w14:textId="4A260DB6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China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 00078668, OneUNOPS Work Package 10175-005-04) for the period 1 January 2011 to 30 September 2016</w:t>
            </w:r>
          </w:p>
        </w:tc>
      </w:tr>
      <w:tr w:rsidR="00157C81" w:rsidRPr="00CD561D" w14:paraId="3EE957B8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8E74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IAIG/7225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D461" w14:textId="30E8DC54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Mozambique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 00078720, OneUNOPS Work Package 10175-001-11) for the period 1 January 2011 to 30 September 2016</w:t>
            </w:r>
          </w:p>
        </w:tc>
      </w:tr>
      <w:tr w:rsidR="00157C81" w:rsidRPr="00CD561D" w14:paraId="2AA3A56D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F674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IAIG/7226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73FF" w14:textId="70595ADA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Eritrea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”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(Atlas Project ID 78681, OneUNOPS Work Package 10175-001-03) for the period 1 January 2011 to 30 September 2016</w:t>
            </w:r>
          </w:p>
        </w:tc>
      </w:tr>
      <w:tr w:rsidR="00157C81" w:rsidRPr="00CD561D" w14:paraId="62247989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E0B61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IAIG/7227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7EB4" w14:textId="2EFF6351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Barbados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(Atlas Project ID 00078649, oneUNOPS Work Package 10175-008-03) for the period 1 January 2011 to 30 September 2016</w:t>
            </w:r>
          </w:p>
        </w:tc>
      </w:tr>
      <w:tr w:rsidR="00157C81" w:rsidRPr="00CD561D" w14:paraId="7522CBFB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54D0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IAIG/7228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7373" w14:textId="1691F9AA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“Support to the Master Plan Modernization of the Guatemalan Social Security Institute” (OneUNOPS Project ID 53788) for the period 14 November 2006 to 30 April 2017</w:t>
            </w:r>
          </w:p>
        </w:tc>
      </w:tr>
      <w:tr w:rsidR="00157C81" w:rsidRPr="00CD561D" w14:paraId="3E436DAC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847C8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IAIG/7229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69734" w14:textId="79239D0F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Cuba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(Atlas Project ID 00078675, OneUNOPS Work Package 10175-007-04) for the period 1 January 2011 to 30 September 2016</w:t>
            </w:r>
          </w:p>
        </w:tc>
      </w:tr>
      <w:tr w:rsidR="00157C81" w:rsidRPr="00CD561D" w14:paraId="39925163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39C6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IAIG/7230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C360D" w14:textId="664D5264" w:rsidR="00157C81" w:rsidRPr="00CD561D" w:rsidRDefault="00157C81" w:rsidP="00DE4A64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roject “Small Grants Programme – Operational Phase 5 (OP5) in the Solomon Islands</w:t>
            </w:r>
            <w:r w:rsidR="00DE4A64"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”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(Atlas Project ID 00060947, OneUNOPS Work Package 10175-006-11) for the period 1 January 2011 to 30 September 2016</w:t>
            </w:r>
          </w:p>
        </w:tc>
      </w:tr>
      <w:tr w:rsidR="00157C81" w:rsidRPr="00CD561D" w14:paraId="19D08C49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1370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IAIG/7401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8CAD" w14:textId="2E8388A7" w:rsidR="00157C81" w:rsidRPr="00CD561D" w:rsidRDefault="00157C81" w:rsidP="00CD561D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udit of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the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eace and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ecurity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entre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(PSC) United Nations Mine Action Service,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Côte d’Ivoire (CDI)</w:t>
            </w:r>
          </w:p>
        </w:tc>
      </w:tr>
      <w:tr w:rsidR="00157C81" w:rsidRPr="00CD561D" w14:paraId="53483C8F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9246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IAIG/7402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28BC1" w14:textId="071E431E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Review of PSC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rocurement </w:t>
            </w:r>
          </w:p>
        </w:tc>
      </w:tr>
      <w:tr w:rsidR="00157C81" w:rsidRPr="00CD561D" w14:paraId="402E1DA8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824CD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IAIG/7403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80B4" w14:textId="433D3C43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Review of the PSC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roject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ooperation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greement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odality</w:t>
            </w:r>
          </w:p>
        </w:tc>
      </w:tr>
      <w:tr w:rsidR="00157C81" w:rsidRPr="00CD561D" w14:paraId="6F97F2C6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8C93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IAIG/7404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B560" w14:textId="1F3DBC18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Internal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udit of PSC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Mali</w:t>
            </w:r>
          </w:p>
        </w:tc>
      </w:tr>
      <w:tr w:rsidR="00157C81" w:rsidRPr="00CD561D" w14:paraId="12AB6A93" w14:textId="77777777" w:rsidTr="00E71B28">
        <w:trPr>
          <w:trHeight w:val="7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7A09" w14:textId="77777777" w:rsidR="00157C81" w:rsidRPr="00CD561D" w:rsidRDefault="00157C81" w:rsidP="00E71B28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IAIG/7501</w:t>
            </w:r>
          </w:p>
        </w:tc>
        <w:tc>
          <w:tcPr>
            <w:tcW w:w="8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7886" w14:textId="0E556CBE" w:rsidR="00157C81" w:rsidRPr="00CD561D" w:rsidRDefault="00157C81" w:rsidP="00E71B28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Forensic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udit of Small Grants Programme </w:t>
            </w:r>
            <w:r w:rsid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CD561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Kyrgyzstan</w:t>
            </w:r>
          </w:p>
        </w:tc>
      </w:tr>
    </w:tbl>
    <w:p w14:paraId="55243E3A" w14:textId="77777777" w:rsidR="001F31D2" w:rsidRPr="00CD561D" w:rsidRDefault="001F31D2" w:rsidP="001F31D2">
      <w:pPr>
        <w:rPr>
          <w:rFonts w:ascii="Times New Roman" w:hAnsi="Times New Roman"/>
          <w:sz w:val="20"/>
          <w:szCs w:val="20"/>
        </w:rPr>
      </w:pPr>
    </w:p>
    <w:sectPr w:rsidR="001F31D2" w:rsidRPr="00CD561D" w:rsidSect="00BE55B3">
      <w:headerReference w:type="default" r:id="rId7"/>
      <w:pgSz w:w="11906" w:h="16838"/>
      <w:pgMar w:top="1440" w:right="1440" w:bottom="142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3F316" w14:textId="77777777" w:rsidR="00FF5750" w:rsidRDefault="00FF5750" w:rsidP="00D52103">
      <w:pPr>
        <w:spacing w:after="0" w:line="240" w:lineRule="auto"/>
      </w:pPr>
      <w:r>
        <w:separator/>
      </w:r>
    </w:p>
  </w:endnote>
  <w:endnote w:type="continuationSeparator" w:id="0">
    <w:p w14:paraId="68ECB092" w14:textId="77777777" w:rsidR="00FF5750" w:rsidRDefault="00FF5750" w:rsidP="00D5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703EB" w14:textId="77777777" w:rsidR="00FF5750" w:rsidRDefault="00FF5750" w:rsidP="00D52103">
      <w:pPr>
        <w:spacing w:after="0" w:line="240" w:lineRule="auto"/>
      </w:pPr>
      <w:r>
        <w:separator/>
      </w:r>
    </w:p>
  </w:footnote>
  <w:footnote w:type="continuationSeparator" w:id="0">
    <w:p w14:paraId="4B7BB3AC" w14:textId="77777777" w:rsidR="00FF5750" w:rsidRDefault="00FF5750" w:rsidP="00D5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8EC1" w14:textId="77777777" w:rsidR="00C43A01" w:rsidRDefault="00C43A01" w:rsidP="00D52103">
    <w:r>
      <w:rPr>
        <w:rFonts w:ascii="Arial" w:hAnsi="Arial" w:cs="Arial"/>
        <w:noProof/>
        <w:color w:val="000000"/>
        <w:sz w:val="20"/>
        <w:szCs w:val="20"/>
        <w:lang w:val="en-US"/>
      </w:rPr>
      <w:drawing>
        <wp:inline distT="0" distB="0" distL="0" distR="0" wp14:anchorId="0D07CEA2" wp14:editId="7F8EC4C9">
          <wp:extent cx="29813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F7DF9" w14:textId="77777777" w:rsidR="00C43A01" w:rsidRDefault="00C43A01" w:rsidP="00BE55B3">
    <w:pPr>
      <w:spacing w:after="0" w:line="240" w:lineRule="auto"/>
      <w:rPr>
        <w:rFonts w:ascii="Times New Roman" w:hAnsi="Times New Roman"/>
        <w:sz w:val="20"/>
        <w:szCs w:val="20"/>
      </w:rPr>
    </w:pPr>
    <w:r w:rsidRPr="00487431">
      <w:rPr>
        <w:rFonts w:ascii="Times New Roman" w:hAnsi="Times New Roman"/>
        <w:sz w:val="20"/>
        <w:szCs w:val="20"/>
      </w:rPr>
      <w:t>Internal Audit and Investigation</w:t>
    </w:r>
    <w:r>
      <w:rPr>
        <w:rFonts w:ascii="Times New Roman" w:hAnsi="Times New Roman"/>
        <w:sz w:val="20"/>
        <w:szCs w:val="20"/>
      </w:rPr>
      <w:t>s</w:t>
    </w:r>
    <w:r w:rsidRPr="00487431">
      <w:rPr>
        <w:rFonts w:ascii="Times New Roman" w:hAnsi="Times New Roman"/>
        <w:sz w:val="20"/>
        <w:szCs w:val="20"/>
      </w:rPr>
      <w:t xml:space="preserve"> Group</w:t>
    </w:r>
  </w:p>
  <w:p w14:paraId="580076AC" w14:textId="77777777" w:rsidR="00C43A01" w:rsidRPr="00487431" w:rsidRDefault="00C43A01" w:rsidP="00BE55B3">
    <w:pPr>
      <w:tabs>
        <w:tab w:val="right" w:pos="850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CD561D">
      <w:rPr>
        <w:rFonts w:ascii="Times New Roman" w:hAnsi="Times New Roman"/>
        <w:b/>
        <w:sz w:val="20"/>
        <w:szCs w:val="20"/>
      </w:rPr>
      <w:t>IAIG Activity Report for 201</w:t>
    </w:r>
    <w:r w:rsidR="006C0516" w:rsidRPr="00CD561D">
      <w:rPr>
        <w:rFonts w:ascii="Times New Roman" w:hAnsi="Times New Roman"/>
        <w:b/>
        <w:sz w:val="20"/>
        <w:szCs w:val="20"/>
      </w:rPr>
      <w:t>7</w:t>
    </w:r>
    <w:r w:rsidRPr="00487431">
      <w:rPr>
        <w:rFonts w:ascii="Times New Roman" w:hAnsi="Times New Roman"/>
        <w:b/>
        <w:sz w:val="20"/>
        <w:szCs w:val="20"/>
      </w:rPr>
      <w:tab/>
      <w:t>Annex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D2"/>
    <w:rsid w:val="00001847"/>
    <w:rsid w:val="00011D80"/>
    <w:rsid w:val="00044BEB"/>
    <w:rsid w:val="00065489"/>
    <w:rsid w:val="00075F83"/>
    <w:rsid w:val="00083D9A"/>
    <w:rsid w:val="0009013F"/>
    <w:rsid w:val="00092444"/>
    <w:rsid w:val="000C14FC"/>
    <w:rsid w:val="000D0B99"/>
    <w:rsid w:val="000D15BF"/>
    <w:rsid w:val="00147619"/>
    <w:rsid w:val="00151CEB"/>
    <w:rsid w:val="00157C81"/>
    <w:rsid w:val="001C38C4"/>
    <w:rsid w:val="001E6E31"/>
    <w:rsid w:val="001E7906"/>
    <w:rsid w:val="001F31D2"/>
    <w:rsid w:val="00202333"/>
    <w:rsid w:val="0024767A"/>
    <w:rsid w:val="002621C1"/>
    <w:rsid w:val="0026452E"/>
    <w:rsid w:val="002860FC"/>
    <w:rsid w:val="002B71E3"/>
    <w:rsid w:val="002D041A"/>
    <w:rsid w:val="002D1651"/>
    <w:rsid w:val="002D5A57"/>
    <w:rsid w:val="002E4E8D"/>
    <w:rsid w:val="003247A5"/>
    <w:rsid w:val="00326D19"/>
    <w:rsid w:val="00341361"/>
    <w:rsid w:val="003843ED"/>
    <w:rsid w:val="00391783"/>
    <w:rsid w:val="003A4DFD"/>
    <w:rsid w:val="003C190F"/>
    <w:rsid w:val="00427F82"/>
    <w:rsid w:val="00431DCF"/>
    <w:rsid w:val="00443B84"/>
    <w:rsid w:val="004502B0"/>
    <w:rsid w:val="004556D6"/>
    <w:rsid w:val="004764A4"/>
    <w:rsid w:val="00487431"/>
    <w:rsid w:val="00492EA0"/>
    <w:rsid w:val="004D5B6F"/>
    <w:rsid w:val="00513460"/>
    <w:rsid w:val="00513679"/>
    <w:rsid w:val="005159EA"/>
    <w:rsid w:val="0052029A"/>
    <w:rsid w:val="00554B04"/>
    <w:rsid w:val="005614CD"/>
    <w:rsid w:val="00562FA0"/>
    <w:rsid w:val="00577F3A"/>
    <w:rsid w:val="005A2074"/>
    <w:rsid w:val="006109C5"/>
    <w:rsid w:val="006400A5"/>
    <w:rsid w:val="0064469A"/>
    <w:rsid w:val="006C0516"/>
    <w:rsid w:val="006E09EE"/>
    <w:rsid w:val="006E6BA5"/>
    <w:rsid w:val="00703DAA"/>
    <w:rsid w:val="007260B9"/>
    <w:rsid w:val="007777F1"/>
    <w:rsid w:val="007A3040"/>
    <w:rsid w:val="007C0FBA"/>
    <w:rsid w:val="007C0FDE"/>
    <w:rsid w:val="007C3A23"/>
    <w:rsid w:val="007E0903"/>
    <w:rsid w:val="007F3A8F"/>
    <w:rsid w:val="0081339F"/>
    <w:rsid w:val="00821AAF"/>
    <w:rsid w:val="00825A0C"/>
    <w:rsid w:val="00847C6D"/>
    <w:rsid w:val="00871A35"/>
    <w:rsid w:val="008A01BF"/>
    <w:rsid w:val="008A5742"/>
    <w:rsid w:val="008B3A45"/>
    <w:rsid w:val="008C24EA"/>
    <w:rsid w:val="008C2956"/>
    <w:rsid w:val="008F0E9A"/>
    <w:rsid w:val="00931E6C"/>
    <w:rsid w:val="00976790"/>
    <w:rsid w:val="009A34AA"/>
    <w:rsid w:val="009B248C"/>
    <w:rsid w:val="00A03204"/>
    <w:rsid w:val="00A077BB"/>
    <w:rsid w:val="00A23E88"/>
    <w:rsid w:val="00AA13A3"/>
    <w:rsid w:val="00AC5042"/>
    <w:rsid w:val="00B030CC"/>
    <w:rsid w:val="00B622CE"/>
    <w:rsid w:val="00BB07F5"/>
    <w:rsid w:val="00BB3598"/>
    <w:rsid w:val="00BE55B3"/>
    <w:rsid w:val="00C04CD4"/>
    <w:rsid w:val="00C20E49"/>
    <w:rsid w:val="00C43A01"/>
    <w:rsid w:val="00CA502A"/>
    <w:rsid w:val="00CB3C33"/>
    <w:rsid w:val="00CC38D9"/>
    <w:rsid w:val="00CD561D"/>
    <w:rsid w:val="00D36D19"/>
    <w:rsid w:val="00D37D91"/>
    <w:rsid w:val="00D52103"/>
    <w:rsid w:val="00D55D4B"/>
    <w:rsid w:val="00D62E06"/>
    <w:rsid w:val="00D730A1"/>
    <w:rsid w:val="00DB0A8D"/>
    <w:rsid w:val="00DC4499"/>
    <w:rsid w:val="00DC7103"/>
    <w:rsid w:val="00DE4A64"/>
    <w:rsid w:val="00E432D9"/>
    <w:rsid w:val="00E55C62"/>
    <w:rsid w:val="00E71B28"/>
    <w:rsid w:val="00EE3091"/>
    <w:rsid w:val="00EF7ACD"/>
    <w:rsid w:val="00F043ED"/>
    <w:rsid w:val="00F155F2"/>
    <w:rsid w:val="00F205DB"/>
    <w:rsid w:val="00F258AD"/>
    <w:rsid w:val="00F25A0D"/>
    <w:rsid w:val="00F32154"/>
    <w:rsid w:val="00F35F1E"/>
    <w:rsid w:val="00F56890"/>
    <w:rsid w:val="00F618CE"/>
    <w:rsid w:val="00F83279"/>
    <w:rsid w:val="00FB26DE"/>
    <w:rsid w:val="00FF35C9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46FAB"/>
  <w15:docId w15:val="{FA6FF744-011A-4B9C-831E-92938695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03"/>
  </w:style>
  <w:style w:type="paragraph" w:styleId="Footer">
    <w:name w:val="footer"/>
    <w:basedOn w:val="Normal"/>
    <w:link w:val="FooterChar"/>
    <w:uiPriority w:val="99"/>
    <w:unhideWhenUsed/>
    <w:rsid w:val="00D52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03"/>
  </w:style>
  <w:style w:type="paragraph" w:styleId="BalloonText">
    <w:name w:val="Balloon Text"/>
    <w:basedOn w:val="Normal"/>
    <w:link w:val="BalloonTextChar"/>
    <w:uiPriority w:val="99"/>
    <w:semiHidden/>
    <w:unhideWhenUsed/>
    <w:rsid w:val="00D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1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36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6109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9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09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9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09C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C14FC"/>
    <w:rPr>
      <w:color w:val="0000FF"/>
      <w:u w:val="single"/>
    </w:rPr>
  </w:style>
  <w:style w:type="paragraph" w:styleId="Revision">
    <w:name w:val="Revision"/>
    <w:hidden/>
    <w:uiPriority w:val="99"/>
    <w:semiHidden/>
    <w:rsid w:val="008C24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2023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600-4BA4-4A62-8F83-AEC1601C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 CHANDER</dc:creator>
  <cp:lastModifiedBy>Svetlana Iazykova</cp:lastModifiedBy>
  <cp:revision>2</cp:revision>
  <dcterms:created xsi:type="dcterms:W3CDTF">2018-04-23T16:01:00Z</dcterms:created>
  <dcterms:modified xsi:type="dcterms:W3CDTF">2018-04-23T16:01:00Z</dcterms:modified>
</cp:coreProperties>
</file>