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5F283" w14:textId="77777777" w:rsidR="00096C31" w:rsidRPr="00096C31" w:rsidRDefault="00096C31" w:rsidP="00096C31">
      <w:pPr>
        <w:jc w:val="center"/>
        <w:rPr>
          <w:rFonts w:ascii="Times New Roman" w:hAnsi="Times New Roman" w:cs="Times New Roman"/>
          <w:b/>
          <w:spacing w:val="-2"/>
          <w:w w:val="103"/>
          <w:kern w:val="14"/>
          <w:sz w:val="28"/>
          <w:szCs w:val="28"/>
        </w:rPr>
      </w:pPr>
      <w:bookmarkStart w:id="0" w:name="_GoBack"/>
      <w:bookmarkEnd w:id="0"/>
      <w:r w:rsidRPr="00096C31">
        <w:rPr>
          <w:rFonts w:ascii="Times New Roman" w:hAnsi="Times New Roman" w:cs="Times New Roman"/>
          <w:b/>
          <w:spacing w:val="-2"/>
          <w:w w:val="103"/>
          <w:kern w:val="14"/>
          <w:sz w:val="28"/>
          <w:szCs w:val="28"/>
        </w:rPr>
        <w:t>Evaluation Plan</w:t>
      </w:r>
    </w:p>
    <w:p w14:paraId="5D759083" w14:textId="77777777" w:rsidR="00096C31" w:rsidRPr="00096C31" w:rsidRDefault="00096C31" w:rsidP="00096C31">
      <w:pPr>
        <w:jc w:val="center"/>
        <w:rPr>
          <w:rFonts w:ascii="Times New Roman" w:hAnsi="Times New Roman" w:cs="Times New Roman"/>
          <w:b/>
          <w:spacing w:val="-2"/>
          <w:w w:val="103"/>
          <w:kern w:val="14"/>
          <w:sz w:val="28"/>
          <w:szCs w:val="28"/>
        </w:rPr>
      </w:pPr>
      <w:r w:rsidRPr="00096C31">
        <w:rPr>
          <w:rFonts w:ascii="Times New Roman" w:hAnsi="Times New Roman" w:cs="Times New Roman"/>
          <w:b/>
          <w:spacing w:val="-2"/>
          <w:w w:val="103"/>
          <w:kern w:val="14"/>
          <w:sz w:val="28"/>
          <w:szCs w:val="28"/>
        </w:rPr>
        <w:t>Draft country programme document for Ukraine 2018-2022</w:t>
      </w:r>
    </w:p>
    <w:p w14:paraId="0235D46D" w14:textId="77777777" w:rsidR="005C19D3" w:rsidRPr="00096C31" w:rsidRDefault="005C19D3" w:rsidP="005C19D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020" w:type="dxa"/>
        <w:tblInd w:w="-4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0"/>
        <w:gridCol w:w="1980"/>
        <w:gridCol w:w="2070"/>
        <w:gridCol w:w="1345"/>
        <w:gridCol w:w="1265"/>
        <w:gridCol w:w="1630"/>
        <w:gridCol w:w="1430"/>
        <w:gridCol w:w="1080"/>
        <w:gridCol w:w="1350"/>
      </w:tblGrid>
      <w:tr w:rsidR="005C19D3" w:rsidRPr="00096C31" w14:paraId="7866161F" w14:textId="77777777" w:rsidTr="00096C31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2FD1D" w14:textId="77777777" w:rsidR="005C19D3" w:rsidRPr="00096C31" w:rsidRDefault="005C19D3" w:rsidP="001051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UNDAF (or equivalent)</w:t>
            </w:r>
          </w:p>
          <w:p w14:paraId="67551F1F" w14:textId="77777777" w:rsidR="005C19D3" w:rsidRPr="00096C31" w:rsidRDefault="005C19D3" w:rsidP="001051AB">
            <w:pPr>
              <w:spacing w:line="256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Outcome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7D415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UNDP Strategic Plan Outcome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01215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Evaluation Title</w:t>
            </w:r>
          </w:p>
        </w:tc>
        <w:tc>
          <w:tcPr>
            <w:tcW w:w="13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26B0C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Partners (joint evaluation)</w:t>
            </w:r>
          </w:p>
        </w:tc>
        <w:tc>
          <w:tcPr>
            <w:tcW w:w="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186C6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Evaluation commissioned by (if not UNDP)</w:t>
            </w:r>
          </w:p>
        </w:tc>
        <w:tc>
          <w:tcPr>
            <w:tcW w:w="1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C247C" w14:textId="77777777" w:rsidR="005C19D3" w:rsidRPr="00096C31" w:rsidRDefault="005C19D3" w:rsidP="001051AB">
            <w:pPr>
              <w:spacing w:line="256" w:lineRule="auto"/>
              <w:ind w:left="140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 of evaluation</w:t>
            </w:r>
          </w:p>
        </w:tc>
        <w:tc>
          <w:tcPr>
            <w:tcW w:w="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0789E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Planned Evaluation Completion Date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041DA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Estimated Cost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B3D29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Provisional Source of Funding</w:t>
            </w:r>
          </w:p>
        </w:tc>
      </w:tr>
      <w:tr w:rsidR="005C19D3" w:rsidRPr="00096C31" w14:paraId="0771531E" w14:textId="77777777" w:rsidTr="00096C31">
        <w:trPr>
          <w:trHeight w:val="840"/>
        </w:trPr>
        <w:tc>
          <w:tcPr>
            <w:tcW w:w="2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BA75B" w14:textId="77777777" w:rsidR="005C19D3" w:rsidRPr="00096C31" w:rsidRDefault="002449DD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UNDAF Outcomes 1</w:t>
            </w:r>
            <w:r w:rsidR="005C19D3"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3C2C56"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, 4.1, 4.2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05740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SP outcomes 1,2,3,6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02292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CPD Mid-term evaluation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AF93B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81D22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26CE0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CPD Mid-term evaluation</w:t>
            </w:r>
          </w:p>
        </w:tc>
        <w:tc>
          <w:tcPr>
            <w:tcW w:w="1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7D12D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June 2020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0724E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$75 000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DF4B3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Project budget; donor; M&amp;E budget.</w:t>
            </w:r>
          </w:p>
        </w:tc>
      </w:tr>
      <w:tr w:rsidR="005C19D3" w:rsidRPr="00096C31" w14:paraId="50BB81F0" w14:textId="77777777" w:rsidTr="00096C31">
        <w:trPr>
          <w:trHeight w:val="840"/>
        </w:trPr>
        <w:tc>
          <w:tcPr>
            <w:tcW w:w="2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E6271" w14:textId="77777777" w:rsidR="003C2C56" w:rsidRPr="00096C31" w:rsidRDefault="002449DD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Outcome 1.</w:t>
            </w:r>
            <w:r w:rsidR="005C19D3"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C2C56"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By 2022, women and men, girls and boys participate in decision-making and enjoy human rights, gender equality, effective, transparent and non-discriminatory public services</w:t>
            </w:r>
          </w:p>
          <w:p w14:paraId="6E6359E5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CA604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Outcome 2: Citizen expectations for voice, development, the rule of law and accountability are met by stronger systems of democratic governance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9E328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Outcome evaluation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C718A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C864A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87F7A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CPD Outcome Evaluation</w:t>
            </w:r>
          </w:p>
        </w:tc>
        <w:tc>
          <w:tcPr>
            <w:tcW w:w="1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F46D0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August</w:t>
            </w:r>
            <w:r w:rsidR="0076553F"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C44B8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$35 000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538AA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Project budget; donor; M&amp;E budget.</w:t>
            </w:r>
          </w:p>
        </w:tc>
      </w:tr>
      <w:tr w:rsidR="005C19D3" w:rsidRPr="00096C31" w14:paraId="0437DB16" w14:textId="77777777" w:rsidTr="00096C31">
        <w:trPr>
          <w:trHeight w:val="824"/>
        </w:trPr>
        <w:tc>
          <w:tcPr>
            <w:tcW w:w="2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4A629" w14:textId="77777777" w:rsidR="005C19D3" w:rsidRPr="00096C31" w:rsidRDefault="002449DD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Outcome 4.</w:t>
            </w:r>
            <w:r w:rsidR="005C19D3"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3C2C56"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By 2022, all women and men, especially young people, equally benefi</w:t>
            </w: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 from an enabling environment </w:t>
            </w:r>
            <w:r w:rsidR="003C2C56"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that includes labour market, access to </w:t>
            </w:r>
            <w:r w:rsidR="003C2C56"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decent jobs and economic opportunities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741CB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Outcome 1: Growth is inclusive and sustainable, incorporating productive capacities that </w:t>
            </w: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create employment and livelihoods for the poor and excluded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3ECD9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Outcome evaluation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23472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2DDBF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1A42E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CPD Outcome Evaluation</w:t>
            </w:r>
          </w:p>
        </w:tc>
        <w:tc>
          <w:tcPr>
            <w:tcW w:w="1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4509B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April</w:t>
            </w:r>
            <w:r w:rsidR="0076553F"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50042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$35 000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7B56C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Project budget; donor; M&amp;E budget.</w:t>
            </w:r>
          </w:p>
        </w:tc>
      </w:tr>
      <w:tr w:rsidR="005C19D3" w:rsidRPr="00096C31" w14:paraId="76FD5F05" w14:textId="77777777" w:rsidTr="00096C31">
        <w:tc>
          <w:tcPr>
            <w:tcW w:w="2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C8F37" w14:textId="77777777" w:rsidR="005C19D3" w:rsidRPr="00096C31" w:rsidRDefault="003C2C56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Outcome 4.2</w:t>
            </w:r>
            <w:r w:rsidR="005C19D3"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By 2022, national institutions, private business and communities implement gender-responsive policies and practices to achieve sustainable management of natural resources, preservation of ecosystems, mitigation, adaptation to climate change and generation of green jobs</w:t>
            </w:r>
          </w:p>
          <w:p w14:paraId="416F21F9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723FF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Outcome 1: Growth is inclusive and sustainable, incorporating productive capacities that create employment and livelihoods for the poor and excluded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CE5F8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Outcome evaluation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F505C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A973D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8D362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CPD Outcome Evaluation</w:t>
            </w:r>
          </w:p>
        </w:tc>
        <w:tc>
          <w:tcPr>
            <w:tcW w:w="1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2105F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June</w:t>
            </w:r>
            <w:r w:rsidR="0076553F"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AE813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$35 000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5F964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Project budget; donor; M&amp;E budget.</w:t>
            </w:r>
          </w:p>
        </w:tc>
      </w:tr>
      <w:tr w:rsidR="005C19D3" w:rsidRPr="00096C31" w14:paraId="32A2EB80" w14:textId="77777777" w:rsidTr="00096C31">
        <w:tc>
          <w:tcPr>
            <w:tcW w:w="2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34005" w14:textId="77777777" w:rsidR="003C2C56" w:rsidRPr="00096C31" w:rsidRDefault="002449DD" w:rsidP="003C2C56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Outcome 3. </w:t>
            </w:r>
            <w:r w:rsidR="005C19D3"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C2C56"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By 2022, communities, including vulnerable people and IDPs, are more resilient and equitably benefit from greater social cohesion, quality services and recovery support</w:t>
            </w:r>
          </w:p>
          <w:p w14:paraId="562BEDBC" w14:textId="77777777" w:rsidR="005C19D3" w:rsidRPr="00096C31" w:rsidRDefault="005C19D3" w:rsidP="003C2C56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C311E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Outcome 6: Early recovery and rapid return to sustainable development pathways are achieved in post-conflict and post-disaster situations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53458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Outcome evaluation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61C43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71FC3" w14:textId="77777777" w:rsidR="005C19D3" w:rsidRPr="00096C31" w:rsidRDefault="005C19D3" w:rsidP="001051AB">
            <w:pPr>
              <w:spacing w:line="256" w:lineRule="auto"/>
              <w:ind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A6B8F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CPD Outcome Evaluation</w:t>
            </w:r>
          </w:p>
        </w:tc>
        <w:tc>
          <w:tcPr>
            <w:tcW w:w="1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D201F" w14:textId="77777777" w:rsidR="005C19D3" w:rsidRPr="00096C31" w:rsidRDefault="00E1356C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September </w:t>
            </w:r>
            <w:r w:rsidR="0076553F"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61091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$35 000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65336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Project budget; donor; M&amp;E budget.</w:t>
            </w:r>
          </w:p>
        </w:tc>
      </w:tr>
      <w:tr w:rsidR="005C19D3" w:rsidRPr="00096C31" w14:paraId="3269E4A4" w14:textId="77777777" w:rsidTr="00096C31">
        <w:tc>
          <w:tcPr>
            <w:tcW w:w="2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15FC6" w14:textId="77777777" w:rsidR="003C2C56" w:rsidRPr="00096C31" w:rsidRDefault="003C2C56" w:rsidP="003C2C56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Outcome 4.2</w:t>
            </w:r>
            <w:r w:rsidR="005C19D3"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By 2022, national institutions, private business and communities implement gender-responsive policies and practices to achieve sustainable management of natural resources, preservation of </w:t>
            </w: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ecosystems, mitigation, adaptation to climate change and generation of green jobs</w:t>
            </w:r>
          </w:p>
          <w:p w14:paraId="1433F358" w14:textId="77777777" w:rsidR="005C19D3" w:rsidRPr="00096C31" w:rsidRDefault="005C19D3" w:rsidP="003C2C56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B243A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Outcome 1: Growth is inclusive and sustainable, incorporating productive capacities that create </w:t>
            </w: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employment and livelihoods for the poor and excluded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993D2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Development and Commercialization of Bioenergy Technologies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8B575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GEF</w:t>
            </w:r>
          </w:p>
        </w:tc>
        <w:tc>
          <w:tcPr>
            <w:tcW w:w="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61F00" w14:textId="77777777" w:rsidR="005C19D3" w:rsidRPr="00096C31" w:rsidRDefault="005C19D3" w:rsidP="001051AB">
            <w:pPr>
              <w:spacing w:line="256" w:lineRule="auto"/>
              <w:ind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00024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Project Final Evaluation</w:t>
            </w:r>
          </w:p>
        </w:tc>
        <w:tc>
          <w:tcPr>
            <w:tcW w:w="1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2474E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6808F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$20 000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EC64A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Project budget; donor;</w:t>
            </w:r>
          </w:p>
        </w:tc>
      </w:tr>
      <w:tr w:rsidR="005C19D3" w:rsidRPr="00096C31" w14:paraId="2816DEC6" w14:textId="77777777" w:rsidTr="00096C31">
        <w:trPr>
          <w:trHeight w:val="2340"/>
        </w:trPr>
        <w:tc>
          <w:tcPr>
            <w:tcW w:w="2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546AA" w14:textId="77777777" w:rsidR="005C19D3" w:rsidRPr="00096C31" w:rsidRDefault="002449DD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Outcome 1.</w:t>
            </w:r>
            <w:r w:rsidR="005C19D3"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C2C56"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By 2022, women and men, girls and boys participate in decision-making and enjoy human rights, gender equality, effective, transparent and non-discriminatory public services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4AE7D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Outcome 2: Citizen expectations for voice, development, the rule of law and accountability are met by stronger systems of democratic governance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6DD3B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"Rada za Evropu: Capacity-Building in Support of the </w:t>
            </w:r>
            <w:r w:rsidR="003C2C56"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Parliament</w:t>
            </w: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of Ukraine 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208E1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EU</w:t>
            </w:r>
          </w:p>
        </w:tc>
        <w:tc>
          <w:tcPr>
            <w:tcW w:w="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BA7E1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46497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Project Final Evaluation</w:t>
            </w:r>
          </w:p>
        </w:tc>
        <w:tc>
          <w:tcPr>
            <w:tcW w:w="1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3C674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April 2018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12290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$20 000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7C0A8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Project budget; donor;</w:t>
            </w:r>
          </w:p>
        </w:tc>
      </w:tr>
      <w:tr w:rsidR="005C19D3" w:rsidRPr="00096C31" w14:paraId="0377FA3D" w14:textId="77777777" w:rsidTr="00096C31">
        <w:tc>
          <w:tcPr>
            <w:tcW w:w="2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D2195" w14:textId="77777777" w:rsidR="005C19D3" w:rsidRPr="00096C31" w:rsidRDefault="002449DD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Outcome 1.</w:t>
            </w:r>
            <w:r w:rsidR="005C19D3"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C2C56"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By 2022, women and men, girls and boys participate in decision-making and enjoy human rights, gender equality, effective, transparent and non-discriminatory public services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E07D4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Outcome 2: Citizen expectations for voice, development, the rule of law and accountability are met by stronger systems of democratic governance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F1A6B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Integrity and Transparency; Strengthening the Office of Ombudsperson's Capacities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562E0" w14:textId="77777777" w:rsidR="005C19D3" w:rsidRPr="00096C31" w:rsidRDefault="0041326E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Denmark</w:t>
            </w:r>
          </w:p>
        </w:tc>
        <w:tc>
          <w:tcPr>
            <w:tcW w:w="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EE359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49B1D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Final Evaluation of two projects</w:t>
            </w:r>
          </w:p>
        </w:tc>
        <w:tc>
          <w:tcPr>
            <w:tcW w:w="1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F54F1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October 2018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A7E3C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$30 000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9B815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Project budget; donor;</w:t>
            </w:r>
          </w:p>
        </w:tc>
      </w:tr>
      <w:tr w:rsidR="005C19D3" w:rsidRPr="00096C31" w14:paraId="2145222F" w14:textId="77777777" w:rsidTr="00096C31">
        <w:tc>
          <w:tcPr>
            <w:tcW w:w="2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7AC43" w14:textId="77777777" w:rsidR="005C19D3" w:rsidRPr="00096C31" w:rsidRDefault="003C2C56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Outcome 3</w:t>
            </w:r>
            <w:r w:rsidR="005C19D3"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By 2022, communities, including vulnerable people and IDPs, are more resilient and equitably benefit from greater social cohesion, </w:t>
            </w: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quality services and recovery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83F5D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Outcome 6: Early recovery and rapid return to sustainable development pathways are achieved in post-</w:t>
            </w: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conflict and post-disaster situations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8F07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Rule of Law for Stabilization in Ukraine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2DAE3" w14:textId="77777777" w:rsidR="005C19D3" w:rsidRPr="00096C31" w:rsidRDefault="0041326E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Netherlands</w:t>
            </w:r>
          </w:p>
        </w:tc>
        <w:tc>
          <w:tcPr>
            <w:tcW w:w="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3EAB1" w14:textId="77777777" w:rsidR="005C19D3" w:rsidRPr="00096C31" w:rsidRDefault="005C19D3" w:rsidP="001051AB">
            <w:pPr>
              <w:numPr>
                <w:ilvl w:val="0"/>
                <w:numId w:val="1"/>
              </w:numPr>
              <w:spacing w:line="256" w:lineRule="auto"/>
              <w:ind w:right="140" w:hanging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F52EF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Project Final Evaluation</w:t>
            </w:r>
          </w:p>
        </w:tc>
        <w:tc>
          <w:tcPr>
            <w:tcW w:w="1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D4B00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October 2018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33756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$20 000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EAD25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Project budget; donor;</w:t>
            </w:r>
          </w:p>
        </w:tc>
      </w:tr>
      <w:tr w:rsidR="005C19D3" w:rsidRPr="00096C31" w14:paraId="70354D20" w14:textId="77777777" w:rsidTr="00096C31">
        <w:tc>
          <w:tcPr>
            <w:tcW w:w="2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D3253" w14:textId="77777777" w:rsidR="005C19D3" w:rsidRPr="00096C31" w:rsidRDefault="002449DD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Outcome 4.</w:t>
            </w:r>
            <w:r w:rsidR="005C19D3"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3C2C56"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By 2022, all women and men, especially young people, equally benefi</w:t>
            </w: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 from an enabling environment </w:t>
            </w:r>
            <w:r w:rsidR="003C2C56"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that includes labour market, access to decent jobs and economic opportunities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07E67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Outcome 1: Growth is inclusive and sustainable, incorporating productive capacities that create employment and livelihoods for the poor and excluded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E371E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Private Sector Development 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563D9" w14:textId="77777777" w:rsidR="005C19D3" w:rsidRPr="00096C31" w:rsidRDefault="0041326E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Switzerland</w:t>
            </w:r>
          </w:p>
        </w:tc>
        <w:tc>
          <w:tcPr>
            <w:tcW w:w="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44FAD" w14:textId="77777777" w:rsidR="005C19D3" w:rsidRPr="00096C31" w:rsidRDefault="005C19D3" w:rsidP="001051AB">
            <w:pPr>
              <w:numPr>
                <w:ilvl w:val="0"/>
                <w:numId w:val="2"/>
              </w:numPr>
              <w:spacing w:line="256" w:lineRule="auto"/>
              <w:ind w:right="140" w:hanging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18381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Project Final Evaluation</w:t>
            </w:r>
          </w:p>
        </w:tc>
        <w:tc>
          <w:tcPr>
            <w:tcW w:w="1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EB5D2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September 2018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1F77C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$20 000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FFA61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Project budget; donor;</w:t>
            </w:r>
          </w:p>
        </w:tc>
      </w:tr>
      <w:tr w:rsidR="005C19D3" w:rsidRPr="00096C31" w14:paraId="38A82765" w14:textId="77777777" w:rsidTr="00096C31">
        <w:tc>
          <w:tcPr>
            <w:tcW w:w="2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CC86C" w14:textId="77777777" w:rsidR="005C19D3" w:rsidRPr="00096C31" w:rsidRDefault="003C2C56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Outcome 4.2</w:t>
            </w:r>
            <w:r w:rsidR="005C19D3"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By 2022, national institutions, private business and communities implement gender-responsive policies and practices to achieve sustainable management of natural resources, preservation of ecosystems, mitigation, adaptation to climate change and generation of green jobs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1C48D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Outcome 1: Growth is inclusive and sustainable, incorporating productive capacities that create employment and livelihoods for the poor and excluded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E55F2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Energy Efficiency in Public Buildings 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42783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GEF </w:t>
            </w:r>
          </w:p>
        </w:tc>
        <w:tc>
          <w:tcPr>
            <w:tcW w:w="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CBD82" w14:textId="77777777" w:rsidR="005C19D3" w:rsidRPr="00096C31" w:rsidRDefault="005C19D3" w:rsidP="001051AB">
            <w:pPr>
              <w:spacing w:line="256" w:lineRule="auto"/>
              <w:ind w:left="720" w:right="14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EF3E1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Project Final Evaluation</w:t>
            </w:r>
          </w:p>
        </w:tc>
        <w:tc>
          <w:tcPr>
            <w:tcW w:w="1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EB570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December 2021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35417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$20 000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DDE5A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Project budget; donor </w:t>
            </w:r>
          </w:p>
        </w:tc>
      </w:tr>
      <w:tr w:rsidR="005C19D3" w:rsidRPr="00096C31" w14:paraId="2FCF6D63" w14:textId="77777777" w:rsidTr="00096C31">
        <w:tc>
          <w:tcPr>
            <w:tcW w:w="2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C1B8B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Outcome 4.</w:t>
            </w:r>
            <w:r w:rsidR="003C2C56"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3C2C56"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By 2022, national institutions, private business and communities implement gender-responsive policies and practices to achieve sustainable management of natural resources, preservation of ecosystems, mitigation, </w:t>
            </w:r>
            <w:r w:rsidR="003C2C56"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adaptation to climate change and generation of green jobs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972C5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Outcome 1: Growth is inclusive and sustainable, incorporating productive capacities that create employment and </w:t>
            </w: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livelihoods for the poor and excluded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4D027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Energy Efficiency in Public Buildings in Ukraine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220D0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GEF</w:t>
            </w:r>
          </w:p>
        </w:tc>
        <w:tc>
          <w:tcPr>
            <w:tcW w:w="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1B1B0" w14:textId="77777777" w:rsidR="005C19D3" w:rsidRPr="00096C31" w:rsidRDefault="005C19D3" w:rsidP="001051AB">
            <w:pPr>
              <w:spacing w:line="256" w:lineRule="auto"/>
              <w:ind w:left="720" w:right="14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A9CF4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Project Final Evaluation</w:t>
            </w:r>
          </w:p>
        </w:tc>
        <w:tc>
          <w:tcPr>
            <w:tcW w:w="1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42BAF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October 2019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CB9C1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$20000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F1182" w14:textId="77777777" w:rsidR="005C19D3" w:rsidRPr="00096C31" w:rsidRDefault="005C19D3" w:rsidP="001051AB">
            <w:pPr>
              <w:spacing w:line="256" w:lineRule="auto"/>
              <w:ind w:left="140" w:righ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C31">
              <w:rPr>
                <w:rFonts w:ascii="Times New Roman" w:eastAsia="Calibri" w:hAnsi="Times New Roman" w:cs="Times New Roman"/>
                <w:sz w:val="20"/>
                <w:szCs w:val="20"/>
              </w:rPr>
              <w:t>Project budget; donor</w:t>
            </w:r>
          </w:p>
        </w:tc>
      </w:tr>
    </w:tbl>
    <w:p w14:paraId="43A43B8B" w14:textId="77777777" w:rsidR="000B57CA" w:rsidRPr="00096C31" w:rsidRDefault="00AE7657" w:rsidP="003C2C56">
      <w:pPr>
        <w:rPr>
          <w:rFonts w:ascii="Times New Roman" w:hAnsi="Times New Roman" w:cs="Times New Roman"/>
          <w:sz w:val="20"/>
          <w:szCs w:val="20"/>
        </w:rPr>
      </w:pPr>
    </w:p>
    <w:sectPr w:rsidR="000B57CA" w:rsidRPr="00096C31" w:rsidSect="00C62B05">
      <w:footerReference w:type="default" r:id="rId7"/>
      <w:pgSz w:w="16838" w:h="11906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F3E49" w14:textId="77777777" w:rsidR="00AE7657" w:rsidRDefault="00AE7657" w:rsidP="000F01BF">
      <w:pPr>
        <w:spacing w:line="240" w:lineRule="auto"/>
      </w:pPr>
      <w:r>
        <w:separator/>
      </w:r>
    </w:p>
  </w:endnote>
  <w:endnote w:type="continuationSeparator" w:id="0">
    <w:p w14:paraId="27F7A1C9" w14:textId="77777777" w:rsidR="00AE7657" w:rsidRDefault="00AE7657" w:rsidP="000F01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194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1D11E" w14:textId="77777777" w:rsidR="000F01BF" w:rsidRDefault="000F01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A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F02750" w14:textId="77777777" w:rsidR="000F01BF" w:rsidRDefault="000F01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A7BF7" w14:textId="77777777" w:rsidR="00AE7657" w:rsidRDefault="00AE7657" w:rsidP="000F01BF">
      <w:pPr>
        <w:spacing w:line="240" w:lineRule="auto"/>
      </w:pPr>
      <w:r>
        <w:separator/>
      </w:r>
    </w:p>
  </w:footnote>
  <w:footnote w:type="continuationSeparator" w:id="0">
    <w:p w14:paraId="33EB1679" w14:textId="77777777" w:rsidR="00AE7657" w:rsidRDefault="00AE7657" w:rsidP="000F01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21058"/>
    <w:multiLevelType w:val="multilevel"/>
    <w:tmpl w:val="6C90368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B532F15"/>
    <w:multiLevelType w:val="multilevel"/>
    <w:tmpl w:val="EDA203C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D3"/>
    <w:rsid w:val="000164A7"/>
    <w:rsid w:val="00096C31"/>
    <w:rsid w:val="000F01BF"/>
    <w:rsid w:val="002421B4"/>
    <w:rsid w:val="002449DD"/>
    <w:rsid w:val="003C2C56"/>
    <w:rsid w:val="003D4A86"/>
    <w:rsid w:val="0041326E"/>
    <w:rsid w:val="005C19D3"/>
    <w:rsid w:val="00723731"/>
    <w:rsid w:val="0076553F"/>
    <w:rsid w:val="00876FC4"/>
    <w:rsid w:val="00970C43"/>
    <w:rsid w:val="00AD6864"/>
    <w:rsid w:val="00AE7657"/>
    <w:rsid w:val="00BA202C"/>
    <w:rsid w:val="00BF7A2C"/>
    <w:rsid w:val="00C32A74"/>
    <w:rsid w:val="00C62B05"/>
    <w:rsid w:val="00C74B24"/>
    <w:rsid w:val="00CB7AE3"/>
    <w:rsid w:val="00CD1386"/>
    <w:rsid w:val="00E1356C"/>
    <w:rsid w:val="00F00BC2"/>
    <w:rsid w:val="00F0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6B92F"/>
  <w15:chartTrackingRefBased/>
  <w15:docId w15:val="{A47ECD6A-980D-4DFF-8F41-1CF115C7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C19D3"/>
    <w:pPr>
      <w:spacing w:after="0" w:line="276" w:lineRule="auto"/>
    </w:pPr>
    <w:rPr>
      <w:rFonts w:ascii="Arial" w:eastAsia="Arial" w:hAnsi="Arial" w:cs="Arial"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1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1BF"/>
    <w:rPr>
      <w:rFonts w:ascii="Arial" w:eastAsia="Arial" w:hAnsi="Arial" w:cs="Arial"/>
      <w:color w:val="00000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F01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1BF"/>
    <w:rPr>
      <w:rFonts w:ascii="Arial" w:eastAsia="Arial" w:hAnsi="Arial" w:cs="Arial"/>
      <w:color w:val="00000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B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05"/>
    <w:rPr>
      <w:rFonts w:ascii="Segoe UI" w:eastAsia="Arial" w:hAnsi="Segoe UI" w:cs="Segoe UI"/>
      <w:color w:val="000000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Petsyk</dc:creator>
  <cp:keywords/>
  <dc:description/>
  <cp:lastModifiedBy>Svetlana Iazykova</cp:lastModifiedBy>
  <cp:revision>2</cp:revision>
  <cp:lastPrinted>2017-05-08T15:00:00Z</cp:lastPrinted>
  <dcterms:created xsi:type="dcterms:W3CDTF">2017-05-15T15:48:00Z</dcterms:created>
  <dcterms:modified xsi:type="dcterms:W3CDTF">2017-05-15T15:48:00Z</dcterms:modified>
</cp:coreProperties>
</file>