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3C38" w14:textId="0BA5BFFB" w:rsidR="00E01BBE" w:rsidRPr="00E01BBE" w:rsidRDefault="009F1EB7" w:rsidP="00E01BBE">
      <w:pPr>
        <w:tabs>
          <w:tab w:val="left" w:pos="8789"/>
        </w:tabs>
        <w:spacing w:before="60"/>
        <w:ind w:right="288"/>
        <w:rPr>
          <w:b/>
          <w:color w:val="000000"/>
        </w:rPr>
      </w:pPr>
      <w:r>
        <w:rPr>
          <w:b/>
          <w:color w:val="000000"/>
        </w:rPr>
        <w:t>Second</w:t>
      </w:r>
      <w:r w:rsidR="00E01BBE" w:rsidRPr="00E01BBE">
        <w:rPr>
          <w:b/>
          <w:color w:val="000000"/>
        </w:rPr>
        <w:t xml:space="preserve"> regular session 2022</w:t>
      </w:r>
    </w:p>
    <w:p w14:paraId="653401DD" w14:textId="4C7CDC7E" w:rsidR="00E01BBE" w:rsidRPr="00E01BBE" w:rsidRDefault="00200BA0" w:rsidP="00E01B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x</w:t>
      </w:r>
      <w:r w:rsidR="00B8465C">
        <w:rPr>
          <w:color w:val="000000"/>
        </w:rPr>
        <w:t xml:space="preserve"> August</w:t>
      </w:r>
      <w:r>
        <w:rPr>
          <w:color w:val="000000"/>
        </w:rPr>
        <w:t xml:space="preserve"> – x </w:t>
      </w:r>
      <w:r w:rsidR="00863033">
        <w:rPr>
          <w:color w:val="000000"/>
        </w:rPr>
        <w:t>September</w:t>
      </w:r>
      <w:r w:rsidR="009F1EB7">
        <w:rPr>
          <w:color w:val="000000"/>
        </w:rPr>
        <w:t xml:space="preserve"> </w:t>
      </w:r>
      <w:r w:rsidR="00E01BBE" w:rsidRPr="00E01BBE">
        <w:rPr>
          <w:color w:val="000000"/>
        </w:rPr>
        <w:t>2022, New York</w:t>
      </w:r>
    </w:p>
    <w:p w14:paraId="17386D1B" w14:textId="23D96B8B" w:rsidR="00E01BBE" w:rsidRPr="00E01BBE" w:rsidRDefault="00E01BBE" w:rsidP="00E01B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 xml:space="preserve">Item </w:t>
      </w:r>
      <w:r w:rsidR="00200BA0">
        <w:rPr>
          <w:color w:val="000000"/>
        </w:rPr>
        <w:t>3</w:t>
      </w:r>
      <w:r w:rsidRPr="00E01BBE">
        <w:rPr>
          <w:color w:val="000000"/>
        </w:rPr>
        <w:t xml:space="preserve"> of the provisional agenda</w:t>
      </w:r>
    </w:p>
    <w:p w14:paraId="6ABE54E9" w14:textId="77777777" w:rsidR="00E01BBE" w:rsidRPr="00E01BBE" w:rsidRDefault="00E01BBE" w:rsidP="00E01BBE">
      <w:pPr>
        <w:ind w:right="1260"/>
        <w:rPr>
          <w:b/>
          <w:color w:val="000000"/>
        </w:rPr>
      </w:pPr>
      <w:r w:rsidRPr="00E01BBE">
        <w:rPr>
          <w:b/>
          <w:color w:val="000000"/>
        </w:rPr>
        <w:t>Country programmes and related matters</w:t>
      </w:r>
    </w:p>
    <w:p w14:paraId="22CC6003" w14:textId="77777777" w:rsidR="00E01BBE" w:rsidRPr="00E01BBE" w:rsidRDefault="00E01BBE" w:rsidP="00E01BBE">
      <w:pPr>
        <w:jc w:val="both"/>
        <w:rPr>
          <w:b/>
        </w:rPr>
      </w:pPr>
    </w:p>
    <w:p w14:paraId="158C261D" w14:textId="77777777" w:rsidR="00E01BBE" w:rsidRPr="00E01BBE" w:rsidRDefault="00E01BBE" w:rsidP="00E01BB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C9EE3E7" w14:textId="65173F8A" w:rsidR="00E01BBE" w:rsidRDefault="00E01BBE" w:rsidP="00FA0BD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eastAsia="fr-FR"/>
        </w:rPr>
      </w:pPr>
      <w:r w:rsidRPr="00E01BBE">
        <w:rPr>
          <w:b/>
          <w:sz w:val="28"/>
          <w:szCs w:val="28"/>
        </w:rPr>
        <w:t>Draft country programme document for M</w:t>
      </w:r>
      <w:r w:rsidR="009F1EB7">
        <w:rPr>
          <w:b/>
          <w:sz w:val="28"/>
          <w:szCs w:val="28"/>
        </w:rPr>
        <w:t>ongolia</w:t>
      </w:r>
      <w:r w:rsidRPr="00E01BBE">
        <w:rPr>
          <w:b/>
          <w:sz w:val="28"/>
          <w:szCs w:val="28"/>
        </w:rPr>
        <w:t xml:space="preserve"> (202</w:t>
      </w:r>
      <w:r w:rsidR="009F1EB7">
        <w:rPr>
          <w:b/>
          <w:sz w:val="28"/>
          <w:szCs w:val="28"/>
        </w:rPr>
        <w:t>3</w:t>
      </w:r>
      <w:r w:rsidR="001A32F4">
        <w:rPr>
          <w:b/>
          <w:sz w:val="28"/>
          <w:szCs w:val="28"/>
        </w:rPr>
        <w:t>–</w:t>
      </w:r>
      <w:r w:rsidRPr="00E01BBE">
        <w:rPr>
          <w:b/>
          <w:sz w:val="28"/>
          <w:szCs w:val="28"/>
        </w:rPr>
        <w:t>202</w:t>
      </w:r>
      <w:r w:rsidR="009F1EB7">
        <w:rPr>
          <w:b/>
          <w:sz w:val="28"/>
          <w:szCs w:val="28"/>
        </w:rPr>
        <w:t>7</w:t>
      </w:r>
      <w:r w:rsidRPr="00E01BBE">
        <w:rPr>
          <w:b/>
          <w:sz w:val="28"/>
          <w:szCs w:val="28"/>
        </w:rPr>
        <w:t>)</w:t>
      </w:r>
      <w:r w:rsidRPr="00E01BBE">
        <w:rPr>
          <w:b/>
          <w:sz w:val="28"/>
          <w:szCs w:val="28"/>
        </w:rPr>
        <w:br/>
      </w:r>
    </w:p>
    <w:p w14:paraId="395F4373" w14:textId="77777777" w:rsidR="00AA4BD8" w:rsidRPr="007C36D9" w:rsidRDefault="00AA4BD8" w:rsidP="00AA4BD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C36D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AA4BD8" w:rsidRPr="007C36D9" w14:paraId="3138B3FA" w14:textId="77777777" w:rsidTr="008D2C1B">
        <w:tc>
          <w:tcPr>
            <w:tcW w:w="1260" w:type="dxa"/>
            <w:shd w:val="clear" w:color="auto" w:fill="auto"/>
          </w:tcPr>
          <w:p w14:paraId="16AB643A" w14:textId="77777777" w:rsidR="00AA4BD8" w:rsidRPr="007C36D9" w:rsidRDefault="00AA4BD8" w:rsidP="008D2C1B">
            <w:pPr>
              <w:tabs>
                <w:tab w:val="left" w:pos="1620"/>
              </w:tabs>
              <w:suppressAutoHyphens/>
              <w:spacing w:after="120"/>
              <w:jc w:val="right"/>
              <w:rPr>
                <w:i/>
                <w:color w:val="000000"/>
                <w:spacing w:val="4"/>
                <w:w w:val="103"/>
                <w:kern w:val="14"/>
                <w:sz w:val="14"/>
                <w:lang w:eastAsia="fr-FR"/>
              </w:rPr>
            </w:pPr>
            <w:r w:rsidRPr="007C36D9">
              <w:rPr>
                <w:i/>
                <w:color w:val="000000"/>
                <w:spacing w:val="4"/>
                <w:w w:val="103"/>
                <w:kern w:val="14"/>
                <w:sz w:val="14"/>
                <w:lang w:eastAsia="fr-FR"/>
              </w:rPr>
              <w:t>Chapter</w:t>
            </w:r>
          </w:p>
        </w:tc>
        <w:tc>
          <w:tcPr>
            <w:tcW w:w="8280" w:type="dxa"/>
            <w:gridSpan w:val="2"/>
            <w:shd w:val="clear" w:color="auto" w:fill="auto"/>
          </w:tcPr>
          <w:p w14:paraId="4830C98E" w14:textId="77777777" w:rsidR="00AA4BD8" w:rsidRPr="007C36D9" w:rsidRDefault="00AA4BD8" w:rsidP="008D2C1B">
            <w:pPr>
              <w:tabs>
                <w:tab w:val="left" w:pos="1620"/>
              </w:tabs>
              <w:suppressAutoHyphens/>
              <w:spacing w:after="120"/>
              <w:rPr>
                <w:i/>
                <w:color w:val="000000"/>
                <w:spacing w:val="4"/>
                <w:w w:val="103"/>
                <w:kern w:val="14"/>
                <w:sz w:val="14"/>
                <w:lang w:eastAsia="fr-FR"/>
              </w:rPr>
            </w:pPr>
          </w:p>
        </w:tc>
        <w:tc>
          <w:tcPr>
            <w:tcW w:w="362" w:type="dxa"/>
            <w:shd w:val="clear" w:color="auto" w:fill="auto"/>
          </w:tcPr>
          <w:p w14:paraId="12B1272D" w14:textId="77777777" w:rsidR="00AA4BD8" w:rsidRPr="007C36D9" w:rsidRDefault="00AA4BD8" w:rsidP="008D2C1B">
            <w:pPr>
              <w:tabs>
                <w:tab w:val="left" w:pos="1620"/>
              </w:tabs>
              <w:suppressAutoHyphens/>
              <w:spacing w:after="120"/>
              <w:jc w:val="right"/>
              <w:rPr>
                <w:i/>
                <w:color w:val="000000"/>
                <w:spacing w:val="4"/>
                <w:w w:val="103"/>
                <w:kern w:val="14"/>
                <w:sz w:val="14"/>
                <w:lang w:eastAsia="fr-FR"/>
              </w:rPr>
            </w:pPr>
            <w:r w:rsidRPr="007C36D9">
              <w:rPr>
                <w:i/>
                <w:iCs/>
                <w:color w:val="000000"/>
                <w:kern w:val="14"/>
                <w:sz w:val="14"/>
                <w:lang w:eastAsia="fr-FR"/>
              </w:rPr>
              <w:t>Page</w:t>
            </w:r>
          </w:p>
        </w:tc>
      </w:tr>
      <w:tr w:rsidR="00AA4BD8" w:rsidRPr="007C36D9" w14:paraId="62A930FB" w14:textId="77777777" w:rsidTr="008D2C1B">
        <w:tc>
          <w:tcPr>
            <w:tcW w:w="9540" w:type="dxa"/>
            <w:gridSpan w:val="3"/>
            <w:shd w:val="clear" w:color="auto" w:fill="auto"/>
          </w:tcPr>
          <w:p w14:paraId="675D545C" w14:textId="77777777" w:rsidR="00AA4BD8" w:rsidRPr="007C36D9" w:rsidRDefault="00AA4BD8" w:rsidP="00AA4BD8">
            <w:pPr>
              <w:numPr>
                <w:ilvl w:val="0"/>
                <w:numId w:val="1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UNDP within the </w:t>
            </w:r>
            <w:bookmarkStart w:id="0" w:name="_Hlk102471570"/>
            <w:r w:rsidRPr="007C36D9">
              <w:rPr>
                <w:color w:val="000000"/>
                <w:kern w:val="14"/>
                <w:lang w:eastAsia="fr-FR"/>
              </w:rPr>
              <w:t>United Nations Sustainable Development Cooperation Framework</w:t>
            </w:r>
            <w:bookmarkEnd w:id="0"/>
            <w:r w:rsidRPr="007C36D9">
              <w:rPr>
                <w:color w:val="000000"/>
                <w:sz w:val="24"/>
                <w:szCs w:val="24"/>
                <w:lang w:eastAsia="fr-FR"/>
              </w:rPr>
              <w:tab/>
            </w:r>
          </w:p>
        </w:tc>
        <w:tc>
          <w:tcPr>
            <w:tcW w:w="362" w:type="dxa"/>
            <w:vMerge w:val="restart"/>
            <w:shd w:val="clear" w:color="auto" w:fill="auto"/>
            <w:vAlign w:val="bottom"/>
          </w:tcPr>
          <w:p w14:paraId="027A45C3" w14:textId="77777777" w:rsidR="00AA4BD8" w:rsidRPr="007C36D9" w:rsidRDefault="00AA4BD8" w:rsidP="008D2C1B">
            <w:pPr>
              <w:tabs>
                <w:tab w:val="left" w:pos="1620"/>
              </w:tabs>
              <w:suppressAutoHyphens/>
              <w:spacing w:after="120" w:line="240" w:lineRule="exact"/>
              <w:jc w:val="right"/>
              <w:rPr>
                <w:color w:val="000000"/>
                <w:spacing w:val="4"/>
                <w:w w:val="103"/>
                <w:kern w:val="14"/>
                <w:lang w:eastAsia="fr-FR"/>
              </w:rPr>
            </w:pPr>
            <w:r w:rsidRPr="007C36D9">
              <w:rPr>
                <w:color w:val="000000"/>
                <w:kern w:val="14"/>
                <w:lang w:eastAsia="fr-FR"/>
              </w:rPr>
              <w:t>2</w:t>
            </w:r>
          </w:p>
          <w:p w14:paraId="27D2F261" w14:textId="7029BFEE" w:rsidR="00AA4BD8" w:rsidRPr="007C36D9" w:rsidRDefault="000F4E55" w:rsidP="008D2C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4</w:t>
            </w:r>
          </w:p>
        </w:tc>
      </w:tr>
      <w:tr w:rsidR="00AA4BD8" w:rsidRPr="007C36D9" w14:paraId="68D6DD63" w14:textId="77777777" w:rsidTr="008D2C1B">
        <w:tc>
          <w:tcPr>
            <w:tcW w:w="9540" w:type="dxa"/>
            <w:gridSpan w:val="3"/>
            <w:shd w:val="clear" w:color="auto" w:fill="auto"/>
          </w:tcPr>
          <w:p w14:paraId="0FC8F171" w14:textId="77777777" w:rsidR="00AA4BD8" w:rsidRPr="007C36D9" w:rsidRDefault="00AA4BD8" w:rsidP="00AA4BD8">
            <w:pPr>
              <w:numPr>
                <w:ilvl w:val="0"/>
                <w:numId w:val="1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Programme priorities and partnerships</w:t>
            </w:r>
            <w:r w:rsidRPr="007C36D9">
              <w:rPr>
                <w:color w:val="000000"/>
                <w:lang w:eastAsia="fr-FR"/>
              </w:rPr>
              <w:t>………………………………………………….</w:t>
            </w:r>
            <w:r w:rsidRPr="007C36D9">
              <w:rPr>
                <w:color w:val="000000"/>
                <w:lang w:eastAsia="fr-FR"/>
              </w:rPr>
              <w:tab/>
              <w:t>……….…</w:t>
            </w:r>
          </w:p>
        </w:tc>
        <w:tc>
          <w:tcPr>
            <w:tcW w:w="362" w:type="dxa"/>
            <w:vMerge/>
            <w:shd w:val="clear" w:color="auto" w:fill="auto"/>
            <w:vAlign w:val="bottom"/>
          </w:tcPr>
          <w:p w14:paraId="2AE330E0" w14:textId="77777777" w:rsidR="00AA4BD8" w:rsidRPr="007C36D9" w:rsidRDefault="00AA4BD8" w:rsidP="008D2C1B">
            <w:pPr>
              <w:tabs>
                <w:tab w:val="left" w:pos="1620"/>
              </w:tabs>
              <w:suppressAutoHyphens/>
              <w:spacing w:after="120" w:line="240" w:lineRule="exact"/>
              <w:jc w:val="right"/>
              <w:rPr>
                <w:color w:val="000000"/>
                <w:spacing w:val="4"/>
                <w:w w:val="103"/>
                <w:kern w:val="14"/>
                <w:lang w:eastAsia="fr-FR"/>
              </w:rPr>
            </w:pPr>
          </w:p>
        </w:tc>
      </w:tr>
      <w:tr w:rsidR="00AA4BD8" w:rsidRPr="007C36D9" w14:paraId="1488CD4E" w14:textId="77777777" w:rsidTr="008D2C1B">
        <w:tc>
          <w:tcPr>
            <w:tcW w:w="9540" w:type="dxa"/>
            <w:gridSpan w:val="3"/>
            <w:shd w:val="clear" w:color="auto" w:fill="auto"/>
          </w:tcPr>
          <w:p w14:paraId="15F7FAE8" w14:textId="77777777" w:rsidR="00AA4BD8" w:rsidRPr="007C36D9" w:rsidRDefault="00AA4BD8" w:rsidP="00AA4BD8">
            <w:pPr>
              <w:numPr>
                <w:ilvl w:val="0"/>
                <w:numId w:val="1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Programme and risk management </w:t>
            </w:r>
            <w:r w:rsidRPr="007C36D9">
              <w:rPr>
                <w:color w:val="000000"/>
                <w:lang w:eastAsia="fr-FR"/>
              </w:rPr>
              <w:t>……………………………………………….…………………</w:t>
            </w:r>
          </w:p>
        </w:tc>
        <w:tc>
          <w:tcPr>
            <w:tcW w:w="362" w:type="dxa"/>
            <w:vMerge w:val="restart"/>
            <w:shd w:val="clear" w:color="auto" w:fill="auto"/>
            <w:vAlign w:val="bottom"/>
          </w:tcPr>
          <w:p w14:paraId="656144E2" w14:textId="1564AC57" w:rsidR="00AA4BD8" w:rsidRPr="007C36D9" w:rsidRDefault="000F4E55" w:rsidP="008D2C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p w14:paraId="5F9C918E" w14:textId="6F718C60" w:rsidR="00AA4BD8" w:rsidRPr="007C36D9" w:rsidRDefault="00200BA0" w:rsidP="008D2C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r w:rsidR="00AA4BD8" w:rsidRPr="007C36D9" w14:paraId="2C7CB8B0" w14:textId="77777777" w:rsidTr="008D2C1B">
        <w:tc>
          <w:tcPr>
            <w:tcW w:w="9540" w:type="dxa"/>
            <w:gridSpan w:val="3"/>
            <w:shd w:val="clear" w:color="auto" w:fill="auto"/>
          </w:tcPr>
          <w:p w14:paraId="5F38DF35" w14:textId="77777777" w:rsidR="00AA4BD8" w:rsidRPr="007C36D9" w:rsidRDefault="00AA4BD8" w:rsidP="00AA4BD8">
            <w:pPr>
              <w:numPr>
                <w:ilvl w:val="0"/>
                <w:numId w:val="1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C36D9">
              <w:rPr>
                <w:color w:val="000000"/>
                <w:kern w:val="14"/>
                <w:lang w:eastAsia="fr-FR"/>
              </w:rPr>
              <w:tab/>
              <w:t>Monitoring and evaluation</w:t>
            </w:r>
            <w:r w:rsidRPr="007C36D9">
              <w:rPr>
                <w:color w:val="000000"/>
                <w:sz w:val="24"/>
                <w:szCs w:val="24"/>
                <w:lang w:eastAsia="fr-FR"/>
              </w:rPr>
              <w:tab/>
            </w:r>
            <w:r w:rsidRPr="007C36D9">
              <w:rPr>
                <w:color w:val="000000"/>
                <w:lang w:eastAsia="fr-FR"/>
              </w:rPr>
              <w:t>…………………………………………………….……………………</w:t>
            </w:r>
          </w:p>
        </w:tc>
        <w:tc>
          <w:tcPr>
            <w:tcW w:w="362" w:type="dxa"/>
            <w:vMerge/>
            <w:shd w:val="clear" w:color="auto" w:fill="auto"/>
            <w:vAlign w:val="bottom"/>
          </w:tcPr>
          <w:p w14:paraId="23D7E519" w14:textId="77777777" w:rsidR="00AA4BD8" w:rsidRPr="007C36D9" w:rsidRDefault="00AA4BD8" w:rsidP="008D2C1B">
            <w:pPr>
              <w:tabs>
                <w:tab w:val="left" w:pos="1620"/>
              </w:tabs>
              <w:suppressAutoHyphens/>
              <w:spacing w:after="120" w:line="240" w:lineRule="exact"/>
              <w:jc w:val="right"/>
              <w:rPr>
                <w:color w:val="000000"/>
                <w:spacing w:val="4"/>
                <w:w w:val="103"/>
                <w:kern w:val="14"/>
                <w:lang w:eastAsia="fr-FR"/>
              </w:rPr>
            </w:pPr>
          </w:p>
        </w:tc>
      </w:tr>
      <w:tr w:rsidR="00AA4BD8" w:rsidRPr="007C36D9" w14:paraId="39517E93" w14:textId="77777777" w:rsidTr="008D2C1B">
        <w:tc>
          <w:tcPr>
            <w:tcW w:w="9369" w:type="dxa"/>
            <w:gridSpan w:val="2"/>
            <w:shd w:val="clear" w:color="auto" w:fill="auto"/>
          </w:tcPr>
          <w:p w14:paraId="47C61227" w14:textId="1FC66576" w:rsidR="00AA4BD8" w:rsidRPr="007C36D9" w:rsidRDefault="00AA4BD8" w:rsidP="008D2C1B">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C36D9">
              <w:rPr>
                <w:color w:val="000000"/>
                <w:kern w:val="14"/>
                <w:lang w:eastAsia="fr-FR"/>
              </w:rPr>
              <w:t>Annex</w:t>
            </w:r>
          </w:p>
        </w:tc>
        <w:tc>
          <w:tcPr>
            <w:tcW w:w="533" w:type="dxa"/>
            <w:gridSpan w:val="2"/>
            <w:shd w:val="clear" w:color="auto" w:fill="auto"/>
            <w:vAlign w:val="bottom"/>
          </w:tcPr>
          <w:p w14:paraId="14B33052" w14:textId="77777777" w:rsidR="00AA4BD8" w:rsidRPr="007C36D9" w:rsidRDefault="00AA4BD8" w:rsidP="008D2C1B">
            <w:pPr>
              <w:tabs>
                <w:tab w:val="left" w:pos="1620"/>
              </w:tabs>
              <w:suppressAutoHyphens/>
              <w:spacing w:after="120" w:line="240" w:lineRule="exact"/>
              <w:jc w:val="right"/>
              <w:rPr>
                <w:color w:val="000000"/>
                <w:spacing w:val="4"/>
                <w:w w:val="103"/>
                <w:kern w:val="14"/>
                <w:lang w:eastAsia="fr-FR"/>
              </w:rPr>
            </w:pPr>
          </w:p>
        </w:tc>
      </w:tr>
      <w:tr w:rsidR="00AA4BD8" w:rsidRPr="007C36D9" w14:paraId="4B09DCC4" w14:textId="77777777" w:rsidTr="008D2C1B">
        <w:tc>
          <w:tcPr>
            <w:tcW w:w="9369" w:type="dxa"/>
            <w:gridSpan w:val="2"/>
            <w:shd w:val="clear" w:color="auto" w:fill="auto"/>
          </w:tcPr>
          <w:p w14:paraId="06719D81" w14:textId="03A3D5A4" w:rsidR="00AA4BD8" w:rsidRPr="007C36D9" w:rsidRDefault="00AA4BD8" w:rsidP="008D2C1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eastAsia="fr-FR"/>
              </w:rPr>
            </w:pPr>
            <w:r w:rsidRPr="007C36D9">
              <w:rPr>
                <w:color w:val="000000"/>
                <w:kern w:val="14"/>
                <w:lang w:eastAsia="fr-FR"/>
              </w:rPr>
              <w:t xml:space="preserve">Results and resources framework for </w:t>
            </w:r>
            <w:r>
              <w:rPr>
                <w:color w:val="000000"/>
                <w:kern w:val="14"/>
                <w:lang w:eastAsia="fr-FR"/>
              </w:rPr>
              <w:t>Mongolia</w:t>
            </w:r>
            <w:r w:rsidRPr="007C36D9">
              <w:rPr>
                <w:color w:val="000000"/>
                <w:kern w:val="14"/>
                <w:lang w:eastAsia="fr-FR"/>
              </w:rPr>
              <w:t xml:space="preserve"> (202</w:t>
            </w:r>
            <w:r>
              <w:rPr>
                <w:color w:val="000000"/>
                <w:kern w:val="14"/>
                <w:lang w:eastAsia="fr-FR"/>
              </w:rPr>
              <w:t>3</w:t>
            </w:r>
            <w:r w:rsidR="00930E45">
              <w:rPr>
                <w:color w:val="000000"/>
                <w:kern w:val="14"/>
                <w:lang w:eastAsia="fr-FR"/>
              </w:rPr>
              <w:t>–</w:t>
            </w:r>
            <w:r w:rsidRPr="007C36D9">
              <w:rPr>
                <w:color w:val="000000"/>
                <w:kern w:val="14"/>
                <w:lang w:eastAsia="fr-FR"/>
              </w:rPr>
              <w:t>2027)</w:t>
            </w:r>
            <w:r w:rsidRPr="007C36D9">
              <w:rPr>
                <w:color w:val="000000"/>
                <w:sz w:val="24"/>
                <w:szCs w:val="24"/>
                <w:lang w:eastAsia="fr-FR"/>
              </w:rPr>
              <w:tab/>
            </w:r>
          </w:p>
        </w:tc>
        <w:tc>
          <w:tcPr>
            <w:tcW w:w="533" w:type="dxa"/>
            <w:gridSpan w:val="2"/>
            <w:shd w:val="clear" w:color="auto" w:fill="auto"/>
            <w:vAlign w:val="bottom"/>
          </w:tcPr>
          <w:p w14:paraId="4FB41802" w14:textId="7D5EEE5C" w:rsidR="00AA4BD8" w:rsidRPr="007C36D9" w:rsidRDefault="000F4E55" w:rsidP="008D2C1B">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10</w:t>
            </w:r>
          </w:p>
        </w:tc>
      </w:tr>
    </w:tbl>
    <w:p w14:paraId="0000002D" w14:textId="77777777" w:rsidR="0057394F" w:rsidRPr="00382820" w:rsidRDefault="00D842A1" w:rsidP="00FE6F9E">
      <w:pPr>
        <w:spacing w:before="120" w:after="120"/>
        <w:rPr>
          <w:b/>
          <w:color w:val="000000"/>
        </w:rPr>
        <w:sectPr w:rsidR="0057394F" w:rsidRPr="00382820">
          <w:headerReference w:type="even" r:id="rId13"/>
          <w:headerReference w:type="default" r:id="rId14"/>
          <w:footerReference w:type="even" r:id="rId15"/>
          <w:footerReference w:type="default" r:id="rId16"/>
          <w:headerReference w:type="first" r:id="rId17"/>
          <w:pgSz w:w="12240" w:h="15840"/>
          <w:pgMar w:top="1166" w:right="1195" w:bottom="1440" w:left="1195" w:header="576" w:footer="1030" w:gutter="0"/>
          <w:pgNumType w:start="1"/>
          <w:cols w:space="720"/>
          <w:titlePg/>
        </w:sectPr>
      </w:pPr>
      <w:r w:rsidRPr="00382820">
        <w:br w:type="page"/>
      </w:r>
    </w:p>
    <w:p w14:paraId="5C25323D" w14:textId="45F0E73A" w:rsidR="00FA0BDD" w:rsidRPr="00371BC4" w:rsidRDefault="00D842A1" w:rsidP="00AA4BD8">
      <w:pPr>
        <w:pStyle w:val="Heading2"/>
        <w:numPr>
          <w:ilvl w:val="0"/>
          <w:numId w:val="4"/>
        </w:numPr>
        <w:tabs>
          <w:tab w:val="left" w:pos="1170"/>
        </w:tabs>
        <w:spacing w:after="200"/>
        <w:ind w:left="1170" w:right="1208" w:hanging="360"/>
        <w:contextualSpacing/>
        <w:jc w:val="left"/>
        <w:rPr>
          <w:rStyle w:val="normaltextrun"/>
          <w:rFonts w:ascii="Times New Roman" w:hAnsi="Times New Roman"/>
          <w:bCs/>
          <w:color w:val="000000"/>
          <w:sz w:val="24"/>
          <w:szCs w:val="24"/>
        </w:rPr>
      </w:pPr>
      <w:r w:rsidRPr="003930D1">
        <w:rPr>
          <w:rFonts w:ascii="Times New Roman" w:hAnsi="Times New Roman"/>
          <w:color w:val="000000"/>
          <w:sz w:val="24"/>
          <w:szCs w:val="24"/>
        </w:rPr>
        <w:lastRenderedPageBreak/>
        <w:t xml:space="preserve">UNDP </w:t>
      </w:r>
      <w:r w:rsidR="00906529">
        <w:rPr>
          <w:rFonts w:ascii="Times New Roman" w:hAnsi="Times New Roman"/>
          <w:color w:val="000000"/>
          <w:sz w:val="24"/>
          <w:szCs w:val="24"/>
        </w:rPr>
        <w:t>w</w:t>
      </w:r>
      <w:r w:rsidR="0008644C">
        <w:rPr>
          <w:rFonts w:ascii="Times New Roman" w:hAnsi="Times New Roman"/>
          <w:color w:val="000000"/>
          <w:sz w:val="24"/>
          <w:szCs w:val="24"/>
        </w:rPr>
        <w:t>ithin</w:t>
      </w:r>
      <w:r w:rsidR="00976AF1">
        <w:rPr>
          <w:rFonts w:ascii="Times New Roman" w:hAnsi="Times New Roman"/>
          <w:color w:val="000000"/>
          <w:sz w:val="24"/>
          <w:szCs w:val="24"/>
        </w:rPr>
        <w:t xml:space="preserve"> the </w:t>
      </w:r>
      <w:r w:rsidR="00AA4BD8" w:rsidRPr="00AA4BD8">
        <w:rPr>
          <w:rFonts w:ascii="Times New Roman" w:hAnsi="Times New Roman"/>
          <w:color w:val="000000"/>
          <w:sz w:val="24"/>
          <w:szCs w:val="24"/>
        </w:rPr>
        <w:t>United Nations Sustainable Development Cooperation Framework</w:t>
      </w:r>
    </w:p>
    <w:p w14:paraId="5A2A18F5" w14:textId="62B4F917" w:rsidR="001A32F4" w:rsidRDefault="0037198C" w:rsidP="00706BAD">
      <w:pPr>
        <w:tabs>
          <w:tab w:val="left" w:pos="1134"/>
          <w:tab w:val="left" w:pos="1418"/>
        </w:tabs>
        <w:spacing w:after="120"/>
        <w:ind w:left="1196" w:right="1196"/>
        <w:jc w:val="both"/>
        <w:rPr>
          <w:lang w:eastAsia="en-GB"/>
        </w:rPr>
      </w:pPr>
      <w:r w:rsidRPr="007D5145">
        <w:rPr>
          <w:color w:val="000000" w:themeColor="text1"/>
        </w:rPr>
        <w:t>1.  Mongolia</w:t>
      </w:r>
      <w:r>
        <w:rPr>
          <w:color w:val="000000" w:themeColor="text1"/>
        </w:rPr>
        <w:t xml:space="preserve"> is </w:t>
      </w:r>
      <w:r w:rsidRPr="00C31D3C">
        <w:rPr>
          <w:lang w:eastAsia="en-GB"/>
        </w:rPr>
        <w:t>a landlocked country characteri</w:t>
      </w:r>
      <w:r>
        <w:rPr>
          <w:lang w:eastAsia="en-GB"/>
        </w:rPr>
        <w:t>z</w:t>
      </w:r>
      <w:r w:rsidRPr="00C31D3C">
        <w:rPr>
          <w:lang w:eastAsia="en-GB"/>
        </w:rPr>
        <w:t xml:space="preserve">ed by unique ecosystems and </w:t>
      </w:r>
      <w:r>
        <w:rPr>
          <w:lang w:eastAsia="en-GB"/>
        </w:rPr>
        <w:t>landscapes</w:t>
      </w:r>
      <w:r w:rsidR="000A289B">
        <w:rPr>
          <w:lang w:eastAsia="en-GB"/>
        </w:rPr>
        <w:t>,</w:t>
      </w:r>
      <w:r w:rsidR="000A289B" w:rsidRPr="000A289B">
        <w:rPr>
          <w:lang w:eastAsia="en-GB"/>
        </w:rPr>
        <w:t xml:space="preserve"> </w:t>
      </w:r>
      <w:r w:rsidR="000A289B">
        <w:rPr>
          <w:lang w:eastAsia="en-GB"/>
        </w:rPr>
        <w:t xml:space="preserve">with many </w:t>
      </w:r>
      <w:r w:rsidR="000A289B" w:rsidRPr="00C31D3C">
        <w:rPr>
          <w:lang w:eastAsia="en-GB"/>
        </w:rPr>
        <w:t>traditional nomadic pastoralist</w:t>
      </w:r>
      <w:r w:rsidR="000A289B">
        <w:rPr>
          <w:lang w:eastAsia="en-GB"/>
        </w:rPr>
        <w:t xml:space="preserve"> communities</w:t>
      </w:r>
      <w:r>
        <w:rPr>
          <w:color w:val="000000" w:themeColor="text1"/>
        </w:rPr>
        <w:t xml:space="preserve">. </w:t>
      </w:r>
      <w:r w:rsidR="000A289B">
        <w:rPr>
          <w:color w:val="000000" w:themeColor="text1"/>
        </w:rPr>
        <w:t>It ranks in the high human development category, with a</w:t>
      </w:r>
      <w:r>
        <w:rPr>
          <w:color w:val="000000" w:themeColor="text1"/>
        </w:rPr>
        <w:t xml:space="preserve"> </w:t>
      </w:r>
      <w:r w:rsidRPr="00AC7ED7">
        <w:rPr>
          <w:lang w:eastAsia="en-GB"/>
        </w:rPr>
        <w:t>H</w:t>
      </w:r>
      <w:r w:rsidR="00AC7ED7">
        <w:rPr>
          <w:lang w:eastAsia="en-GB"/>
        </w:rPr>
        <w:t>uman Development Index</w:t>
      </w:r>
      <w:r w:rsidRPr="007D5145">
        <w:rPr>
          <w:lang w:eastAsia="en-GB"/>
        </w:rPr>
        <w:t xml:space="preserve"> value </w:t>
      </w:r>
      <w:r>
        <w:rPr>
          <w:lang w:eastAsia="en-GB"/>
        </w:rPr>
        <w:t xml:space="preserve">of </w:t>
      </w:r>
      <w:r w:rsidRPr="007D5145">
        <w:rPr>
          <w:lang w:eastAsia="en-GB"/>
        </w:rPr>
        <w:t>0.737</w:t>
      </w:r>
      <w:r>
        <w:rPr>
          <w:lang w:eastAsia="en-GB"/>
        </w:rPr>
        <w:t xml:space="preserve"> </w:t>
      </w:r>
      <w:r w:rsidR="00906529">
        <w:rPr>
          <w:lang w:eastAsia="en-GB"/>
        </w:rPr>
        <w:t>(</w:t>
      </w:r>
      <w:r>
        <w:rPr>
          <w:lang w:eastAsia="en-GB"/>
        </w:rPr>
        <w:t>2019</w:t>
      </w:r>
      <w:r w:rsidR="00906529">
        <w:rPr>
          <w:lang w:eastAsia="en-GB"/>
        </w:rPr>
        <w:t>)</w:t>
      </w:r>
      <w:r>
        <w:rPr>
          <w:lang w:eastAsia="en-GB"/>
        </w:rPr>
        <w:t>.</w:t>
      </w:r>
      <w:r>
        <w:rPr>
          <w:rStyle w:val="FootnoteReference"/>
          <w:lang w:eastAsia="en-GB"/>
        </w:rPr>
        <w:footnoteReference w:id="2"/>
      </w:r>
      <w:r w:rsidRPr="002A788B">
        <w:rPr>
          <w:lang w:eastAsia="en-GB"/>
        </w:rPr>
        <w:t xml:space="preserve"> </w:t>
      </w:r>
      <w:r w:rsidRPr="00FB6BCC">
        <w:rPr>
          <w:lang w:eastAsia="en-GB"/>
        </w:rPr>
        <w:t>The country</w:t>
      </w:r>
      <w:r w:rsidR="000A289B" w:rsidRPr="00FB6BCC">
        <w:rPr>
          <w:lang w:eastAsia="en-GB"/>
        </w:rPr>
        <w:t>, with 3.3 million people,</w:t>
      </w:r>
      <w:r w:rsidR="000A289B" w:rsidRPr="00FB6BCC">
        <w:rPr>
          <w:rStyle w:val="FootnoteReference"/>
          <w:lang w:eastAsia="en-GB"/>
        </w:rPr>
        <w:footnoteReference w:id="3"/>
      </w:r>
      <w:r w:rsidRPr="00FB6BCC">
        <w:rPr>
          <w:lang w:eastAsia="en-GB"/>
        </w:rPr>
        <w:t xml:space="preserve"> has a high unemployment rate</w:t>
      </w:r>
      <w:r w:rsidR="00F7534C" w:rsidRPr="00FB6BCC">
        <w:rPr>
          <w:lang w:eastAsia="en-GB"/>
        </w:rPr>
        <w:t xml:space="preserve"> of</w:t>
      </w:r>
      <w:r w:rsidRPr="00FB6BCC">
        <w:rPr>
          <w:lang w:eastAsia="en-GB"/>
        </w:rPr>
        <w:t xml:space="preserve"> 7.4 </w:t>
      </w:r>
      <w:r w:rsidR="00E44271" w:rsidRPr="00FB6BCC">
        <w:rPr>
          <w:lang w:eastAsia="en-GB"/>
        </w:rPr>
        <w:t>per</w:t>
      </w:r>
      <w:r w:rsidR="00A52B5B" w:rsidRPr="00FB6BCC">
        <w:rPr>
          <w:lang w:eastAsia="en-GB"/>
        </w:rPr>
        <w:t xml:space="preserve"> </w:t>
      </w:r>
      <w:r w:rsidR="00E44271" w:rsidRPr="00FB6BCC">
        <w:rPr>
          <w:lang w:eastAsia="en-GB"/>
        </w:rPr>
        <w:t>cent</w:t>
      </w:r>
      <w:r w:rsidR="00B208BF" w:rsidRPr="00FB6BCC">
        <w:rPr>
          <w:lang w:eastAsia="en-GB"/>
        </w:rPr>
        <w:t xml:space="preserve"> </w:t>
      </w:r>
      <w:r w:rsidR="00F7534C" w:rsidRPr="00FB6BCC">
        <w:rPr>
          <w:lang w:eastAsia="en-GB"/>
        </w:rPr>
        <w:t>(</w:t>
      </w:r>
      <w:r w:rsidR="00B208BF" w:rsidRPr="00FB6BCC">
        <w:rPr>
          <w:lang w:eastAsia="en-GB"/>
        </w:rPr>
        <w:t>2021</w:t>
      </w:r>
      <w:r w:rsidR="00F7534C" w:rsidRPr="00FB6BCC">
        <w:rPr>
          <w:lang w:eastAsia="en-GB"/>
        </w:rPr>
        <w:t>)</w:t>
      </w:r>
      <w:r w:rsidR="00930E45">
        <w:rPr>
          <w:lang w:eastAsia="en-GB"/>
        </w:rPr>
        <w:t>, and u</w:t>
      </w:r>
      <w:r w:rsidR="000A289B" w:rsidRPr="00FB6BCC">
        <w:rPr>
          <w:lang w:eastAsia="en-GB"/>
        </w:rPr>
        <w:t>nemployment is</w:t>
      </w:r>
      <w:r w:rsidRPr="00FB6BCC">
        <w:rPr>
          <w:lang w:eastAsia="en-GB"/>
        </w:rPr>
        <w:t xml:space="preserve"> concentrated in the 15-34 age group</w:t>
      </w:r>
      <w:r w:rsidR="001A32F4" w:rsidRPr="00FB6BCC">
        <w:rPr>
          <w:lang w:eastAsia="en-GB"/>
        </w:rPr>
        <w:t>.</w:t>
      </w:r>
      <w:r w:rsidRPr="00FB6BCC">
        <w:rPr>
          <w:rStyle w:val="FootnoteReference"/>
          <w:lang w:eastAsia="en-GB"/>
        </w:rPr>
        <w:footnoteReference w:id="4"/>
      </w:r>
      <w:r w:rsidRPr="4DE6EEA1">
        <w:rPr>
          <w:lang w:eastAsia="en-GB"/>
        </w:rPr>
        <w:t xml:space="preserve"> </w:t>
      </w:r>
      <w:r w:rsidR="00930E45">
        <w:rPr>
          <w:lang w:eastAsia="en-GB"/>
        </w:rPr>
        <w:t>The country’s</w:t>
      </w:r>
      <w:r w:rsidR="00FB6BCC">
        <w:rPr>
          <w:lang w:eastAsia="en-GB"/>
        </w:rPr>
        <w:t xml:space="preserve"> population density is very low. </w:t>
      </w:r>
    </w:p>
    <w:p w14:paraId="0771D3F9" w14:textId="490E6272" w:rsidR="0037198C" w:rsidRPr="00435BD4" w:rsidRDefault="001A32F4" w:rsidP="00706BAD">
      <w:pPr>
        <w:tabs>
          <w:tab w:val="left" w:pos="1134"/>
          <w:tab w:val="left" w:pos="1418"/>
        </w:tabs>
        <w:spacing w:after="120"/>
        <w:ind w:left="1196" w:right="1196"/>
        <w:jc w:val="both"/>
        <w:rPr>
          <w:lang w:eastAsia="en-GB"/>
        </w:rPr>
      </w:pPr>
      <w:r>
        <w:rPr>
          <w:lang w:eastAsia="en-GB"/>
        </w:rPr>
        <w:t>2.</w:t>
      </w:r>
      <w:r>
        <w:rPr>
          <w:lang w:eastAsia="en-GB"/>
        </w:rPr>
        <w:tab/>
      </w:r>
      <w:r w:rsidR="0037198C">
        <w:rPr>
          <w:lang w:eastAsia="en-GB"/>
        </w:rPr>
        <w:t xml:space="preserve">Mongolia’s </w:t>
      </w:r>
      <w:r w:rsidR="0037198C" w:rsidRPr="002A788B">
        <w:rPr>
          <w:lang w:eastAsia="en-GB"/>
        </w:rPr>
        <w:t xml:space="preserve">rural population </w:t>
      </w:r>
      <w:r w:rsidR="00515083">
        <w:rPr>
          <w:lang w:eastAsia="en-GB"/>
        </w:rPr>
        <w:t xml:space="preserve">has urbanized </w:t>
      </w:r>
      <w:r w:rsidR="00930E45">
        <w:rPr>
          <w:lang w:eastAsia="en-GB"/>
        </w:rPr>
        <w:t xml:space="preserve">rapidly </w:t>
      </w:r>
      <w:r w:rsidR="00FB6BCC">
        <w:rPr>
          <w:lang w:eastAsia="en-GB"/>
        </w:rPr>
        <w:t>—</w:t>
      </w:r>
      <w:r w:rsidR="00515083">
        <w:rPr>
          <w:lang w:eastAsia="en-GB"/>
        </w:rPr>
        <w:t xml:space="preserve"> </w:t>
      </w:r>
      <w:r w:rsidR="0037198C" w:rsidRPr="002A788B">
        <w:rPr>
          <w:lang w:eastAsia="en-GB"/>
        </w:rPr>
        <w:t>the urban population expand</w:t>
      </w:r>
      <w:r w:rsidR="00515083">
        <w:rPr>
          <w:lang w:eastAsia="en-GB"/>
        </w:rPr>
        <w:t>ed</w:t>
      </w:r>
      <w:r w:rsidR="0037198C" w:rsidRPr="002A788B">
        <w:rPr>
          <w:lang w:eastAsia="en-GB"/>
        </w:rPr>
        <w:t xml:space="preserve"> from </w:t>
      </w:r>
      <w:r w:rsidR="00B52B33" w:rsidRPr="002A788B">
        <w:rPr>
          <w:lang w:eastAsia="en-GB"/>
        </w:rPr>
        <w:t>5</w:t>
      </w:r>
      <w:r w:rsidR="00B52B33">
        <w:rPr>
          <w:lang w:eastAsia="en-GB"/>
        </w:rPr>
        <w:t>2</w:t>
      </w:r>
      <w:r w:rsidR="00B52B33" w:rsidRPr="002A788B">
        <w:rPr>
          <w:lang w:eastAsia="en-GB"/>
        </w:rPr>
        <w:t xml:space="preserve"> </w:t>
      </w:r>
      <w:r w:rsidR="00E44271">
        <w:rPr>
          <w:lang w:eastAsia="en-GB"/>
        </w:rPr>
        <w:t>per</w:t>
      </w:r>
      <w:r w:rsidR="00A52B5B">
        <w:rPr>
          <w:lang w:eastAsia="en-GB"/>
        </w:rPr>
        <w:t xml:space="preserve"> </w:t>
      </w:r>
      <w:r w:rsidR="00E44271">
        <w:rPr>
          <w:lang w:eastAsia="en-GB"/>
        </w:rPr>
        <w:t>cent</w:t>
      </w:r>
      <w:r w:rsidR="0037198C" w:rsidRPr="002A788B">
        <w:rPr>
          <w:lang w:eastAsia="en-GB"/>
        </w:rPr>
        <w:t xml:space="preserve"> in </w:t>
      </w:r>
      <w:r w:rsidR="00B52B33" w:rsidRPr="002A788B">
        <w:rPr>
          <w:lang w:eastAsia="en-GB"/>
        </w:rPr>
        <w:t>199</w:t>
      </w:r>
      <w:r w:rsidR="00B52B33">
        <w:rPr>
          <w:lang w:eastAsia="en-GB"/>
        </w:rPr>
        <w:t xml:space="preserve">0 </w:t>
      </w:r>
      <w:r w:rsidR="0037198C" w:rsidRPr="002A788B">
        <w:rPr>
          <w:lang w:eastAsia="en-GB"/>
        </w:rPr>
        <w:t xml:space="preserve">to </w:t>
      </w:r>
      <w:r w:rsidR="0025153A">
        <w:rPr>
          <w:lang w:eastAsia="en-GB"/>
        </w:rPr>
        <w:t>69</w:t>
      </w:r>
      <w:r w:rsidR="0037198C" w:rsidRPr="002A788B">
        <w:rPr>
          <w:lang w:eastAsia="en-GB"/>
        </w:rPr>
        <w:t xml:space="preserve"> </w:t>
      </w:r>
      <w:r w:rsidR="00E44271">
        <w:rPr>
          <w:lang w:eastAsia="en-GB"/>
        </w:rPr>
        <w:t>per</w:t>
      </w:r>
      <w:r w:rsidR="00A52B5B">
        <w:rPr>
          <w:lang w:eastAsia="en-GB"/>
        </w:rPr>
        <w:t xml:space="preserve"> </w:t>
      </w:r>
      <w:r w:rsidR="00E44271">
        <w:rPr>
          <w:lang w:eastAsia="en-GB"/>
        </w:rPr>
        <w:t>cent</w:t>
      </w:r>
      <w:r w:rsidR="0037198C" w:rsidRPr="002A788B">
        <w:rPr>
          <w:lang w:eastAsia="en-GB"/>
        </w:rPr>
        <w:t xml:space="preserve"> in </w:t>
      </w:r>
      <w:r w:rsidR="0025153A" w:rsidRPr="002A788B">
        <w:rPr>
          <w:lang w:eastAsia="en-GB"/>
        </w:rPr>
        <w:t>20</w:t>
      </w:r>
      <w:r w:rsidR="0025153A">
        <w:rPr>
          <w:lang w:eastAsia="en-GB"/>
        </w:rPr>
        <w:t>20</w:t>
      </w:r>
      <w:r w:rsidR="00515083">
        <w:rPr>
          <w:lang w:eastAsia="en-GB"/>
        </w:rPr>
        <w:t>.</w:t>
      </w:r>
      <w:r w:rsidR="0037198C">
        <w:rPr>
          <w:rStyle w:val="FootnoteReference"/>
          <w:lang w:eastAsia="en-GB"/>
        </w:rPr>
        <w:footnoteReference w:id="5"/>
      </w:r>
      <w:r w:rsidR="00515083">
        <w:rPr>
          <w:lang w:eastAsia="en-GB"/>
        </w:rPr>
        <w:t xml:space="preserve"> </w:t>
      </w:r>
      <w:r w:rsidR="00FB6BCC">
        <w:rPr>
          <w:lang w:eastAsia="en-GB"/>
        </w:rPr>
        <w:t xml:space="preserve">The country’s </w:t>
      </w:r>
      <w:r w:rsidR="00FB6BCC" w:rsidRPr="002A788B">
        <w:rPr>
          <w:lang w:eastAsia="en-GB"/>
        </w:rPr>
        <w:t xml:space="preserve">economic transition </w:t>
      </w:r>
      <w:r w:rsidR="00FB6BCC">
        <w:rPr>
          <w:lang w:eastAsia="en-GB"/>
        </w:rPr>
        <w:t>has been</w:t>
      </w:r>
      <w:r w:rsidR="00FB6BCC" w:rsidRPr="002A788B">
        <w:rPr>
          <w:lang w:eastAsia="en-GB"/>
        </w:rPr>
        <w:t xml:space="preserve"> accompanied by changing</w:t>
      </w:r>
      <w:r w:rsidR="00FB6BCC">
        <w:rPr>
          <w:lang w:eastAsia="en-GB"/>
        </w:rPr>
        <w:t xml:space="preserve"> </w:t>
      </w:r>
      <w:r w:rsidR="00FB6BCC" w:rsidRPr="002A788B">
        <w:rPr>
          <w:lang w:eastAsia="en-GB"/>
        </w:rPr>
        <w:t>demographics</w:t>
      </w:r>
      <w:r w:rsidR="00FB6BCC">
        <w:rPr>
          <w:lang w:eastAsia="en-GB"/>
        </w:rPr>
        <w:t xml:space="preserve"> and shifting development patterns. Almost a quarter of its </w:t>
      </w:r>
      <w:r w:rsidR="00FB6BCC" w:rsidRPr="00FB6BCC">
        <w:rPr>
          <w:lang w:eastAsia="en-GB"/>
        </w:rPr>
        <w:t>g</w:t>
      </w:r>
      <w:r w:rsidR="003A548B" w:rsidRPr="00FB6BCC">
        <w:t xml:space="preserve">ross </w:t>
      </w:r>
      <w:r w:rsidR="00FB6BCC" w:rsidRPr="00FB6BCC">
        <w:t>d</w:t>
      </w:r>
      <w:r w:rsidR="003A548B" w:rsidRPr="00FB6BCC">
        <w:t xml:space="preserve">omestic </w:t>
      </w:r>
      <w:r w:rsidR="00FB6BCC" w:rsidRPr="00FB6BCC">
        <w:t>p</w:t>
      </w:r>
      <w:r w:rsidR="003A548B" w:rsidRPr="00FB6BCC">
        <w:t>roduct (</w:t>
      </w:r>
      <w:r w:rsidR="00630BDA" w:rsidRPr="00FB6BCC">
        <w:rPr>
          <w:lang w:eastAsia="en-GB"/>
        </w:rPr>
        <w:t>GDP</w:t>
      </w:r>
      <w:r w:rsidR="003A548B" w:rsidRPr="00FB6BCC">
        <w:rPr>
          <w:lang w:eastAsia="en-GB"/>
        </w:rPr>
        <w:t>)</w:t>
      </w:r>
      <w:r w:rsidR="00630BDA" w:rsidRPr="00FB6BCC">
        <w:rPr>
          <w:lang w:eastAsia="en-GB"/>
        </w:rPr>
        <w:t xml:space="preserve"> </w:t>
      </w:r>
      <w:r w:rsidR="00FB6BCC">
        <w:rPr>
          <w:lang w:eastAsia="en-GB"/>
        </w:rPr>
        <w:t xml:space="preserve">is </w:t>
      </w:r>
      <w:r w:rsidR="00630BDA" w:rsidRPr="00FB6BCC">
        <w:rPr>
          <w:lang w:eastAsia="en-GB"/>
        </w:rPr>
        <w:t xml:space="preserve">based on </w:t>
      </w:r>
      <w:r w:rsidR="00586D02" w:rsidRPr="00FB6BCC">
        <w:rPr>
          <w:lang w:eastAsia="en-GB"/>
        </w:rPr>
        <w:t>extractives</w:t>
      </w:r>
      <w:r w:rsidR="00DC6595">
        <w:rPr>
          <w:lang w:eastAsia="en-GB"/>
        </w:rPr>
        <w:t>,</w:t>
      </w:r>
      <w:r w:rsidR="00D52D4E">
        <w:rPr>
          <w:lang w:eastAsia="en-GB"/>
        </w:rPr>
        <w:t xml:space="preserve"> mainly coal</w:t>
      </w:r>
      <w:r w:rsidR="00DC6595" w:rsidRPr="37259A55">
        <w:rPr>
          <w:lang w:eastAsia="en-GB"/>
        </w:rPr>
        <w:t xml:space="preserve"> and minerals</w:t>
      </w:r>
      <w:r w:rsidR="008A3428">
        <w:rPr>
          <w:lang w:eastAsia="en-GB"/>
        </w:rPr>
        <w:t>, as of 2019</w:t>
      </w:r>
      <w:r w:rsidR="00DC6595" w:rsidRPr="37259A55">
        <w:rPr>
          <w:lang w:eastAsia="en-GB"/>
        </w:rPr>
        <w:t>.</w:t>
      </w:r>
      <w:r w:rsidR="00586D02" w:rsidRPr="00FB6BCC">
        <w:rPr>
          <w:rStyle w:val="FootnoteReference"/>
          <w:lang w:eastAsia="en-GB"/>
        </w:rPr>
        <w:footnoteReference w:id="6"/>
      </w:r>
      <w:r w:rsidR="00515083" w:rsidRPr="37259A55">
        <w:rPr>
          <w:lang w:eastAsia="en-GB"/>
        </w:rPr>
        <w:t xml:space="preserve"> </w:t>
      </w:r>
    </w:p>
    <w:p w14:paraId="2A60C78C" w14:textId="49A5B4C6" w:rsidR="00504AD1" w:rsidRDefault="00515083" w:rsidP="00706BAD">
      <w:pPr>
        <w:pStyle w:val="Heading2"/>
        <w:tabs>
          <w:tab w:val="left" w:pos="1134"/>
          <w:tab w:val="left" w:pos="1418"/>
          <w:tab w:val="left" w:pos="1701"/>
        </w:tabs>
        <w:spacing w:after="120"/>
        <w:ind w:left="1196" w:right="1196"/>
        <w:jc w:val="both"/>
        <w:rPr>
          <w:rFonts w:ascii="Times New Roman" w:hAnsi="Times New Roman"/>
          <w:b w:val="0"/>
          <w:color w:val="000000" w:themeColor="text1"/>
          <w:sz w:val="20"/>
        </w:rPr>
      </w:pPr>
      <w:r>
        <w:rPr>
          <w:rFonts w:ascii="Times New Roman" w:hAnsi="Times New Roman"/>
          <w:b w:val="0"/>
          <w:color w:val="000000" w:themeColor="text1"/>
          <w:sz w:val="20"/>
        </w:rPr>
        <w:t>3</w:t>
      </w:r>
      <w:r w:rsidR="0037198C" w:rsidRPr="65477E60">
        <w:rPr>
          <w:rFonts w:ascii="Times New Roman" w:hAnsi="Times New Roman"/>
          <w:b w:val="0"/>
          <w:color w:val="000000" w:themeColor="text1"/>
          <w:sz w:val="20"/>
        </w:rPr>
        <w:t xml:space="preserve">. </w:t>
      </w:r>
      <w:r>
        <w:rPr>
          <w:rFonts w:ascii="Times New Roman" w:hAnsi="Times New Roman"/>
          <w:b w:val="0"/>
          <w:color w:val="000000" w:themeColor="text1"/>
          <w:sz w:val="20"/>
        </w:rPr>
        <w:t>T</w:t>
      </w:r>
      <w:r w:rsidR="0037198C" w:rsidRPr="65477E60">
        <w:rPr>
          <w:rFonts w:ascii="Times New Roman" w:hAnsi="Times New Roman"/>
          <w:b w:val="0"/>
          <w:color w:val="000000" w:themeColor="text1"/>
          <w:sz w:val="20"/>
        </w:rPr>
        <w:t xml:space="preserve">he </w:t>
      </w:r>
      <w:r>
        <w:rPr>
          <w:rFonts w:ascii="Times New Roman" w:hAnsi="Times New Roman"/>
          <w:b w:val="0"/>
          <w:color w:val="000000" w:themeColor="text1"/>
          <w:sz w:val="20"/>
        </w:rPr>
        <w:t>g</w:t>
      </w:r>
      <w:r w:rsidR="0037198C" w:rsidRPr="65477E60">
        <w:rPr>
          <w:rFonts w:ascii="Times New Roman" w:hAnsi="Times New Roman"/>
          <w:b w:val="0"/>
          <w:color w:val="000000" w:themeColor="text1"/>
          <w:sz w:val="20"/>
        </w:rPr>
        <w:t xml:space="preserve">overnment’s </w:t>
      </w:r>
      <w:r w:rsidR="0037198C" w:rsidRPr="65477E60">
        <w:rPr>
          <w:rFonts w:ascii="Times New Roman" w:hAnsi="Times New Roman"/>
          <w:b w:val="0"/>
          <w:color w:val="000000" w:themeColor="text1"/>
          <w:sz w:val="20"/>
          <w:lang w:val="mn-MN"/>
        </w:rPr>
        <w:t xml:space="preserve">long-term </w:t>
      </w:r>
      <w:r w:rsidR="00D62ADB">
        <w:rPr>
          <w:rFonts w:ascii="Times New Roman" w:hAnsi="Times New Roman"/>
          <w:b w:val="0"/>
          <w:color w:val="000000" w:themeColor="text1"/>
          <w:sz w:val="20"/>
        </w:rPr>
        <w:t>development policy</w:t>
      </w:r>
      <w:r>
        <w:rPr>
          <w:rFonts w:ascii="Times New Roman" w:hAnsi="Times New Roman"/>
          <w:b w:val="0"/>
          <w:color w:val="000000" w:themeColor="text1"/>
          <w:sz w:val="20"/>
        </w:rPr>
        <w:t>,</w:t>
      </w:r>
      <w:r w:rsidR="00D62ADB">
        <w:rPr>
          <w:rFonts w:ascii="Times New Roman" w:hAnsi="Times New Roman"/>
          <w:b w:val="0"/>
          <w:color w:val="000000" w:themeColor="text1"/>
          <w:sz w:val="20"/>
        </w:rPr>
        <w:t xml:space="preserve"> </w:t>
      </w:r>
      <w:r w:rsidR="0037198C" w:rsidRPr="65477E60">
        <w:rPr>
          <w:rFonts w:ascii="Times New Roman" w:hAnsi="Times New Roman"/>
          <w:b w:val="0"/>
          <w:color w:val="000000" w:themeColor="text1"/>
          <w:sz w:val="20"/>
          <w:lang w:val="mn-MN"/>
        </w:rPr>
        <w:t>Vision</w:t>
      </w:r>
      <w:r w:rsidR="00930E45">
        <w:rPr>
          <w:rFonts w:ascii="Times New Roman" w:hAnsi="Times New Roman"/>
          <w:b w:val="0"/>
          <w:color w:val="000000" w:themeColor="text1"/>
          <w:sz w:val="20"/>
          <w:lang w:val="en-US"/>
        </w:rPr>
        <w:t xml:space="preserve"> </w:t>
      </w:r>
      <w:r w:rsidR="0037198C" w:rsidRPr="65477E60">
        <w:rPr>
          <w:rFonts w:ascii="Times New Roman" w:hAnsi="Times New Roman"/>
          <w:b w:val="0"/>
          <w:color w:val="000000" w:themeColor="text1"/>
          <w:sz w:val="20"/>
          <w:lang w:val="mn-MN"/>
        </w:rPr>
        <w:t xml:space="preserve">2050, </w:t>
      </w:r>
      <w:r>
        <w:rPr>
          <w:rFonts w:ascii="Times New Roman" w:hAnsi="Times New Roman"/>
          <w:b w:val="0"/>
          <w:color w:val="000000" w:themeColor="text1"/>
          <w:sz w:val="20"/>
          <w:lang w:val="en-US"/>
        </w:rPr>
        <w:t xml:space="preserve">calls for the country </w:t>
      </w:r>
      <w:r w:rsidR="001757FB" w:rsidRPr="00515083">
        <w:rPr>
          <w:rFonts w:ascii="Times New Roman" w:hAnsi="Times New Roman"/>
          <w:b w:val="0"/>
          <w:color w:val="000000" w:themeColor="text1"/>
          <w:sz w:val="20"/>
          <w:lang w:val="en-US"/>
        </w:rPr>
        <w:t xml:space="preserve">to become </w:t>
      </w:r>
      <w:r>
        <w:rPr>
          <w:rFonts w:ascii="Times New Roman" w:hAnsi="Times New Roman"/>
          <w:b w:val="0"/>
          <w:color w:val="000000" w:themeColor="text1"/>
          <w:sz w:val="20"/>
          <w:lang w:val="en-US"/>
        </w:rPr>
        <w:t>“</w:t>
      </w:r>
      <w:r w:rsidR="001757FB" w:rsidRPr="00515083">
        <w:rPr>
          <w:rFonts w:ascii="Times New Roman" w:hAnsi="Times New Roman"/>
          <w:b w:val="0"/>
          <w:color w:val="000000" w:themeColor="text1"/>
          <w:sz w:val="20"/>
          <w:lang w:val="en-US"/>
        </w:rPr>
        <w:t>a leading Asian country in terms of its social development, economic growth and its citizens’ quality of life</w:t>
      </w:r>
      <w:r w:rsidR="00504AD1">
        <w:rPr>
          <w:rFonts w:ascii="Times New Roman" w:hAnsi="Times New Roman"/>
          <w:b w:val="0"/>
          <w:color w:val="000000" w:themeColor="text1"/>
          <w:sz w:val="20"/>
          <w:lang w:val="en-US"/>
        </w:rPr>
        <w:t>.</w:t>
      </w:r>
      <w:r w:rsidR="001757FB" w:rsidRPr="00515083">
        <w:rPr>
          <w:rFonts w:ascii="Times New Roman" w:hAnsi="Times New Roman"/>
          <w:b w:val="0"/>
          <w:color w:val="000000" w:themeColor="text1"/>
          <w:sz w:val="20"/>
          <w:lang w:val="en-US"/>
        </w:rPr>
        <w:t>”</w:t>
      </w:r>
      <w:r w:rsidR="001757FB" w:rsidRPr="00C8655D">
        <w:rPr>
          <w:rStyle w:val="FootnoteReference"/>
          <w:rFonts w:ascii="Times New Roman" w:hAnsi="Times New Roman"/>
          <w:b w:val="0"/>
          <w:color w:val="000000" w:themeColor="text1"/>
          <w:sz w:val="20"/>
          <w:lang w:val="en-US"/>
        </w:rPr>
        <w:footnoteReference w:id="7"/>
      </w:r>
      <w:r w:rsidR="00504AD1">
        <w:rPr>
          <w:rFonts w:ascii="Times New Roman" w:hAnsi="Times New Roman"/>
          <w:b w:val="0"/>
          <w:color w:val="000000" w:themeColor="text1"/>
          <w:sz w:val="20"/>
          <w:lang w:val="en-US"/>
        </w:rPr>
        <w:t xml:space="preserve"> Vision</w:t>
      </w:r>
      <w:r w:rsidR="00930E45">
        <w:rPr>
          <w:rFonts w:ascii="Times New Roman" w:hAnsi="Times New Roman"/>
          <w:b w:val="0"/>
          <w:color w:val="000000" w:themeColor="text1"/>
          <w:sz w:val="20"/>
          <w:lang w:val="en-US"/>
        </w:rPr>
        <w:t xml:space="preserve"> </w:t>
      </w:r>
      <w:r w:rsidR="00504AD1">
        <w:rPr>
          <w:rFonts w:ascii="Times New Roman" w:hAnsi="Times New Roman"/>
          <w:b w:val="0"/>
          <w:color w:val="000000" w:themeColor="text1"/>
          <w:sz w:val="20"/>
          <w:lang w:val="en-US"/>
        </w:rPr>
        <w:t>2050 also reflects</w:t>
      </w:r>
      <w:r w:rsidR="0037198C" w:rsidRPr="00C8655D">
        <w:rPr>
          <w:rFonts w:ascii="Times New Roman" w:hAnsi="Times New Roman"/>
          <w:b w:val="0"/>
          <w:color w:val="000000" w:themeColor="text1"/>
          <w:sz w:val="20"/>
          <w:lang w:val="mn-MN"/>
        </w:rPr>
        <w:t xml:space="preserve"> </w:t>
      </w:r>
      <w:r w:rsidR="0037198C" w:rsidRPr="00C8655D">
        <w:rPr>
          <w:rFonts w:ascii="Times New Roman" w:hAnsi="Times New Roman"/>
          <w:b w:val="0"/>
          <w:color w:val="000000" w:themeColor="text1"/>
          <w:sz w:val="20"/>
        </w:rPr>
        <w:t>the country’s</w:t>
      </w:r>
      <w:r w:rsidR="0037198C" w:rsidRPr="00C8655D">
        <w:rPr>
          <w:rFonts w:ascii="Times New Roman" w:hAnsi="Times New Roman"/>
          <w:b w:val="0"/>
          <w:color w:val="000000" w:themeColor="text1"/>
          <w:sz w:val="20"/>
          <w:lang w:val="mn-MN"/>
        </w:rPr>
        <w:t xml:space="preserve"> human rights commitments</w:t>
      </w:r>
      <w:r w:rsidR="00504AD1">
        <w:rPr>
          <w:rFonts w:ascii="Times New Roman" w:hAnsi="Times New Roman"/>
          <w:b w:val="0"/>
          <w:color w:val="000000" w:themeColor="text1"/>
          <w:sz w:val="20"/>
          <w:lang w:val="en-US"/>
        </w:rPr>
        <w:t xml:space="preserve"> and</w:t>
      </w:r>
      <w:r w:rsidR="0037198C" w:rsidRPr="00C8655D">
        <w:rPr>
          <w:rFonts w:ascii="Times New Roman" w:hAnsi="Times New Roman"/>
          <w:b w:val="0"/>
          <w:color w:val="000000" w:themeColor="text1"/>
          <w:sz w:val="20"/>
          <w:lang w:val="mn-MN"/>
        </w:rPr>
        <w:t xml:space="preserve"> provide</w:t>
      </w:r>
      <w:r w:rsidR="00D93409" w:rsidRPr="00C8655D">
        <w:rPr>
          <w:rFonts w:ascii="Times New Roman" w:hAnsi="Times New Roman"/>
          <w:b w:val="0"/>
          <w:color w:val="000000" w:themeColor="text1"/>
          <w:sz w:val="20"/>
        </w:rPr>
        <w:t>s</w:t>
      </w:r>
      <w:r w:rsidR="0037198C" w:rsidRPr="00C8655D">
        <w:rPr>
          <w:rFonts w:ascii="Times New Roman" w:hAnsi="Times New Roman"/>
          <w:b w:val="0"/>
          <w:color w:val="000000" w:themeColor="text1"/>
          <w:sz w:val="20"/>
          <w:lang w:val="mn-MN"/>
        </w:rPr>
        <w:t xml:space="preserve"> a framework t</w:t>
      </w:r>
      <w:r w:rsidR="0037198C" w:rsidRPr="00C8655D">
        <w:rPr>
          <w:rFonts w:ascii="Times New Roman" w:hAnsi="Times New Roman"/>
          <w:b w:val="0"/>
          <w:color w:val="000000" w:themeColor="text1"/>
          <w:sz w:val="20"/>
        </w:rPr>
        <w:t xml:space="preserve">o </w:t>
      </w:r>
      <w:r w:rsidR="0037198C" w:rsidRPr="00C8655D">
        <w:rPr>
          <w:rFonts w:ascii="Times New Roman" w:hAnsi="Times New Roman"/>
          <w:b w:val="0"/>
          <w:color w:val="000000" w:themeColor="text1"/>
          <w:sz w:val="20"/>
          <w:lang w:val="mn-MN"/>
        </w:rPr>
        <w:t>implement inclusive programmes</w:t>
      </w:r>
      <w:r w:rsidR="008F2D71" w:rsidRPr="00C8655D">
        <w:rPr>
          <w:rFonts w:ascii="Times New Roman" w:hAnsi="Times New Roman"/>
          <w:b w:val="0"/>
          <w:color w:val="000000" w:themeColor="text1"/>
          <w:sz w:val="20"/>
          <w:lang w:val="en-US"/>
        </w:rPr>
        <w:t xml:space="preserve"> to address </w:t>
      </w:r>
      <w:r w:rsidR="00D507CE">
        <w:rPr>
          <w:rFonts w:ascii="Times New Roman" w:hAnsi="Times New Roman"/>
          <w:b w:val="0"/>
          <w:color w:val="000000" w:themeColor="text1"/>
          <w:sz w:val="20"/>
          <w:lang w:val="en-US"/>
        </w:rPr>
        <w:t>its</w:t>
      </w:r>
      <w:r w:rsidR="008F2D71" w:rsidRPr="00C8655D">
        <w:rPr>
          <w:rFonts w:ascii="Times New Roman" w:hAnsi="Times New Roman"/>
          <w:b w:val="0"/>
          <w:color w:val="000000" w:themeColor="text1"/>
          <w:sz w:val="20"/>
          <w:lang w:val="en-US"/>
        </w:rPr>
        <w:t xml:space="preserve"> complex development challenges</w:t>
      </w:r>
      <w:r w:rsidR="0037198C" w:rsidRPr="00C8655D">
        <w:rPr>
          <w:rFonts w:ascii="Times New Roman" w:hAnsi="Times New Roman"/>
          <w:b w:val="0"/>
          <w:color w:val="000000" w:themeColor="text1"/>
          <w:sz w:val="20"/>
        </w:rPr>
        <w:t xml:space="preserve">. </w:t>
      </w:r>
    </w:p>
    <w:p w14:paraId="16B20F53" w14:textId="47E37BD7" w:rsidR="00D62ADB" w:rsidRPr="00C8655D" w:rsidRDefault="00504AD1" w:rsidP="00706BAD">
      <w:pPr>
        <w:pStyle w:val="Heading2"/>
        <w:tabs>
          <w:tab w:val="left" w:pos="1134"/>
          <w:tab w:val="left" w:pos="1418"/>
          <w:tab w:val="left" w:pos="1701"/>
        </w:tabs>
        <w:spacing w:after="120"/>
        <w:ind w:left="1196" w:right="1196"/>
        <w:jc w:val="both"/>
        <w:rPr>
          <w:rFonts w:ascii="Times New Roman" w:hAnsi="Times New Roman"/>
          <w:b w:val="0"/>
          <w:color w:val="000000" w:themeColor="text1"/>
          <w:sz w:val="20"/>
        </w:rPr>
      </w:pPr>
      <w:r>
        <w:rPr>
          <w:rFonts w:ascii="Times New Roman" w:hAnsi="Times New Roman"/>
          <w:b w:val="0"/>
          <w:color w:val="000000" w:themeColor="text1"/>
          <w:sz w:val="20"/>
        </w:rPr>
        <w:t>4</w:t>
      </w:r>
      <w:r w:rsidRPr="00504AD1">
        <w:rPr>
          <w:rFonts w:ascii="Times New Roman" w:hAnsi="Times New Roman"/>
          <w:b w:val="0"/>
          <w:sz w:val="20"/>
        </w:rPr>
        <w:t>.</w:t>
      </w:r>
      <w:r>
        <w:rPr>
          <w:rFonts w:ascii="Times New Roman" w:hAnsi="Times New Roman"/>
          <w:b w:val="0"/>
          <w:sz w:val="20"/>
        </w:rPr>
        <w:t xml:space="preserve"> </w:t>
      </w:r>
      <w:r w:rsidR="00D507CE">
        <w:rPr>
          <w:rFonts w:ascii="Times New Roman" w:hAnsi="Times New Roman"/>
          <w:b w:val="0"/>
          <w:sz w:val="20"/>
        </w:rPr>
        <w:t>Mongolia</w:t>
      </w:r>
      <w:r w:rsidR="0037198C" w:rsidRPr="00C8655D">
        <w:rPr>
          <w:rFonts w:ascii="Times New Roman" w:hAnsi="Times New Roman"/>
          <w:b w:val="0"/>
          <w:sz w:val="20"/>
        </w:rPr>
        <w:t xml:space="preserve"> has achieved </w:t>
      </w:r>
      <w:r w:rsidR="00D23782" w:rsidRPr="00C8655D">
        <w:rPr>
          <w:rFonts w:ascii="Times New Roman" w:hAnsi="Times New Roman"/>
          <w:b w:val="0"/>
          <w:sz w:val="20"/>
        </w:rPr>
        <w:t>substantial</w:t>
      </w:r>
      <w:r w:rsidR="0037198C" w:rsidRPr="00C8655D">
        <w:rPr>
          <w:rFonts w:ascii="Times New Roman" w:hAnsi="Times New Roman"/>
          <w:b w:val="0"/>
          <w:sz w:val="20"/>
        </w:rPr>
        <w:t xml:space="preserve"> economic growth, largely fuelled by foreign investment in the extractives industry</w:t>
      </w:r>
      <w:r w:rsidR="00760826">
        <w:rPr>
          <w:rFonts w:ascii="Times New Roman" w:hAnsi="Times New Roman"/>
          <w:b w:val="0"/>
          <w:sz w:val="20"/>
        </w:rPr>
        <w:t>. G</w:t>
      </w:r>
      <w:r w:rsidRPr="00C8655D">
        <w:rPr>
          <w:rFonts w:ascii="Times New Roman" w:hAnsi="Times New Roman"/>
          <w:b w:val="0"/>
          <w:sz w:val="20"/>
          <w:lang w:eastAsia="en-GB"/>
        </w:rPr>
        <w:t>ross national income per capita increased by 134.5 per cent between 1990 and 2019.</w:t>
      </w:r>
      <w:r w:rsidRPr="00C8655D">
        <w:rPr>
          <w:rStyle w:val="FootnoteReference"/>
          <w:rFonts w:ascii="Times New Roman" w:hAnsi="Times New Roman"/>
          <w:b w:val="0"/>
          <w:sz w:val="20"/>
          <w:lang w:eastAsia="en-GB"/>
        </w:rPr>
        <w:footnoteReference w:id="8"/>
      </w:r>
      <w:r w:rsidRPr="00C8655D">
        <w:rPr>
          <w:rFonts w:ascii="Times New Roman" w:hAnsi="Times New Roman"/>
          <w:b w:val="0"/>
          <w:sz w:val="20"/>
          <w:lang w:eastAsia="en-GB"/>
        </w:rPr>
        <w:t xml:space="preserve"> </w:t>
      </w:r>
      <w:r>
        <w:rPr>
          <w:rFonts w:ascii="Times New Roman" w:hAnsi="Times New Roman"/>
          <w:b w:val="0"/>
          <w:sz w:val="20"/>
        </w:rPr>
        <w:t>T</w:t>
      </w:r>
      <w:r w:rsidR="00EE64FD" w:rsidRPr="00C8655D">
        <w:rPr>
          <w:rFonts w:ascii="Times New Roman" w:hAnsi="Times New Roman"/>
          <w:b w:val="0"/>
          <w:sz w:val="20"/>
        </w:rPr>
        <w:t xml:space="preserve">he cost </w:t>
      </w:r>
      <w:r>
        <w:rPr>
          <w:rFonts w:ascii="Times New Roman" w:hAnsi="Times New Roman"/>
          <w:b w:val="0"/>
          <w:sz w:val="20"/>
        </w:rPr>
        <w:t xml:space="preserve">has been </w:t>
      </w:r>
      <w:r w:rsidR="00EE64FD" w:rsidRPr="00C8655D">
        <w:rPr>
          <w:rFonts w:ascii="Times New Roman" w:hAnsi="Times New Roman"/>
          <w:b w:val="0"/>
          <w:sz w:val="20"/>
        </w:rPr>
        <w:t>fewer job opportunities and low value addition in non</w:t>
      </w:r>
      <w:r w:rsidR="00300510" w:rsidRPr="00C8655D">
        <w:rPr>
          <w:rFonts w:ascii="Times New Roman" w:hAnsi="Times New Roman"/>
          <w:b w:val="0"/>
          <w:sz w:val="20"/>
        </w:rPr>
        <w:t>-</w:t>
      </w:r>
      <w:r w:rsidR="650791F5" w:rsidRPr="00C8655D">
        <w:rPr>
          <w:rFonts w:ascii="Times New Roman" w:hAnsi="Times New Roman"/>
          <w:b w:val="0"/>
          <w:sz w:val="20"/>
        </w:rPr>
        <w:t>mining</w:t>
      </w:r>
      <w:r w:rsidR="00EE64FD" w:rsidRPr="00C8655D">
        <w:rPr>
          <w:rFonts w:ascii="Times New Roman" w:hAnsi="Times New Roman"/>
          <w:b w:val="0"/>
          <w:sz w:val="20"/>
        </w:rPr>
        <w:t xml:space="preserve"> sectors, making the country vulnerable to shocks</w:t>
      </w:r>
      <w:r w:rsidR="0037198C" w:rsidRPr="00C8655D">
        <w:rPr>
          <w:rFonts w:ascii="Times New Roman" w:hAnsi="Times New Roman"/>
          <w:b w:val="0"/>
          <w:sz w:val="20"/>
        </w:rPr>
        <w:t xml:space="preserve">. </w:t>
      </w:r>
      <w:r w:rsidR="00EE64FD" w:rsidRPr="00C8655D">
        <w:rPr>
          <w:rFonts w:ascii="Times New Roman" w:hAnsi="Times New Roman"/>
          <w:b w:val="0"/>
          <w:color w:val="000000" w:themeColor="text1"/>
          <w:sz w:val="20"/>
        </w:rPr>
        <w:t xml:space="preserve">High </w:t>
      </w:r>
      <w:r>
        <w:rPr>
          <w:rFonts w:ascii="Times New Roman" w:hAnsi="Times New Roman"/>
          <w:b w:val="0"/>
          <w:color w:val="000000" w:themeColor="text1"/>
          <w:sz w:val="20"/>
        </w:rPr>
        <w:t xml:space="preserve">levels of </w:t>
      </w:r>
      <w:r w:rsidR="00EE64FD" w:rsidRPr="00C8655D">
        <w:rPr>
          <w:rFonts w:ascii="Times New Roman" w:hAnsi="Times New Roman"/>
          <w:b w:val="0"/>
          <w:color w:val="000000" w:themeColor="text1"/>
          <w:sz w:val="20"/>
        </w:rPr>
        <w:t>d</w:t>
      </w:r>
      <w:r w:rsidR="00EE64FD" w:rsidRPr="00C8655D">
        <w:rPr>
          <w:rFonts w:ascii="Times New Roman" w:hAnsi="Times New Roman"/>
          <w:b w:val="0"/>
          <w:color w:val="000000" w:themeColor="text1"/>
          <w:sz w:val="20"/>
          <w:lang w:val="mn-MN"/>
        </w:rPr>
        <w:t>ebt</w:t>
      </w:r>
      <w:r w:rsidR="00EE64FD" w:rsidRPr="00C8655D">
        <w:rPr>
          <w:rFonts w:ascii="Times New Roman" w:hAnsi="Times New Roman"/>
          <w:color w:val="000000" w:themeColor="text1"/>
          <w:lang w:val="mn-MN"/>
        </w:rPr>
        <w:t xml:space="preserve"> </w:t>
      </w:r>
      <w:r w:rsidR="00EE64FD" w:rsidRPr="00C8655D">
        <w:rPr>
          <w:rFonts w:ascii="Times New Roman" w:hAnsi="Times New Roman"/>
          <w:b w:val="0"/>
          <w:color w:val="000000" w:themeColor="text1"/>
          <w:sz w:val="20"/>
          <w:lang w:val="mn-MN"/>
        </w:rPr>
        <w:t>pos</w:t>
      </w:r>
      <w:r w:rsidR="00EE64FD" w:rsidRPr="00C8655D">
        <w:rPr>
          <w:rFonts w:ascii="Times New Roman" w:hAnsi="Times New Roman"/>
          <w:b w:val="0"/>
          <w:color w:val="000000" w:themeColor="text1"/>
          <w:sz w:val="20"/>
        </w:rPr>
        <w:t>e</w:t>
      </w:r>
      <w:r w:rsidR="00EE64FD" w:rsidRPr="00C8655D">
        <w:rPr>
          <w:rFonts w:ascii="Times New Roman" w:hAnsi="Times New Roman"/>
          <w:b w:val="0"/>
          <w:color w:val="000000" w:themeColor="text1"/>
          <w:sz w:val="20"/>
          <w:lang w:val="mn-MN"/>
        </w:rPr>
        <w:t xml:space="preserve"> risks to </w:t>
      </w:r>
      <w:r w:rsidR="00760826">
        <w:rPr>
          <w:rFonts w:ascii="Times New Roman" w:hAnsi="Times New Roman"/>
          <w:b w:val="0"/>
          <w:color w:val="000000" w:themeColor="text1"/>
          <w:sz w:val="20"/>
          <w:lang w:val="en-US"/>
        </w:rPr>
        <w:t xml:space="preserve">its </w:t>
      </w:r>
      <w:r w:rsidR="00EE64FD" w:rsidRPr="00C8655D">
        <w:rPr>
          <w:rFonts w:ascii="Times New Roman" w:hAnsi="Times New Roman"/>
          <w:b w:val="0"/>
          <w:color w:val="000000" w:themeColor="text1"/>
          <w:sz w:val="20"/>
          <w:lang w:val="mn-MN"/>
        </w:rPr>
        <w:t>financial sustainability.</w:t>
      </w:r>
      <w:r w:rsidR="00EE64FD" w:rsidRPr="00C8655D">
        <w:rPr>
          <w:rFonts w:ascii="Times New Roman" w:hAnsi="Times New Roman"/>
          <w:b w:val="0"/>
          <w:color w:val="000000" w:themeColor="text1"/>
          <w:sz w:val="20"/>
          <w:lang w:val="en-US"/>
        </w:rPr>
        <w:t xml:space="preserve"> </w:t>
      </w:r>
      <w:r w:rsidR="003872A4" w:rsidRPr="00C8655D">
        <w:rPr>
          <w:rFonts w:ascii="Times New Roman" w:hAnsi="Times New Roman"/>
          <w:b w:val="0"/>
          <w:sz w:val="20"/>
        </w:rPr>
        <w:t>Though p</w:t>
      </w:r>
      <w:r w:rsidR="0037198C" w:rsidRPr="00C8655D">
        <w:rPr>
          <w:rFonts w:ascii="Times New Roman" w:hAnsi="Times New Roman"/>
          <w:b w:val="0"/>
          <w:sz w:val="20"/>
        </w:rPr>
        <w:t>overty</w:t>
      </w:r>
      <w:r w:rsidR="00296E84" w:rsidRPr="00C8655D">
        <w:rPr>
          <w:rFonts w:ascii="Times New Roman" w:hAnsi="Times New Roman"/>
          <w:b w:val="0"/>
          <w:sz w:val="20"/>
        </w:rPr>
        <w:t xml:space="preserve"> has </w:t>
      </w:r>
      <w:r>
        <w:rPr>
          <w:rFonts w:ascii="Times New Roman" w:hAnsi="Times New Roman"/>
          <w:b w:val="0"/>
          <w:sz w:val="20"/>
        </w:rPr>
        <w:t>fallen</w:t>
      </w:r>
      <w:r w:rsidRPr="00C8655D">
        <w:rPr>
          <w:rFonts w:ascii="Times New Roman" w:hAnsi="Times New Roman"/>
          <w:b w:val="0"/>
          <w:sz w:val="20"/>
        </w:rPr>
        <w:t xml:space="preserve"> </w:t>
      </w:r>
      <w:r w:rsidR="003D0B74" w:rsidRPr="00C8655D">
        <w:rPr>
          <w:rFonts w:ascii="Times New Roman" w:hAnsi="Times New Roman"/>
          <w:b w:val="0"/>
          <w:sz w:val="20"/>
        </w:rPr>
        <w:t xml:space="preserve">and living conditions </w:t>
      </w:r>
      <w:r w:rsidR="00D507CE">
        <w:rPr>
          <w:rFonts w:ascii="Times New Roman" w:hAnsi="Times New Roman"/>
          <w:b w:val="0"/>
          <w:sz w:val="20"/>
        </w:rPr>
        <w:t xml:space="preserve">have </w:t>
      </w:r>
      <w:r w:rsidR="003D0B74" w:rsidRPr="00C8655D">
        <w:rPr>
          <w:rFonts w:ascii="Times New Roman" w:hAnsi="Times New Roman"/>
          <w:b w:val="0"/>
          <w:sz w:val="20"/>
        </w:rPr>
        <w:t xml:space="preserve">improved </w:t>
      </w:r>
      <w:r w:rsidR="003872A4" w:rsidRPr="00C8655D">
        <w:rPr>
          <w:rFonts w:ascii="Times New Roman" w:hAnsi="Times New Roman"/>
          <w:b w:val="0"/>
          <w:sz w:val="20"/>
        </w:rPr>
        <w:t>due to</w:t>
      </w:r>
      <w:r w:rsidR="0037198C" w:rsidRPr="00C8655D">
        <w:rPr>
          <w:rFonts w:ascii="Times New Roman" w:hAnsi="Times New Roman"/>
          <w:b w:val="0"/>
          <w:sz w:val="20"/>
        </w:rPr>
        <w:t xml:space="preserve"> investments in health, education and social protection</w:t>
      </w:r>
      <w:r w:rsidR="00616872" w:rsidRPr="00C8655D">
        <w:rPr>
          <w:rFonts w:ascii="Times New Roman" w:hAnsi="Times New Roman"/>
          <w:b w:val="0"/>
          <w:sz w:val="20"/>
        </w:rPr>
        <w:t xml:space="preserve">, </w:t>
      </w:r>
      <w:r w:rsidR="004050CC" w:rsidRPr="00C8655D">
        <w:rPr>
          <w:rFonts w:ascii="Times New Roman" w:hAnsi="Times New Roman"/>
          <w:b w:val="0"/>
          <w:sz w:val="20"/>
        </w:rPr>
        <w:t xml:space="preserve">structural </w:t>
      </w:r>
      <w:r w:rsidR="00296E84" w:rsidRPr="00C8655D">
        <w:rPr>
          <w:rFonts w:ascii="Times New Roman" w:hAnsi="Times New Roman"/>
          <w:b w:val="0"/>
          <w:sz w:val="20"/>
        </w:rPr>
        <w:t>inequality persists</w:t>
      </w:r>
      <w:r w:rsidR="008A3428">
        <w:rPr>
          <w:rFonts w:ascii="Times New Roman" w:hAnsi="Times New Roman"/>
          <w:b w:val="0"/>
          <w:sz w:val="20"/>
        </w:rPr>
        <w:t>,</w:t>
      </w:r>
      <w:r w:rsidR="00296E84" w:rsidRPr="66C02A1B">
        <w:rPr>
          <w:rFonts w:ascii="Times New Roman" w:hAnsi="Times New Roman"/>
          <w:b w:val="0"/>
          <w:sz w:val="20"/>
        </w:rPr>
        <w:t xml:space="preserve"> and poverty</w:t>
      </w:r>
      <w:r w:rsidR="008A3428">
        <w:rPr>
          <w:rFonts w:ascii="Times New Roman" w:hAnsi="Times New Roman"/>
          <w:b w:val="0"/>
          <w:sz w:val="20"/>
        </w:rPr>
        <w:t>,</w:t>
      </w:r>
      <w:r w:rsidR="00296E84" w:rsidRPr="66C02A1B">
        <w:rPr>
          <w:rFonts w:ascii="Times New Roman" w:hAnsi="Times New Roman"/>
          <w:b w:val="0"/>
          <w:sz w:val="20"/>
        </w:rPr>
        <w:t xml:space="preserve"> at 28.4</w:t>
      </w:r>
      <w:r w:rsidR="008A3428">
        <w:rPr>
          <w:rFonts w:ascii="Times New Roman" w:hAnsi="Times New Roman"/>
          <w:b w:val="0"/>
          <w:sz w:val="20"/>
        </w:rPr>
        <w:t xml:space="preserve"> per cent,</w:t>
      </w:r>
      <w:r w:rsidR="008A3428" w:rsidRPr="66C02A1B">
        <w:rPr>
          <w:rFonts w:ascii="Times New Roman" w:hAnsi="Times New Roman"/>
          <w:b w:val="0"/>
          <w:sz w:val="20"/>
        </w:rPr>
        <w:t xml:space="preserve"> </w:t>
      </w:r>
      <w:r w:rsidR="00296E84" w:rsidRPr="66C02A1B">
        <w:rPr>
          <w:rFonts w:ascii="Times New Roman" w:hAnsi="Times New Roman"/>
          <w:b w:val="0"/>
          <w:sz w:val="20"/>
        </w:rPr>
        <w:t xml:space="preserve">remains </w:t>
      </w:r>
      <w:r w:rsidR="008A3428">
        <w:rPr>
          <w:rFonts w:ascii="Times New Roman" w:hAnsi="Times New Roman"/>
          <w:b w:val="0"/>
          <w:sz w:val="20"/>
        </w:rPr>
        <w:t xml:space="preserve">the </w:t>
      </w:r>
      <w:r w:rsidR="00296E84" w:rsidRPr="66C02A1B">
        <w:rPr>
          <w:rFonts w:ascii="Times New Roman" w:hAnsi="Times New Roman"/>
          <w:b w:val="0"/>
          <w:sz w:val="20"/>
        </w:rPr>
        <w:t>highest in the region</w:t>
      </w:r>
      <w:r w:rsidRPr="66C02A1B">
        <w:rPr>
          <w:rFonts w:ascii="Times New Roman" w:hAnsi="Times New Roman"/>
          <w:b w:val="0"/>
          <w:sz w:val="20"/>
        </w:rPr>
        <w:t>.</w:t>
      </w:r>
      <w:r w:rsidR="00296E84" w:rsidRPr="66C02A1B">
        <w:rPr>
          <w:rStyle w:val="FootnoteReference"/>
          <w:rFonts w:ascii="Times New Roman" w:hAnsi="Times New Roman"/>
          <w:b w:val="0"/>
          <w:sz w:val="20"/>
        </w:rPr>
        <w:footnoteReference w:id="9"/>
      </w:r>
      <w:r w:rsidR="006D46BB">
        <w:rPr>
          <w:rFonts w:ascii="Times New Roman" w:hAnsi="Times New Roman"/>
          <w:b w:val="0"/>
          <w:sz w:val="20"/>
          <w:vertAlign w:val="superscript"/>
        </w:rPr>
        <w:t xml:space="preserve">, </w:t>
      </w:r>
      <w:r w:rsidR="006D46BB">
        <w:rPr>
          <w:rStyle w:val="FootnoteReference"/>
          <w:rFonts w:ascii="Times New Roman" w:hAnsi="Times New Roman"/>
          <w:b w:val="0"/>
          <w:sz w:val="20"/>
        </w:rPr>
        <w:footnoteReference w:id="10"/>
      </w:r>
      <w:r w:rsidR="00296E84" w:rsidRPr="00C8655D">
        <w:rPr>
          <w:rFonts w:ascii="Times New Roman" w:hAnsi="Times New Roman"/>
          <w:b w:val="0"/>
          <w:sz w:val="20"/>
        </w:rPr>
        <w:t xml:space="preserve"> </w:t>
      </w:r>
      <w:r w:rsidR="000100D1" w:rsidRPr="00C8655D">
        <w:rPr>
          <w:rFonts w:ascii="Times New Roman" w:hAnsi="Times New Roman"/>
          <w:b w:val="0"/>
          <w:color w:val="000000" w:themeColor="text1"/>
          <w:sz w:val="20"/>
        </w:rPr>
        <w:t>G</w:t>
      </w:r>
      <w:r w:rsidR="0037198C" w:rsidRPr="00C8655D">
        <w:rPr>
          <w:rFonts w:ascii="Times New Roman" w:hAnsi="Times New Roman"/>
          <w:b w:val="0"/>
          <w:color w:val="000000" w:themeColor="text1"/>
          <w:sz w:val="20"/>
          <w:lang w:val="mn-MN"/>
        </w:rPr>
        <w:t>overnance challenges</w:t>
      </w:r>
      <w:r w:rsidR="0037198C" w:rsidRPr="00C8655D">
        <w:rPr>
          <w:rFonts w:ascii="Times New Roman" w:hAnsi="Times New Roman"/>
          <w:b w:val="0"/>
          <w:color w:val="000000" w:themeColor="text1"/>
          <w:sz w:val="20"/>
        </w:rPr>
        <w:t xml:space="preserve"> </w:t>
      </w:r>
      <w:r w:rsidR="00272F44" w:rsidRPr="00C8655D">
        <w:rPr>
          <w:rFonts w:ascii="Times New Roman" w:hAnsi="Times New Roman"/>
          <w:b w:val="0"/>
          <w:color w:val="000000" w:themeColor="text1"/>
          <w:sz w:val="20"/>
        </w:rPr>
        <w:t>includ</w:t>
      </w:r>
      <w:r>
        <w:rPr>
          <w:rFonts w:ascii="Times New Roman" w:hAnsi="Times New Roman"/>
          <w:b w:val="0"/>
          <w:color w:val="000000" w:themeColor="text1"/>
          <w:sz w:val="20"/>
        </w:rPr>
        <w:t>e</w:t>
      </w:r>
      <w:r w:rsidR="0037198C" w:rsidRPr="00C8655D">
        <w:rPr>
          <w:rFonts w:ascii="Times New Roman" w:hAnsi="Times New Roman"/>
          <w:b w:val="0"/>
          <w:color w:val="000000" w:themeColor="text1"/>
          <w:sz w:val="20"/>
        </w:rPr>
        <w:t xml:space="preserve"> </w:t>
      </w:r>
      <w:r>
        <w:rPr>
          <w:rFonts w:ascii="Times New Roman" w:hAnsi="Times New Roman"/>
          <w:b w:val="0"/>
          <w:color w:val="000000" w:themeColor="text1"/>
          <w:sz w:val="20"/>
        </w:rPr>
        <w:t xml:space="preserve">lack of </w:t>
      </w:r>
      <w:r w:rsidR="00760826">
        <w:rPr>
          <w:rFonts w:ascii="Times New Roman" w:hAnsi="Times New Roman"/>
          <w:b w:val="0"/>
          <w:color w:val="000000" w:themeColor="text1"/>
          <w:sz w:val="20"/>
        </w:rPr>
        <w:t xml:space="preserve">(a) </w:t>
      </w:r>
      <w:r w:rsidR="0037198C" w:rsidRPr="00C8655D">
        <w:rPr>
          <w:rFonts w:ascii="Times New Roman" w:hAnsi="Times New Roman"/>
          <w:b w:val="0"/>
          <w:color w:val="000000" w:themeColor="text1"/>
          <w:sz w:val="20"/>
        </w:rPr>
        <w:t>institutional capacit</w:t>
      </w:r>
      <w:r w:rsidR="00CD1BF2" w:rsidRPr="00C8655D">
        <w:rPr>
          <w:rFonts w:ascii="Times New Roman" w:hAnsi="Times New Roman"/>
          <w:b w:val="0"/>
          <w:color w:val="000000" w:themeColor="text1"/>
          <w:sz w:val="20"/>
        </w:rPr>
        <w:t>ies</w:t>
      </w:r>
      <w:r w:rsidR="0037198C" w:rsidRPr="00C8655D">
        <w:rPr>
          <w:rFonts w:ascii="Times New Roman" w:hAnsi="Times New Roman"/>
          <w:b w:val="0"/>
          <w:color w:val="000000" w:themeColor="text1"/>
          <w:sz w:val="20"/>
        </w:rPr>
        <w:t xml:space="preserve"> </w:t>
      </w:r>
      <w:r w:rsidR="00CD1BF2" w:rsidRPr="00C8655D">
        <w:rPr>
          <w:rFonts w:ascii="Times New Roman" w:hAnsi="Times New Roman"/>
          <w:b w:val="0"/>
          <w:color w:val="000000" w:themeColor="text1"/>
          <w:sz w:val="20"/>
        </w:rPr>
        <w:t xml:space="preserve">for </w:t>
      </w:r>
      <w:r w:rsidR="0037198C" w:rsidRPr="00C8655D">
        <w:rPr>
          <w:rFonts w:ascii="Times New Roman" w:hAnsi="Times New Roman"/>
          <w:b w:val="0"/>
          <w:color w:val="000000" w:themeColor="text1"/>
          <w:sz w:val="20"/>
        </w:rPr>
        <w:t>effective public administration</w:t>
      </w:r>
      <w:r w:rsidR="00392C14" w:rsidRPr="00C8655D">
        <w:rPr>
          <w:rFonts w:ascii="Times New Roman" w:hAnsi="Times New Roman"/>
          <w:b w:val="0"/>
          <w:color w:val="000000" w:themeColor="text1"/>
          <w:sz w:val="20"/>
        </w:rPr>
        <w:t>;</w:t>
      </w:r>
      <w:r w:rsidR="0037198C" w:rsidRPr="00C8655D">
        <w:rPr>
          <w:rFonts w:ascii="Times New Roman" w:hAnsi="Times New Roman"/>
          <w:b w:val="0"/>
          <w:color w:val="000000" w:themeColor="text1"/>
          <w:sz w:val="20"/>
        </w:rPr>
        <w:t xml:space="preserve"> </w:t>
      </w:r>
      <w:r w:rsidR="00760826">
        <w:rPr>
          <w:rFonts w:ascii="Times New Roman" w:hAnsi="Times New Roman"/>
          <w:b w:val="0"/>
          <w:color w:val="000000" w:themeColor="text1"/>
          <w:sz w:val="20"/>
        </w:rPr>
        <w:t xml:space="preserve">(b) </w:t>
      </w:r>
      <w:r w:rsidR="0037198C" w:rsidRPr="00C8655D">
        <w:rPr>
          <w:rFonts w:ascii="Times New Roman" w:hAnsi="Times New Roman"/>
          <w:b w:val="0"/>
          <w:color w:val="000000" w:themeColor="text1"/>
          <w:sz w:val="20"/>
        </w:rPr>
        <w:t>evidence-informed policies</w:t>
      </w:r>
      <w:r w:rsidR="00815D45">
        <w:rPr>
          <w:rFonts w:ascii="Times New Roman" w:hAnsi="Times New Roman"/>
          <w:b w:val="0"/>
          <w:color w:val="000000" w:themeColor="text1"/>
          <w:sz w:val="20"/>
        </w:rPr>
        <w:t>;</w:t>
      </w:r>
      <w:r w:rsidR="0037198C" w:rsidRPr="00C8655D">
        <w:rPr>
          <w:rFonts w:ascii="Times New Roman" w:hAnsi="Times New Roman"/>
          <w:b w:val="0"/>
          <w:color w:val="000000" w:themeColor="text1"/>
          <w:sz w:val="20"/>
        </w:rPr>
        <w:t xml:space="preserve"> planning and budgeting </w:t>
      </w:r>
      <w:r>
        <w:rPr>
          <w:rFonts w:ascii="Times New Roman" w:hAnsi="Times New Roman"/>
          <w:b w:val="0"/>
          <w:color w:val="000000" w:themeColor="text1"/>
          <w:sz w:val="20"/>
        </w:rPr>
        <w:t xml:space="preserve">to </w:t>
      </w:r>
      <w:r w:rsidR="00815D45">
        <w:rPr>
          <w:rFonts w:ascii="Times New Roman" w:hAnsi="Times New Roman"/>
          <w:b w:val="0"/>
          <w:color w:val="000000" w:themeColor="text1"/>
          <w:sz w:val="20"/>
        </w:rPr>
        <w:t>address</w:t>
      </w:r>
      <w:r w:rsidR="0037198C" w:rsidRPr="00C8655D">
        <w:rPr>
          <w:rFonts w:ascii="Times New Roman" w:hAnsi="Times New Roman"/>
          <w:b w:val="0"/>
          <w:color w:val="000000" w:themeColor="text1"/>
          <w:sz w:val="20"/>
        </w:rPr>
        <w:t xml:space="preserve"> the </w:t>
      </w:r>
      <w:r w:rsidR="00D9217F" w:rsidRPr="00C8655D">
        <w:rPr>
          <w:rFonts w:ascii="Times New Roman" w:hAnsi="Times New Roman"/>
          <w:b w:val="0"/>
          <w:color w:val="000000" w:themeColor="text1"/>
          <w:sz w:val="20"/>
        </w:rPr>
        <w:t xml:space="preserve">needs of </w:t>
      </w:r>
      <w:r w:rsidR="0037198C" w:rsidRPr="00C8655D">
        <w:rPr>
          <w:rFonts w:ascii="Times New Roman" w:hAnsi="Times New Roman"/>
          <w:b w:val="0"/>
          <w:color w:val="000000" w:themeColor="text1"/>
          <w:sz w:val="20"/>
        </w:rPr>
        <w:t>vulnerable</w:t>
      </w:r>
      <w:r>
        <w:rPr>
          <w:rFonts w:ascii="Times New Roman" w:hAnsi="Times New Roman"/>
          <w:b w:val="0"/>
          <w:color w:val="000000" w:themeColor="text1"/>
          <w:sz w:val="20"/>
        </w:rPr>
        <w:t xml:space="preserve"> people</w:t>
      </w:r>
      <w:r w:rsidR="00392C14" w:rsidRPr="00C8655D">
        <w:rPr>
          <w:rFonts w:ascii="Times New Roman" w:hAnsi="Times New Roman"/>
          <w:b w:val="0"/>
          <w:color w:val="000000" w:themeColor="text1"/>
          <w:sz w:val="20"/>
        </w:rPr>
        <w:t>;</w:t>
      </w:r>
      <w:r w:rsidR="0037198C" w:rsidRPr="00C8655D">
        <w:rPr>
          <w:rFonts w:ascii="Times New Roman" w:hAnsi="Times New Roman"/>
          <w:b w:val="0"/>
          <w:color w:val="000000" w:themeColor="text1"/>
          <w:sz w:val="20"/>
        </w:rPr>
        <w:t xml:space="preserve"> </w:t>
      </w:r>
      <w:r w:rsidR="00760826">
        <w:rPr>
          <w:rFonts w:ascii="Times New Roman" w:hAnsi="Times New Roman"/>
          <w:b w:val="0"/>
          <w:color w:val="000000" w:themeColor="text1"/>
          <w:sz w:val="20"/>
        </w:rPr>
        <w:t xml:space="preserve">(c) </w:t>
      </w:r>
      <w:r w:rsidR="0037198C" w:rsidRPr="00C8655D">
        <w:rPr>
          <w:rFonts w:ascii="Times New Roman" w:hAnsi="Times New Roman"/>
          <w:b w:val="0"/>
          <w:color w:val="000000" w:themeColor="text1"/>
          <w:sz w:val="20"/>
        </w:rPr>
        <w:t>accountability</w:t>
      </w:r>
      <w:r w:rsidR="00392C14" w:rsidRPr="00C8655D">
        <w:rPr>
          <w:rFonts w:ascii="Times New Roman" w:hAnsi="Times New Roman"/>
          <w:b w:val="0"/>
          <w:color w:val="000000" w:themeColor="text1"/>
          <w:sz w:val="20"/>
        </w:rPr>
        <w:t>;</w:t>
      </w:r>
      <w:r w:rsidR="0037198C" w:rsidRPr="00C8655D">
        <w:rPr>
          <w:rFonts w:ascii="Times New Roman" w:hAnsi="Times New Roman"/>
          <w:b w:val="0"/>
          <w:color w:val="000000" w:themeColor="text1"/>
          <w:sz w:val="20"/>
        </w:rPr>
        <w:t xml:space="preserve"> and </w:t>
      </w:r>
      <w:r w:rsidR="00760826">
        <w:rPr>
          <w:rFonts w:ascii="Times New Roman" w:hAnsi="Times New Roman"/>
          <w:b w:val="0"/>
          <w:color w:val="000000" w:themeColor="text1"/>
          <w:sz w:val="20"/>
        </w:rPr>
        <w:t xml:space="preserve">(d) </w:t>
      </w:r>
      <w:r w:rsidR="0037198C" w:rsidRPr="00C8655D">
        <w:rPr>
          <w:rFonts w:ascii="Times New Roman" w:hAnsi="Times New Roman"/>
          <w:b w:val="0"/>
          <w:sz w:val="20"/>
          <w:lang w:val="mn-MN"/>
        </w:rPr>
        <w:t xml:space="preserve">coordinated </w:t>
      </w:r>
      <w:r w:rsidR="0083583E" w:rsidRPr="00C8655D">
        <w:rPr>
          <w:rFonts w:ascii="Times New Roman" w:hAnsi="Times New Roman"/>
          <w:b w:val="0"/>
          <w:sz w:val="20"/>
          <w:lang w:val="mn-MN"/>
        </w:rPr>
        <w:t>policy</w:t>
      </w:r>
      <w:r w:rsidR="0083583E">
        <w:rPr>
          <w:rFonts w:ascii="Times New Roman" w:hAnsi="Times New Roman"/>
          <w:b w:val="0"/>
          <w:sz w:val="20"/>
        </w:rPr>
        <w:t>making</w:t>
      </w:r>
      <w:r>
        <w:rPr>
          <w:rFonts w:ascii="Times New Roman" w:hAnsi="Times New Roman"/>
          <w:b w:val="0"/>
          <w:sz w:val="20"/>
        </w:rPr>
        <w:t>. These challenges</w:t>
      </w:r>
      <w:r w:rsidR="003C2E61" w:rsidRPr="00C8655D">
        <w:rPr>
          <w:rFonts w:ascii="Times New Roman" w:hAnsi="Times New Roman"/>
          <w:b w:val="0"/>
          <w:sz w:val="20"/>
        </w:rPr>
        <w:t xml:space="preserve"> </w:t>
      </w:r>
      <w:r w:rsidR="00D9217F" w:rsidRPr="00C8655D">
        <w:rPr>
          <w:rFonts w:ascii="Times New Roman" w:hAnsi="Times New Roman"/>
          <w:b w:val="0"/>
          <w:sz w:val="20"/>
        </w:rPr>
        <w:t xml:space="preserve">hinder </w:t>
      </w:r>
      <w:r w:rsidR="0037198C" w:rsidRPr="00C8655D">
        <w:rPr>
          <w:rFonts w:ascii="Times New Roman" w:hAnsi="Times New Roman"/>
          <w:b w:val="0"/>
          <w:color w:val="000000" w:themeColor="text1"/>
          <w:sz w:val="20"/>
          <w:lang w:val="mn-MN"/>
        </w:rPr>
        <w:t>progress towards achievement</w:t>
      </w:r>
      <w:r>
        <w:rPr>
          <w:rFonts w:ascii="Times New Roman" w:hAnsi="Times New Roman"/>
          <w:b w:val="0"/>
          <w:color w:val="000000" w:themeColor="text1"/>
          <w:sz w:val="20"/>
          <w:lang w:val="en-US"/>
        </w:rPr>
        <w:t xml:space="preserve"> of the Sustainable Development Goals (the Goals)</w:t>
      </w:r>
      <w:r w:rsidR="0037198C" w:rsidRPr="00C8655D">
        <w:rPr>
          <w:rFonts w:ascii="Times New Roman" w:hAnsi="Times New Roman"/>
          <w:b w:val="0"/>
          <w:color w:val="000000" w:themeColor="text1"/>
          <w:sz w:val="20"/>
          <w:lang w:val="mn-MN"/>
        </w:rPr>
        <w:t>.</w:t>
      </w:r>
      <w:r w:rsidR="0037198C" w:rsidRPr="65477E60">
        <w:rPr>
          <w:rFonts w:cstheme="minorBidi"/>
          <w:color w:val="000000" w:themeColor="text1"/>
          <w:lang w:val="mn-MN"/>
        </w:rPr>
        <w:t xml:space="preserve"> </w:t>
      </w:r>
    </w:p>
    <w:p w14:paraId="2E39C189" w14:textId="456546F8" w:rsidR="00C8655D" w:rsidRPr="00770ADC" w:rsidRDefault="00504AD1" w:rsidP="2970778B">
      <w:pPr>
        <w:pStyle w:val="paragraph"/>
        <w:spacing w:before="0" w:beforeAutospacing="0" w:after="120" w:afterAutospacing="0"/>
        <w:ind w:left="1196" w:right="1196"/>
        <w:jc w:val="both"/>
        <w:textAlignment w:val="baseline"/>
        <w:rPr>
          <w:rFonts w:cstheme="minorBidi"/>
          <w:color w:val="000000" w:themeColor="text1"/>
          <w:sz w:val="20"/>
          <w:szCs w:val="20"/>
          <w:lang w:val="en-GB"/>
        </w:rPr>
      </w:pPr>
      <w:r>
        <w:rPr>
          <w:rFonts w:cstheme="minorBidi"/>
          <w:color w:val="000000" w:themeColor="text1"/>
          <w:sz w:val="20"/>
          <w:szCs w:val="20"/>
          <w:lang w:val="en-GB"/>
        </w:rPr>
        <w:t>5</w:t>
      </w:r>
      <w:r w:rsidR="0037198C" w:rsidRPr="2970778B">
        <w:rPr>
          <w:rFonts w:cstheme="minorBidi"/>
          <w:color w:val="000000" w:themeColor="text1"/>
          <w:sz w:val="20"/>
          <w:szCs w:val="20"/>
          <w:lang w:val="en-GB"/>
        </w:rPr>
        <w:t xml:space="preserve">. </w:t>
      </w:r>
      <w:r w:rsidR="00CF11FB" w:rsidRPr="55B1D67B">
        <w:rPr>
          <w:color w:val="000000" w:themeColor="text1"/>
          <w:sz w:val="20"/>
          <w:szCs w:val="20"/>
        </w:rPr>
        <w:t>Th</w:t>
      </w:r>
      <w:r w:rsidR="00952DE0" w:rsidRPr="55B1D67B">
        <w:rPr>
          <w:color w:val="000000" w:themeColor="text1"/>
          <w:sz w:val="20"/>
          <w:szCs w:val="20"/>
        </w:rPr>
        <w:t xml:space="preserve">ough </w:t>
      </w:r>
      <w:r w:rsidR="00C33B0E" w:rsidRPr="55B1D67B">
        <w:rPr>
          <w:color w:val="000000" w:themeColor="text1"/>
          <w:sz w:val="20"/>
          <w:szCs w:val="20"/>
        </w:rPr>
        <w:t>Mongolia</w:t>
      </w:r>
      <w:r w:rsidR="00CF11FB" w:rsidRPr="55B1D67B">
        <w:rPr>
          <w:color w:val="000000" w:themeColor="text1"/>
          <w:sz w:val="20"/>
          <w:szCs w:val="20"/>
        </w:rPr>
        <w:t xml:space="preserve"> </w:t>
      </w:r>
      <w:r w:rsidR="00CF11FB" w:rsidRPr="55B1D67B">
        <w:rPr>
          <w:color w:val="000000" w:themeColor="text1"/>
          <w:sz w:val="20"/>
          <w:szCs w:val="20"/>
          <w:lang w:val="mn-MN"/>
        </w:rPr>
        <w:t>made significant strides towards sustainable development</w:t>
      </w:r>
      <w:r w:rsidR="00CF11FB" w:rsidRPr="55B1D67B">
        <w:rPr>
          <w:color w:val="000000" w:themeColor="text1"/>
          <w:sz w:val="20"/>
          <w:szCs w:val="20"/>
        </w:rPr>
        <w:t xml:space="preserve"> prior to COVID-19</w:t>
      </w:r>
      <w:r w:rsidR="00952DE0" w:rsidRPr="55B1D67B">
        <w:rPr>
          <w:color w:val="000000" w:themeColor="text1"/>
          <w:sz w:val="20"/>
          <w:szCs w:val="20"/>
        </w:rPr>
        <w:t>, the</w:t>
      </w:r>
      <w:r w:rsidR="00952DE0" w:rsidRPr="55B1D67B">
        <w:rPr>
          <w:b/>
          <w:bCs/>
          <w:color w:val="000000" w:themeColor="text1"/>
          <w:sz w:val="20"/>
          <w:szCs w:val="20"/>
        </w:rPr>
        <w:t xml:space="preserve"> </w:t>
      </w:r>
      <w:r w:rsidR="0037198C" w:rsidRPr="2970778B">
        <w:rPr>
          <w:rFonts w:cstheme="minorBidi"/>
          <w:color w:val="000000" w:themeColor="text1"/>
          <w:sz w:val="20"/>
          <w:szCs w:val="20"/>
          <w:lang w:val="mn-MN"/>
        </w:rPr>
        <w:t xml:space="preserve">pandemic </w:t>
      </w:r>
      <w:r>
        <w:rPr>
          <w:rFonts w:cstheme="minorBidi"/>
          <w:color w:val="000000" w:themeColor="text1"/>
          <w:sz w:val="20"/>
          <w:szCs w:val="20"/>
        </w:rPr>
        <w:t xml:space="preserve">led to </w:t>
      </w:r>
      <w:r>
        <w:rPr>
          <w:rFonts w:cstheme="minorBidi"/>
          <w:color w:val="000000" w:themeColor="text1"/>
          <w:sz w:val="20"/>
          <w:szCs w:val="20"/>
          <w:lang w:val="en-GB"/>
        </w:rPr>
        <w:t>a</w:t>
      </w:r>
      <w:r w:rsidR="00BE6939" w:rsidRPr="2970778B">
        <w:rPr>
          <w:rFonts w:cstheme="minorBidi"/>
          <w:color w:val="000000" w:themeColor="text1"/>
          <w:sz w:val="20"/>
          <w:szCs w:val="20"/>
        </w:rPr>
        <w:t xml:space="preserve"> 5.3 </w:t>
      </w:r>
      <w:r w:rsidR="00E44271" w:rsidRPr="2970778B">
        <w:rPr>
          <w:rFonts w:cstheme="minorBidi"/>
          <w:color w:val="000000" w:themeColor="text1"/>
          <w:sz w:val="20"/>
          <w:szCs w:val="20"/>
        </w:rPr>
        <w:t>per</w:t>
      </w:r>
      <w:r w:rsidR="00807E86" w:rsidRPr="2970778B">
        <w:rPr>
          <w:rFonts w:cstheme="minorBidi"/>
          <w:color w:val="000000" w:themeColor="text1"/>
          <w:sz w:val="20"/>
          <w:szCs w:val="20"/>
        </w:rPr>
        <w:t xml:space="preserve"> </w:t>
      </w:r>
      <w:r w:rsidR="00E44271" w:rsidRPr="2970778B">
        <w:rPr>
          <w:rFonts w:cstheme="minorBidi"/>
          <w:color w:val="000000" w:themeColor="text1"/>
          <w:sz w:val="20"/>
          <w:szCs w:val="20"/>
        </w:rPr>
        <w:t>cent</w:t>
      </w:r>
      <w:r>
        <w:rPr>
          <w:rFonts w:cstheme="minorBidi"/>
          <w:color w:val="000000" w:themeColor="text1"/>
          <w:sz w:val="20"/>
          <w:szCs w:val="20"/>
        </w:rPr>
        <w:t xml:space="preserve"> economic contraction</w:t>
      </w:r>
      <w:r w:rsidR="0037198C" w:rsidRPr="2970778B">
        <w:rPr>
          <w:rFonts w:cstheme="minorBidi"/>
          <w:color w:val="000000" w:themeColor="text1"/>
          <w:sz w:val="20"/>
          <w:szCs w:val="20"/>
          <w:lang w:val="mn-MN"/>
        </w:rPr>
        <w:t xml:space="preserve">, </w:t>
      </w:r>
      <w:r w:rsidR="00760826">
        <w:rPr>
          <w:rFonts w:cstheme="minorBidi"/>
          <w:color w:val="000000" w:themeColor="text1"/>
          <w:sz w:val="20"/>
          <w:szCs w:val="20"/>
        </w:rPr>
        <w:t>diminishing</w:t>
      </w:r>
      <w:r w:rsidR="00D507CE" w:rsidRPr="2970778B">
        <w:rPr>
          <w:rFonts w:cstheme="minorBidi"/>
          <w:color w:val="000000" w:themeColor="text1"/>
          <w:sz w:val="20"/>
          <w:szCs w:val="20"/>
          <w:lang w:val="mn-MN"/>
        </w:rPr>
        <w:t xml:space="preserve"> </w:t>
      </w:r>
      <w:r w:rsidR="0037198C" w:rsidRPr="2970778B">
        <w:rPr>
          <w:rFonts w:cstheme="minorBidi"/>
          <w:color w:val="000000" w:themeColor="text1"/>
          <w:sz w:val="20"/>
          <w:szCs w:val="20"/>
          <w:lang w:val="mn-MN"/>
        </w:rPr>
        <w:t>livelihoods and well</w:t>
      </w:r>
      <w:r w:rsidR="0037198C" w:rsidRPr="2970778B">
        <w:rPr>
          <w:rFonts w:cstheme="minorBidi"/>
          <w:color w:val="000000" w:themeColor="text1"/>
          <w:sz w:val="20"/>
          <w:szCs w:val="20"/>
          <w:lang w:val="en-GB"/>
        </w:rPr>
        <w:t>-</w:t>
      </w:r>
      <w:r w:rsidR="0037198C" w:rsidRPr="2970778B">
        <w:rPr>
          <w:rFonts w:cstheme="minorBidi"/>
          <w:color w:val="000000" w:themeColor="text1"/>
          <w:sz w:val="20"/>
          <w:szCs w:val="20"/>
          <w:lang w:val="mn-MN"/>
        </w:rPr>
        <w:t>being.</w:t>
      </w:r>
      <w:r w:rsidR="0037198C" w:rsidRPr="002C4EE5">
        <w:rPr>
          <w:sz w:val="20"/>
          <w:szCs w:val="20"/>
          <w:lang w:val="mn-MN"/>
        </w:rPr>
        <w:t xml:space="preserve"> </w:t>
      </w:r>
      <w:r w:rsidR="00095765" w:rsidRPr="5915F1A0">
        <w:rPr>
          <w:sz w:val="20"/>
          <w:szCs w:val="20"/>
        </w:rPr>
        <w:t>I</w:t>
      </w:r>
      <w:r w:rsidR="00095765" w:rsidRPr="5915F1A0">
        <w:rPr>
          <w:sz w:val="20"/>
          <w:szCs w:val="20"/>
          <w:lang w:val="mn-MN"/>
        </w:rPr>
        <w:t xml:space="preserve">n </w:t>
      </w:r>
      <w:r w:rsidR="0037198C" w:rsidRPr="002C4EE5">
        <w:rPr>
          <w:sz w:val="20"/>
          <w:szCs w:val="20"/>
          <w:lang w:val="mn-MN"/>
        </w:rPr>
        <w:t>2020</w:t>
      </w:r>
      <w:r w:rsidR="0037198C" w:rsidRPr="002C4EE5">
        <w:rPr>
          <w:sz w:val="20"/>
          <w:szCs w:val="20"/>
          <w:lang w:val="en-GB"/>
        </w:rPr>
        <w:t>, the</w:t>
      </w:r>
      <w:r w:rsidR="0037198C" w:rsidRPr="002C4EE5">
        <w:rPr>
          <w:sz w:val="20"/>
          <w:szCs w:val="20"/>
          <w:lang w:val="mn-MN"/>
        </w:rPr>
        <w:t xml:space="preserve"> budget deficit increased to 12 </w:t>
      </w:r>
      <w:r w:rsidR="00E44271" w:rsidRPr="5915F1A0">
        <w:rPr>
          <w:sz w:val="20"/>
          <w:szCs w:val="20"/>
          <w:lang w:val="mn-MN"/>
        </w:rPr>
        <w:t>per</w:t>
      </w:r>
      <w:r w:rsidR="003078BC">
        <w:rPr>
          <w:sz w:val="20"/>
          <w:szCs w:val="20"/>
          <w:lang w:val="en-GB"/>
        </w:rPr>
        <w:t xml:space="preserve"> </w:t>
      </w:r>
      <w:r w:rsidR="00E44271" w:rsidRPr="5915F1A0">
        <w:rPr>
          <w:sz w:val="20"/>
          <w:szCs w:val="20"/>
          <w:lang w:val="mn-MN"/>
        </w:rPr>
        <w:t>cent</w:t>
      </w:r>
      <w:r w:rsidR="0037198C" w:rsidRPr="002C4EE5">
        <w:rPr>
          <w:sz w:val="20"/>
          <w:szCs w:val="20"/>
          <w:lang w:val="mn-MN"/>
        </w:rPr>
        <w:t xml:space="preserve"> of GDP</w:t>
      </w:r>
      <w:r w:rsidR="00095765" w:rsidRPr="5915F1A0">
        <w:rPr>
          <w:sz w:val="20"/>
          <w:szCs w:val="20"/>
          <w:lang w:val="en-GB"/>
        </w:rPr>
        <w:t>, w</w:t>
      </w:r>
      <w:r w:rsidR="00595CD0">
        <w:rPr>
          <w:sz w:val="20"/>
          <w:szCs w:val="20"/>
          <w:lang w:val="en-GB"/>
        </w:rPr>
        <w:t>ith</w:t>
      </w:r>
      <w:r w:rsidR="0037198C" w:rsidRPr="002C4EE5">
        <w:rPr>
          <w:sz w:val="20"/>
          <w:szCs w:val="20"/>
          <w:lang w:val="mn-MN"/>
        </w:rPr>
        <w:t xml:space="preserve"> public debt estimated to exceed 80 </w:t>
      </w:r>
      <w:r w:rsidR="00E44271" w:rsidRPr="5915F1A0">
        <w:rPr>
          <w:sz w:val="20"/>
          <w:szCs w:val="20"/>
          <w:lang w:val="mn-MN"/>
        </w:rPr>
        <w:t>per</w:t>
      </w:r>
      <w:r w:rsidR="003078BC">
        <w:rPr>
          <w:sz w:val="20"/>
          <w:szCs w:val="20"/>
          <w:lang w:val="en-GB"/>
        </w:rPr>
        <w:t xml:space="preserve"> </w:t>
      </w:r>
      <w:r w:rsidR="00E44271" w:rsidRPr="5915F1A0">
        <w:rPr>
          <w:sz w:val="20"/>
          <w:szCs w:val="20"/>
          <w:lang w:val="mn-MN"/>
        </w:rPr>
        <w:t>cent</w:t>
      </w:r>
      <w:r w:rsidR="0037198C" w:rsidRPr="00371BC4">
        <w:rPr>
          <w:sz w:val="20"/>
          <w:szCs w:val="20"/>
          <w:lang w:val="mn-MN"/>
        </w:rPr>
        <w:t xml:space="preserve"> of GDP</w:t>
      </w:r>
      <w:r w:rsidR="003317DF">
        <w:rPr>
          <w:sz w:val="20"/>
          <w:szCs w:val="20"/>
        </w:rPr>
        <w:t>.</w:t>
      </w:r>
      <w:r w:rsidR="0037198C" w:rsidRPr="00975FE5">
        <w:rPr>
          <w:rStyle w:val="FootnoteReference"/>
          <w:sz w:val="20"/>
          <w:szCs w:val="20"/>
          <w:lang w:val="mn-MN"/>
        </w:rPr>
        <w:footnoteReference w:id="11"/>
      </w:r>
      <w:r w:rsidR="0037198C" w:rsidRPr="00371BC4">
        <w:rPr>
          <w:sz w:val="20"/>
          <w:szCs w:val="20"/>
          <w:lang w:val="mn-MN"/>
        </w:rPr>
        <w:t xml:space="preserve"> </w:t>
      </w:r>
      <w:r w:rsidR="0037198C" w:rsidRPr="2970778B">
        <w:rPr>
          <w:rFonts w:cstheme="minorBidi"/>
          <w:color w:val="000000" w:themeColor="text1"/>
          <w:sz w:val="20"/>
          <w:szCs w:val="20"/>
          <w:lang w:val="mn-MN"/>
        </w:rPr>
        <w:t xml:space="preserve">The pandemic </w:t>
      </w:r>
      <w:r w:rsidR="00371BC4" w:rsidRPr="2970778B">
        <w:rPr>
          <w:rFonts w:cstheme="minorBidi"/>
          <w:color w:val="000000" w:themeColor="text1"/>
          <w:sz w:val="20"/>
          <w:szCs w:val="20"/>
          <w:lang w:val="mn-MN"/>
        </w:rPr>
        <w:t>exacerbated challenges</w:t>
      </w:r>
      <w:r w:rsidR="003317DF">
        <w:rPr>
          <w:rFonts w:cstheme="minorBidi"/>
          <w:color w:val="000000" w:themeColor="text1"/>
          <w:sz w:val="20"/>
          <w:szCs w:val="20"/>
        </w:rPr>
        <w:t>,</w:t>
      </w:r>
      <w:r w:rsidR="00371BC4" w:rsidRPr="2970778B">
        <w:rPr>
          <w:rFonts w:cstheme="minorBidi"/>
          <w:color w:val="000000" w:themeColor="text1"/>
          <w:sz w:val="20"/>
          <w:szCs w:val="20"/>
          <w:lang w:val="mn-MN"/>
        </w:rPr>
        <w:t xml:space="preserve"> </w:t>
      </w:r>
      <w:r w:rsidR="009C367C" w:rsidRPr="2970778B">
        <w:rPr>
          <w:rFonts w:cstheme="minorBidi"/>
          <w:color w:val="000000" w:themeColor="text1"/>
          <w:sz w:val="20"/>
          <w:szCs w:val="20"/>
        </w:rPr>
        <w:t xml:space="preserve">particularly </w:t>
      </w:r>
      <w:r w:rsidR="00D71E8A" w:rsidRPr="2970778B">
        <w:rPr>
          <w:rFonts w:cstheme="minorBidi"/>
          <w:color w:val="000000" w:themeColor="text1"/>
          <w:sz w:val="20"/>
          <w:szCs w:val="20"/>
          <w:lang w:val="en-GB"/>
        </w:rPr>
        <w:t xml:space="preserve">for </w:t>
      </w:r>
      <w:r w:rsidR="00A31F3E" w:rsidRPr="2970778B">
        <w:rPr>
          <w:rFonts w:cstheme="minorBidi"/>
          <w:color w:val="000000" w:themeColor="text1"/>
          <w:sz w:val="20"/>
          <w:szCs w:val="20"/>
        </w:rPr>
        <w:t>vulnerable</w:t>
      </w:r>
      <w:r w:rsidR="003317DF">
        <w:rPr>
          <w:rFonts w:cstheme="minorBidi"/>
          <w:color w:val="000000" w:themeColor="text1"/>
          <w:sz w:val="20"/>
          <w:szCs w:val="20"/>
        </w:rPr>
        <w:t xml:space="preserve"> people</w:t>
      </w:r>
      <w:r w:rsidR="00595CD0" w:rsidRPr="2970778B">
        <w:rPr>
          <w:rFonts w:cstheme="minorBidi"/>
          <w:color w:val="000000" w:themeColor="text1"/>
          <w:sz w:val="20"/>
          <w:szCs w:val="20"/>
        </w:rPr>
        <w:t>:</w:t>
      </w:r>
      <w:r w:rsidR="00371BC4" w:rsidRPr="2970778B">
        <w:rPr>
          <w:rFonts w:cstheme="minorBidi"/>
          <w:color w:val="000000" w:themeColor="text1"/>
          <w:sz w:val="20"/>
          <w:szCs w:val="20"/>
          <w:lang w:val="mn-MN"/>
        </w:rPr>
        <w:t xml:space="preserve"> children</w:t>
      </w:r>
      <w:r w:rsidR="00371BC4" w:rsidRPr="2970778B">
        <w:rPr>
          <w:rFonts w:cstheme="minorBidi"/>
          <w:color w:val="000000" w:themeColor="text1"/>
          <w:sz w:val="20"/>
          <w:szCs w:val="20"/>
          <w:lang w:val="en-GB"/>
        </w:rPr>
        <w:t>,</w:t>
      </w:r>
      <w:r w:rsidR="00371BC4" w:rsidRPr="2970778B">
        <w:rPr>
          <w:rFonts w:cstheme="minorBidi"/>
          <w:color w:val="000000" w:themeColor="text1"/>
          <w:sz w:val="20"/>
          <w:szCs w:val="20"/>
          <w:lang w:val="mn-MN"/>
        </w:rPr>
        <w:t xml:space="preserve"> women and girls</w:t>
      </w:r>
      <w:r w:rsidR="00371BC4" w:rsidRPr="2970778B">
        <w:rPr>
          <w:rFonts w:cstheme="minorBidi"/>
          <w:color w:val="000000" w:themeColor="text1"/>
          <w:sz w:val="20"/>
          <w:szCs w:val="20"/>
          <w:lang w:val="en-GB"/>
        </w:rPr>
        <w:t>,</w:t>
      </w:r>
      <w:r w:rsidR="00371BC4" w:rsidRPr="2970778B">
        <w:rPr>
          <w:rFonts w:cstheme="minorBidi"/>
          <w:color w:val="000000" w:themeColor="text1"/>
          <w:sz w:val="20"/>
          <w:szCs w:val="20"/>
          <w:lang w:val="mn-MN"/>
        </w:rPr>
        <w:t xml:space="preserve"> persons with </w:t>
      </w:r>
      <w:r w:rsidR="00B15200" w:rsidRPr="2970778B">
        <w:rPr>
          <w:rFonts w:cstheme="minorBidi"/>
          <w:color w:val="000000" w:themeColor="text1"/>
          <w:sz w:val="20"/>
          <w:szCs w:val="20"/>
          <w:lang w:val="mn-MN"/>
        </w:rPr>
        <w:t>disabilit</w:t>
      </w:r>
      <w:r w:rsidR="003317DF">
        <w:rPr>
          <w:rFonts w:cstheme="minorBidi"/>
          <w:color w:val="000000" w:themeColor="text1"/>
          <w:sz w:val="20"/>
          <w:szCs w:val="20"/>
        </w:rPr>
        <w:t>y</w:t>
      </w:r>
      <w:r w:rsidR="00B15200" w:rsidRPr="2970778B">
        <w:rPr>
          <w:rFonts w:cstheme="minorBidi"/>
          <w:color w:val="000000" w:themeColor="text1"/>
          <w:sz w:val="20"/>
          <w:szCs w:val="20"/>
          <w:lang w:val="en-GB"/>
        </w:rPr>
        <w:t>,</w:t>
      </w:r>
      <w:r w:rsidR="00B15200" w:rsidRPr="2970778B">
        <w:rPr>
          <w:rFonts w:cstheme="minorBidi"/>
          <w:color w:val="000000" w:themeColor="text1"/>
          <w:sz w:val="20"/>
          <w:szCs w:val="20"/>
          <w:lang w:val="mn-MN"/>
        </w:rPr>
        <w:t xml:space="preserve"> youth</w:t>
      </w:r>
      <w:r w:rsidR="00B15200" w:rsidRPr="2970778B">
        <w:rPr>
          <w:rFonts w:cstheme="minorBidi"/>
          <w:color w:val="000000" w:themeColor="text1"/>
          <w:sz w:val="20"/>
          <w:szCs w:val="20"/>
          <w:lang w:val="en-GB"/>
        </w:rPr>
        <w:t>,</w:t>
      </w:r>
      <w:r w:rsidR="00B15200" w:rsidRPr="2970778B">
        <w:rPr>
          <w:rFonts w:cstheme="minorBidi"/>
          <w:color w:val="000000" w:themeColor="text1"/>
          <w:sz w:val="20"/>
          <w:szCs w:val="20"/>
          <w:lang w:val="mn-MN"/>
        </w:rPr>
        <w:t xml:space="preserve"> ethnic minorities</w:t>
      </w:r>
      <w:r w:rsidR="00B15200" w:rsidRPr="2970778B">
        <w:rPr>
          <w:rFonts w:cstheme="minorBidi"/>
          <w:color w:val="000000" w:themeColor="text1"/>
          <w:sz w:val="20"/>
          <w:szCs w:val="20"/>
          <w:lang w:val="en-GB"/>
        </w:rPr>
        <w:t>,</w:t>
      </w:r>
      <w:r w:rsidR="00B15200" w:rsidRPr="2970778B">
        <w:rPr>
          <w:rFonts w:cstheme="minorBidi"/>
          <w:color w:val="000000" w:themeColor="text1"/>
          <w:sz w:val="20"/>
          <w:szCs w:val="20"/>
          <w:lang w:val="mn-MN"/>
        </w:rPr>
        <w:t xml:space="preserve"> residents of </w:t>
      </w:r>
      <w:r w:rsidR="00B15200" w:rsidRPr="2970778B">
        <w:rPr>
          <w:rFonts w:cstheme="minorBidi"/>
          <w:i/>
          <w:iCs/>
          <w:color w:val="000000" w:themeColor="text1"/>
          <w:sz w:val="20"/>
          <w:szCs w:val="20"/>
          <w:lang w:val="mn-MN"/>
        </w:rPr>
        <w:t xml:space="preserve">ger </w:t>
      </w:r>
      <w:r w:rsidR="00B15200" w:rsidRPr="003317DF">
        <w:rPr>
          <w:rFonts w:cstheme="minorBidi"/>
          <w:color w:val="000000" w:themeColor="text1"/>
          <w:sz w:val="20"/>
          <w:szCs w:val="20"/>
          <w:lang w:val="mn-MN"/>
        </w:rPr>
        <w:t>area</w:t>
      </w:r>
      <w:r w:rsidR="00B15200" w:rsidRPr="003317DF">
        <w:rPr>
          <w:rFonts w:cstheme="minorBidi"/>
          <w:color w:val="000000" w:themeColor="text1"/>
          <w:sz w:val="20"/>
          <w:szCs w:val="20"/>
          <w:lang w:val="en-GB"/>
        </w:rPr>
        <w:t>s</w:t>
      </w:r>
      <w:r w:rsidR="003317DF">
        <w:rPr>
          <w:rFonts w:cstheme="minorBidi"/>
          <w:color w:val="000000" w:themeColor="text1"/>
          <w:sz w:val="20"/>
          <w:szCs w:val="20"/>
          <w:lang w:val="en-GB"/>
        </w:rPr>
        <w:t>,</w:t>
      </w:r>
      <w:r w:rsidR="00B15200" w:rsidRPr="2970778B">
        <w:rPr>
          <w:rStyle w:val="FootnoteReference"/>
          <w:rFonts w:eastAsiaTheme="minorEastAsia" w:cstheme="minorBidi"/>
          <w:color w:val="000000" w:themeColor="text1"/>
          <w:sz w:val="20"/>
          <w:szCs w:val="20"/>
        </w:rPr>
        <w:footnoteReference w:id="12"/>
      </w:r>
      <w:r w:rsidR="00B15200" w:rsidRPr="2970778B">
        <w:rPr>
          <w:rFonts w:cstheme="minorBidi"/>
          <w:color w:val="000000" w:themeColor="text1"/>
          <w:sz w:val="20"/>
          <w:szCs w:val="20"/>
          <w:lang w:val="mn-MN"/>
        </w:rPr>
        <w:t xml:space="preserve"> informal workers</w:t>
      </w:r>
      <w:r w:rsidR="00B15200" w:rsidRPr="2970778B">
        <w:rPr>
          <w:rFonts w:cstheme="minorBidi"/>
          <w:color w:val="000000" w:themeColor="text1"/>
          <w:sz w:val="20"/>
          <w:szCs w:val="20"/>
          <w:lang w:val="en-GB"/>
        </w:rPr>
        <w:t>,</w:t>
      </w:r>
      <w:r w:rsidR="00B15200" w:rsidRPr="2970778B">
        <w:rPr>
          <w:rFonts w:cstheme="minorBidi"/>
          <w:color w:val="000000" w:themeColor="text1"/>
          <w:sz w:val="20"/>
          <w:szCs w:val="20"/>
          <w:lang w:val="mn-MN"/>
        </w:rPr>
        <w:t xml:space="preserve"> victims of trafficking</w:t>
      </w:r>
      <w:r w:rsidR="000E6C9C" w:rsidRPr="2970778B">
        <w:rPr>
          <w:rFonts w:cstheme="minorBidi"/>
          <w:color w:val="000000" w:themeColor="text1"/>
          <w:sz w:val="20"/>
          <w:szCs w:val="20"/>
        </w:rPr>
        <w:t>,</w:t>
      </w:r>
      <w:r w:rsidR="00B15200" w:rsidRPr="2970778B">
        <w:rPr>
          <w:rFonts w:cstheme="minorBidi"/>
          <w:color w:val="000000" w:themeColor="text1"/>
          <w:sz w:val="20"/>
          <w:szCs w:val="20"/>
          <w:lang w:val="mn-MN"/>
        </w:rPr>
        <w:t xml:space="preserve"> and stranded and unregistered migrants</w:t>
      </w:r>
      <w:r w:rsidR="003317DF">
        <w:rPr>
          <w:rFonts w:cstheme="minorBidi"/>
          <w:color w:val="000000" w:themeColor="text1"/>
          <w:sz w:val="20"/>
          <w:szCs w:val="20"/>
        </w:rPr>
        <w:t>.</w:t>
      </w:r>
      <w:r w:rsidR="00B15200" w:rsidRPr="2970778B">
        <w:rPr>
          <w:rFonts w:cstheme="minorBidi"/>
          <w:color w:val="000000" w:themeColor="text1"/>
          <w:sz w:val="20"/>
          <w:szCs w:val="20"/>
          <w:vertAlign w:val="superscript"/>
          <w:lang w:val="mn-MN"/>
        </w:rPr>
        <w:footnoteReference w:id="13"/>
      </w:r>
      <w:r w:rsidR="00C8655D" w:rsidRPr="2970778B">
        <w:rPr>
          <w:rFonts w:cstheme="minorBidi"/>
          <w:color w:val="000000" w:themeColor="text1"/>
          <w:sz w:val="20"/>
          <w:szCs w:val="20"/>
          <w:lang w:val="en-GB"/>
        </w:rPr>
        <w:t xml:space="preserve"> </w:t>
      </w:r>
      <w:r w:rsidR="003317DF" w:rsidRPr="2970778B">
        <w:rPr>
          <w:rFonts w:cstheme="minorBidi"/>
          <w:color w:val="000000" w:themeColor="text1"/>
          <w:sz w:val="20"/>
          <w:szCs w:val="20"/>
        </w:rPr>
        <w:t xml:space="preserve">Parliament approved </w:t>
      </w:r>
      <w:r w:rsidR="00970967">
        <w:rPr>
          <w:rFonts w:cstheme="minorBidi"/>
          <w:color w:val="000000" w:themeColor="text1"/>
          <w:sz w:val="20"/>
          <w:szCs w:val="20"/>
        </w:rPr>
        <w:t>the country’s</w:t>
      </w:r>
      <w:r w:rsidR="003317DF" w:rsidRPr="2970778B">
        <w:rPr>
          <w:rFonts w:cstheme="minorBidi"/>
          <w:color w:val="000000" w:themeColor="text1"/>
          <w:sz w:val="20"/>
          <w:szCs w:val="20"/>
        </w:rPr>
        <w:t xml:space="preserve"> </w:t>
      </w:r>
      <w:r w:rsidR="00970967">
        <w:rPr>
          <w:rFonts w:cstheme="minorBidi"/>
          <w:color w:val="000000" w:themeColor="text1"/>
          <w:sz w:val="20"/>
          <w:szCs w:val="20"/>
        </w:rPr>
        <w:t>N</w:t>
      </w:r>
      <w:r w:rsidR="003317DF" w:rsidRPr="2970778B">
        <w:rPr>
          <w:rFonts w:cstheme="minorBidi"/>
          <w:color w:val="000000" w:themeColor="text1"/>
          <w:sz w:val="20"/>
          <w:szCs w:val="20"/>
        </w:rPr>
        <w:t xml:space="preserve">ew </w:t>
      </w:r>
      <w:r w:rsidR="00970967">
        <w:rPr>
          <w:rFonts w:cstheme="minorBidi"/>
          <w:color w:val="000000" w:themeColor="text1"/>
          <w:sz w:val="20"/>
          <w:szCs w:val="20"/>
        </w:rPr>
        <w:t>R</w:t>
      </w:r>
      <w:r w:rsidR="003317DF" w:rsidRPr="2970778B">
        <w:rPr>
          <w:rFonts w:cstheme="minorBidi"/>
          <w:color w:val="000000" w:themeColor="text1"/>
          <w:sz w:val="20"/>
          <w:szCs w:val="20"/>
        </w:rPr>
        <w:t xml:space="preserve">ecovery </w:t>
      </w:r>
      <w:r w:rsidR="00970967">
        <w:rPr>
          <w:rFonts w:cstheme="minorBidi"/>
          <w:color w:val="000000" w:themeColor="text1"/>
          <w:sz w:val="20"/>
          <w:szCs w:val="20"/>
        </w:rPr>
        <w:t>P</w:t>
      </w:r>
      <w:r w:rsidR="003317DF" w:rsidRPr="2970778B">
        <w:rPr>
          <w:rFonts w:cstheme="minorBidi"/>
          <w:color w:val="000000" w:themeColor="text1"/>
          <w:sz w:val="20"/>
          <w:szCs w:val="20"/>
        </w:rPr>
        <w:t xml:space="preserve">olicy </w:t>
      </w:r>
      <w:r w:rsidR="003317DF">
        <w:rPr>
          <w:rFonts w:cstheme="minorBidi"/>
          <w:color w:val="000000" w:themeColor="text1"/>
          <w:sz w:val="20"/>
          <w:szCs w:val="20"/>
        </w:rPr>
        <w:t xml:space="preserve">on </w:t>
      </w:r>
      <w:r w:rsidR="003317DF" w:rsidRPr="2970778B">
        <w:rPr>
          <w:rFonts w:cstheme="minorBidi"/>
          <w:color w:val="000000" w:themeColor="text1"/>
          <w:sz w:val="20"/>
          <w:szCs w:val="20"/>
        </w:rPr>
        <w:t>30 December 2021</w:t>
      </w:r>
      <w:r w:rsidR="003317DF">
        <w:rPr>
          <w:rFonts w:cstheme="minorBidi"/>
          <w:color w:val="000000" w:themeColor="text1"/>
          <w:sz w:val="20"/>
          <w:szCs w:val="20"/>
        </w:rPr>
        <w:t xml:space="preserve"> a</w:t>
      </w:r>
      <w:r w:rsidR="00C8655D" w:rsidRPr="2970778B">
        <w:rPr>
          <w:rFonts w:cstheme="minorBidi"/>
          <w:color w:val="000000" w:themeColor="text1"/>
          <w:sz w:val="20"/>
          <w:szCs w:val="20"/>
        </w:rPr>
        <w:t>s a medium-term programme</w:t>
      </w:r>
      <w:r w:rsidR="00272F44" w:rsidRPr="2970778B">
        <w:rPr>
          <w:rFonts w:cstheme="minorBidi"/>
          <w:color w:val="000000" w:themeColor="text1"/>
          <w:sz w:val="20"/>
          <w:szCs w:val="20"/>
        </w:rPr>
        <w:t xml:space="preserve"> to implement Vision</w:t>
      </w:r>
      <w:r w:rsidR="00930E45">
        <w:rPr>
          <w:rFonts w:cstheme="minorBidi"/>
          <w:color w:val="000000" w:themeColor="text1"/>
          <w:sz w:val="20"/>
          <w:szCs w:val="20"/>
        </w:rPr>
        <w:t xml:space="preserve"> </w:t>
      </w:r>
      <w:r w:rsidR="00272F44" w:rsidRPr="2970778B">
        <w:rPr>
          <w:rFonts w:cstheme="minorBidi"/>
          <w:color w:val="000000" w:themeColor="text1"/>
          <w:sz w:val="20"/>
          <w:szCs w:val="20"/>
        </w:rPr>
        <w:t>2050 and</w:t>
      </w:r>
      <w:r w:rsidR="00C8655D" w:rsidRPr="2970778B">
        <w:rPr>
          <w:rFonts w:cstheme="minorBidi"/>
          <w:color w:val="000000" w:themeColor="text1"/>
          <w:sz w:val="20"/>
          <w:szCs w:val="20"/>
        </w:rPr>
        <w:t xml:space="preserve"> </w:t>
      </w:r>
      <w:r w:rsidR="00272F44" w:rsidRPr="2970778B">
        <w:rPr>
          <w:rFonts w:cstheme="minorBidi"/>
          <w:color w:val="000000" w:themeColor="text1"/>
          <w:sz w:val="20"/>
          <w:szCs w:val="20"/>
        </w:rPr>
        <w:t xml:space="preserve">reduce the </w:t>
      </w:r>
      <w:r w:rsidR="00272F44" w:rsidRPr="2970778B">
        <w:rPr>
          <w:rFonts w:cstheme="minorBidi"/>
          <w:color w:val="000000" w:themeColor="text1"/>
          <w:sz w:val="20"/>
          <w:szCs w:val="20"/>
        </w:rPr>
        <w:lastRenderedPageBreak/>
        <w:t>pandemic</w:t>
      </w:r>
      <w:r w:rsidR="00760826">
        <w:rPr>
          <w:rFonts w:cstheme="minorBidi"/>
          <w:color w:val="000000" w:themeColor="text1"/>
          <w:sz w:val="20"/>
          <w:szCs w:val="20"/>
        </w:rPr>
        <w:t>’s harm</w:t>
      </w:r>
      <w:r w:rsidR="00272F44" w:rsidRPr="2970778B">
        <w:rPr>
          <w:rFonts w:cstheme="minorBidi"/>
          <w:color w:val="000000" w:themeColor="text1"/>
          <w:sz w:val="20"/>
          <w:szCs w:val="20"/>
        </w:rPr>
        <w:t xml:space="preserve"> </w:t>
      </w:r>
      <w:r w:rsidR="00760826">
        <w:rPr>
          <w:rFonts w:cstheme="minorBidi"/>
          <w:color w:val="000000" w:themeColor="text1"/>
          <w:sz w:val="20"/>
          <w:szCs w:val="20"/>
        </w:rPr>
        <w:t>to</w:t>
      </w:r>
      <w:r w:rsidR="00760826" w:rsidRPr="2970778B">
        <w:rPr>
          <w:rFonts w:cstheme="minorBidi"/>
          <w:color w:val="000000" w:themeColor="text1"/>
          <w:sz w:val="20"/>
          <w:szCs w:val="20"/>
        </w:rPr>
        <w:t xml:space="preserve"> </w:t>
      </w:r>
      <w:r w:rsidR="00272F44" w:rsidRPr="2970778B">
        <w:rPr>
          <w:rFonts w:cstheme="minorBidi"/>
          <w:color w:val="000000" w:themeColor="text1"/>
          <w:sz w:val="20"/>
          <w:szCs w:val="20"/>
        </w:rPr>
        <w:t xml:space="preserve">the economy, improve infrastructure and increase </w:t>
      </w:r>
      <w:r w:rsidR="00136C83">
        <w:rPr>
          <w:rFonts w:cstheme="minorBidi"/>
          <w:color w:val="000000" w:themeColor="text1"/>
          <w:sz w:val="20"/>
          <w:szCs w:val="20"/>
        </w:rPr>
        <w:t>labo</w:t>
      </w:r>
      <w:r w:rsidR="00377F5C">
        <w:rPr>
          <w:rFonts w:cstheme="minorBidi"/>
          <w:color w:val="000000" w:themeColor="text1"/>
          <w:sz w:val="20"/>
          <w:szCs w:val="20"/>
        </w:rPr>
        <w:t>u</w:t>
      </w:r>
      <w:r w:rsidR="00136C83">
        <w:rPr>
          <w:rFonts w:cstheme="minorBidi"/>
          <w:color w:val="000000" w:themeColor="text1"/>
          <w:sz w:val="20"/>
          <w:szCs w:val="20"/>
        </w:rPr>
        <w:t>r</w:t>
      </w:r>
      <w:r w:rsidR="00272F44" w:rsidRPr="2970778B">
        <w:rPr>
          <w:rFonts w:cstheme="minorBidi"/>
          <w:color w:val="000000" w:themeColor="text1"/>
          <w:sz w:val="20"/>
          <w:szCs w:val="20"/>
        </w:rPr>
        <w:t xml:space="preserve"> productivity</w:t>
      </w:r>
      <w:r w:rsidR="003317DF" w:rsidRPr="66C02A1B">
        <w:rPr>
          <w:rFonts w:cstheme="minorBidi"/>
          <w:color w:val="000000" w:themeColor="text1"/>
          <w:sz w:val="20"/>
          <w:szCs w:val="20"/>
        </w:rPr>
        <w:t>.</w:t>
      </w:r>
      <w:r w:rsidR="004C2A01">
        <w:rPr>
          <w:rStyle w:val="FootnoteReference"/>
          <w:color w:val="000000" w:themeColor="text1"/>
          <w:sz w:val="20"/>
          <w:szCs w:val="20"/>
        </w:rPr>
        <w:footnoteReference w:id="14"/>
      </w:r>
      <w:r w:rsidR="003317DF">
        <w:rPr>
          <w:rFonts w:cstheme="minorBidi"/>
          <w:color w:val="000000" w:themeColor="text1"/>
          <w:sz w:val="20"/>
          <w:szCs w:val="20"/>
        </w:rPr>
        <w:t xml:space="preserve"> It</w:t>
      </w:r>
      <w:r w:rsidR="00272F44" w:rsidRPr="2970778B">
        <w:rPr>
          <w:rFonts w:cstheme="minorBidi"/>
          <w:color w:val="000000" w:themeColor="text1"/>
          <w:sz w:val="20"/>
          <w:szCs w:val="20"/>
        </w:rPr>
        <w:t xml:space="preserve"> includ</w:t>
      </w:r>
      <w:r w:rsidR="003317DF">
        <w:rPr>
          <w:rFonts w:cstheme="minorBidi"/>
          <w:color w:val="000000" w:themeColor="text1"/>
          <w:sz w:val="20"/>
          <w:szCs w:val="20"/>
        </w:rPr>
        <w:t>es</w:t>
      </w:r>
      <w:r w:rsidR="00272F44" w:rsidRPr="2970778B">
        <w:rPr>
          <w:rFonts w:cstheme="minorBidi"/>
          <w:color w:val="000000" w:themeColor="text1"/>
          <w:sz w:val="20"/>
          <w:szCs w:val="20"/>
        </w:rPr>
        <w:t xml:space="preserve"> measures to boost industrialization, decrease the country’s</w:t>
      </w:r>
      <w:r w:rsidR="004864B2">
        <w:rPr>
          <w:rFonts w:cstheme="minorBidi"/>
          <w:color w:val="000000" w:themeColor="text1"/>
          <w:sz w:val="20"/>
          <w:szCs w:val="20"/>
        </w:rPr>
        <w:t xml:space="preserve"> </w:t>
      </w:r>
      <w:r w:rsidR="004864B2" w:rsidRPr="004864B2">
        <w:rPr>
          <w:rFonts w:cstheme="minorBidi"/>
          <w:color w:val="000000" w:themeColor="text1"/>
          <w:sz w:val="20"/>
          <w:szCs w:val="20"/>
        </w:rPr>
        <w:t xml:space="preserve">vulnerabilities </w:t>
      </w:r>
      <w:r w:rsidR="004955D1">
        <w:rPr>
          <w:rFonts w:cstheme="minorBidi"/>
          <w:color w:val="000000" w:themeColor="text1"/>
          <w:sz w:val="20"/>
          <w:szCs w:val="20"/>
        </w:rPr>
        <w:t>due to being</w:t>
      </w:r>
      <w:r w:rsidR="004864B2" w:rsidRPr="004864B2">
        <w:rPr>
          <w:rFonts w:cstheme="minorBidi"/>
          <w:color w:val="000000" w:themeColor="text1"/>
          <w:sz w:val="20"/>
          <w:szCs w:val="20"/>
        </w:rPr>
        <w:t xml:space="preserve"> landlocked</w:t>
      </w:r>
      <w:r w:rsidR="00272F44" w:rsidRPr="2970778B">
        <w:rPr>
          <w:rFonts w:cstheme="minorBidi"/>
          <w:color w:val="000000" w:themeColor="text1"/>
          <w:sz w:val="20"/>
          <w:szCs w:val="20"/>
        </w:rPr>
        <w:t xml:space="preserve">, </w:t>
      </w:r>
      <w:r w:rsidR="003317DF">
        <w:rPr>
          <w:rFonts w:cstheme="minorBidi"/>
          <w:color w:val="000000" w:themeColor="text1"/>
          <w:sz w:val="20"/>
          <w:szCs w:val="20"/>
        </w:rPr>
        <w:t xml:space="preserve">raise </w:t>
      </w:r>
      <w:r w:rsidR="0083583E" w:rsidRPr="2970778B">
        <w:rPr>
          <w:rFonts w:cstheme="minorBidi"/>
          <w:color w:val="000000" w:themeColor="text1"/>
          <w:sz w:val="20"/>
          <w:szCs w:val="20"/>
        </w:rPr>
        <w:t>GDP</w:t>
      </w:r>
      <w:r w:rsidR="00272F44" w:rsidRPr="2970778B">
        <w:rPr>
          <w:rFonts w:cstheme="minorBidi"/>
          <w:color w:val="000000" w:themeColor="text1"/>
          <w:sz w:val="20"/>
          <w:szCs w:val="20"/>
        </w:rPr>
        <w:t xml:space="preserve"> and enhance livelihood opportunities</w:t>
      </w:r>
      <w:r w:rsidR="00C8655D" w:rsidRPr="2970778B">
        <w:rPr>
          <w:rFonts w:cstheme="minorBidi"/>
          <w:color w:val="000000" w:themeColor="text1"/>
          <w:sz w:val="20"/>
          <w:szCs w:val="20"/>
        </w:rPr>
        <w:t>.</w:t>
      </w:r>
    </w:p>
    <w:p w14:paraId="3C885C2A" w14:textId="3AF785A9" w:rsidR="00371BC4" w:rsidRPr="00371BC4" w:rsidRDefault="003317DF" w:rsidP="4C5A2A5B">
      <w:pPr>
        <w:spacing w:after="120"/>
        <w:ind w:left="1196" w:right="1196"/>
        <w:jc w:val="both"/>
      </w:pPr>
      <w:r>
        <w:rPr>
          <w:rFonts w:cstheme="minorBidi"/>
          <w:color w:val="000000" w:themeColor="text1"/>
        </w:rPr>
        <w:t>6</w:t>
      </w:r>
      <w:r w:rsidR="00371BC4" w:rsidRPr="4C5A2A5B">
        <w:rPr>
          <w:rFonts w:cstheme="minorBidi"/>
          <w:color w:val="000000" w:themeColor="text1"/>
        </w:rPr>
        <w:t xml:space="preserve">.  </w:t>
      </w:r>
      <w:r w:rsidR="00371BC4" w:rsidRPr="002A788B">
        <w:rPr>
          <w:lang w:eastAsia="en-GB"/>
        </w:rPr>
        <w:t xml:space="preserve">Mongolia has a </w:t>
      </w:r>
      <w:r w:rsidR="00371BC4">
        <w:rPr>
          <w:lang w:eastAsia="en-GB"/>
        </w:rPr>
        <w:t>Gender Inequality Index</w:t>
      </w:r>
      <w:r w:rsidR="00371BC4" w:rsidRPr="002A788B">
        <w:rPr>
          <w:lang w:eastAsia="en-GB"/>
        </w:rPr>
        <w:t xml:space="preserve"> of 0.322, ranking 71 out of 162 countries</w:t>
      </w:r>
      <w:r w:rsidR="001D3C60">
        <w:rPr>
          <w:lang w:eastAsia="en-GB"/>
        </w:rPr>
        <w:t xml:space="preserve">. </w:t>
      </w:r>
      <w:r w:rsidR="009F6AAB">
        <w:rPr>
          <w:lang w:eastAsia="en-GB"/>
        </w:rPr>
        <w:t>A greater proportion of women (91.5 per cent) than men (86.1 per cent) have at least a secondary education.</w:t>
      </w:r>
      <w:r w:rsidR="00371BC4">
        <w:rPr>
          <w:rStyle w:val="FootnoteReference"/>
          <w:lang w:eastAsia="en-GB"/>
        </w:rPr>
        <w:footnoteReference w:id="15"/>
      </w:r>
      <w:r w:rsidR="00371BC4" w:rsidRPr="002A788B">
        <w:rPr>
          <w:lang w:eastAsia="en-GB"/>
        </w:rPr>
        <w:t xml:space="preserve"> </w:t>
      </w:r>
      <w:r w:rsidR="009F6AAB">
        <w:rPr>
          <w:lang w:eastAsia="en-GB"/>
        </w:rPr>
        <w:t xml:space="preserve">Women </w:t>
      </w:r>
      <w:r w:rsidR="003D555B">
        <w:t xml:space="preserve">are </w:t>
      </w:r>
      <w:r w:rsidR="00357F9F">
        <w:t xml:space="preserve">engaged in the public sector, the economy and politics, </w:t>
      </w:r>
      <w:r w:rsidR="00B60E28">
        <w:t>but</w:t>
      </w:r>
      <w:r w:rsidR="00357F9F">
        <w:t xml:space="preserve"> they are </w:t>
      </w:r>
      <w:r w:rsidR="00F4267B" w:rsidRPr="4C5A2A5B">
        <w:rPr>
          <w:rFonts w:cstheme="minorBidi"/>
          <w:color w:val="000000" w:themeColor="text1"/>
        </w:rPr>
        <w:t>in</w:t>
      </w:r>
      <w:r w:rsidR="00371BC4" w:rsidRPr="16473ADC">
        <w:t xml:space="preserve">sufficiently </w:t>
      </w:r>
      <w:r w:rsidR="00371BC4">
        <w:t xml:space="preserve">represented </w:t>
      </w:r>
      <w:r w:rsidR="00371BC4" w:rsidRPr="16473ADC">
        <w:t>at decision</w:t>
      </w:r>
      <w:r w:rsidR="00371BC4">
        <w:t>-</w:t>
      </w:r>
      <w:r w:rsidR="00371BC4" w:rsidRPr="16473ADC">
        <w:t>making level</w:t>
      </w:r>
      <w:r w:rsidR="00371BC4">
        <w:t>s</w:t>
      </w:r>
      <w:r w:rsidR="008E4225">
        <w:t xml:space="preserve">, </w:t>
      </w:r>
      <w:r w:rsidR="00357F9F">
        <w:t xml:space="preserve">for example, </w:t>
      </w:r>
      <w:r w:rsidR="008E4225">
        <w:t>holding</w:t>
      </w:r>
      <w:r w:rsidR="007A7814">
        <w:t xml:space="preserve"> </w:t>
      </w:r>
      <w:r w:rsidR="007A7814" w:rsidRPr="4C5A2A5B">
        <w:rPr>
          <w:rFonts w:cstheme="minorBidi"/>
          <w:color w:val="000000" w:themeColor="text1"/>
        </w:rPr>
        <w:t>o</w:t>
      </w:r>
      <w:r w:rsidR="00611358">
        <w:rPr>
          <w:lang w:eastAsia="en-GB"/>
        </w:rPr>
        <w:t xml:space="preserve">nly </w:t>
      </w:r>
      <w:r w:rsidR="00611358" w:rsidRPr="002A788B">
        <w:rPr>
          <w:lang w:eastAsia="en-GB"/>
        </w:rPr>
        <w:t xml:space="preserve">17.3 </w:t>
      </w:r>
      <w:r w:rsidR="00611358" w:rsidRPr="5915F1A0">
        <w:rPr>
          <w:lang w:eastAsia="en-GB"/>
        </w:rPr>
        <w:t>per</w:t>
      </w:r>
      <w:r w:rsidR="00611358">
        <w:rPr>
          <w:lang w:eastAsia="en-GB"/>
        </w:rPr>
        <w:t xml:space="preserve"> </w:t>
      </w:r>
      <w:r w:rsidR="00611358" w:rsidRPr="5915F1A0">
        <w:rPr>
          <w:lang w:eastAsia="en-GB"/>
        </w:rPr>
        <w:t>cent</w:t>
      </w:r>
      <w:r w:rsidR="00611358" w:rsidRPr="002A788B">
        <w:rPr>
          <w:lang w:eastAsia="en-GB"/>
        </w:rPr>
        <w:t xml:space="preserve"> of </w:t>
      </w:r>
      <w:r w:rsidR="007A7814">
        <w:rPr>
          <w:lang w:eastAsia="en-GB"/>
        </w:rPr>
        <w:t>seats in P</w:t>
      </w:r>
      <w:r w:rsidR="00611358" w:rsidRPr="002A788B">
        <w:rPr>
          <w:lang w:eastAsia="en-GB"/>
        </w:rPr>
        <w:t>arliament</w:t>
      </w:r>
      <w:r w:rsidR="007A7814">
        <w:rPr>
          <w:lang w:eastAsia="en-GB"/>
        </w:rPr>
        <w:t>.</w:t>
      </w:r>
      <w:r w:rsidR="00611358" w:rsidRPr="002A788B">
        <w:rPr>
          <w:lang w:eastAsia="en-GB"/>
        </w:rPr>
        <w:t xml:space="preserve"> </w:t>
      </w:r>
      <w:r w:rsidR="009F6AAB">
        <w:rPr>
          <w:lang w:eastAsia="en-GB"/>
        </w:rPr>
        <w:t xml:space="preserve">Over half of ever-partnered women, </w:t>
      </w:r>
      <w:r w:rsidR="4C5A2A5B" w:rsidRPr="4EA9F609">
        <w:t>57.9 per cent</w:t>
      </w:r>
      <w:r w:rsidR="009F6AAB">
        <w:t>,</w:t>
      </w:r>
      <w:r w:rsidR="4C5A2A5B" w:rsidRPr="4EA9F609">
        <w:t xml:space="preserve"> have experienced physical, sexual, emotional</w:t>
      </w:r>
      <w:r w:rsidR="009F6AAB">
        <w:t xml:space="preserve"> or</w:t>
      </w:r>
      <w:r w:rsidR="4C5A2A5B" w:rsidRPr="4EA9F609">
        <w:t xml:space="preserve"> economic violence and/or controlling behaviours</w:t>
      </w:r>
      <w:r w:rsidR="009F6AAB">
        <w:t>.</w:t>
      </w:r>
      <w:r w:rsidR="00AD5381" w:rsidRPr="4EA9F609">
        <w:rPr>
          <w:vertAlign w:val="superscript"/>
        </w:rPr>
        <w:footnoteReference w:id="16"/>
      </w:r>
      <w:r w:rsidR="4C5A2A5B" w:rsidRPr="4C5A2A5B">
        <w:rPr>
          <w:sz w:val="22"/>
          <w:szCs w:val="22"/>
          <w:lang w:eastAsia="en-GB"/>
        </w:rPr>
        <w:t xml:space="preserve"> </w:t>
      </w:r>
      <w:r w:rsidR="00A27B1F" w:rsidRPr="00B60E28">
        <w:rPr>
          <w:lang w:eastAsia="en-GB"/>
        </w:rPr>
        <w:t xml:space="preserve">In addition, </w:t>
      </w:r>
      <w:r w:rsidR="00A27B1F">
        <w:rPr>
          <w:lang w:eastAsia="en-GB"/>
        </w:rPr>
        <w:t>w</w:t>
      </w:r>
      <w:r w:rsidR="009F6AAB" w:rsidRPr="008A3428">
        <w:rPr>
          <w:lang w:eastAsia="en-GB"/>
        </w:rPr>
        <w:t xml:space="preserve">omen’s </w:t>
      </w:r>
      <w:r w:rsidR="009F6AAB">
        <w:rPr>
          <w:sz w:val="22"/>
          <w:szCs w:val="22"/>
          <w:lang w:eastAsia="en-GB"/>
        </w:rPr>
        <w:t>l</w:t>
      </w:r>
      <w:r w:rsidR="009C367C" w:rsidRPr="4C5A2A5B">
        <w:rPr>
          <w:lang w:eastAsia="en-GB"/>
        </w:rPr>
        <w:t>ow</w:t>
      </w:r>
      <w:r w:rsidR="00371BC4" w:rsidRPr="4C5A2A5B">
        <w:rPr>
          <w:rFonts w:cstheme="minorBidi"/>
          <w:color w:val="000000" w:themeColor="text1"/>
          <w:lang w:val="mn-MN"/>
        </w:rPr>
        <w:t xml:space="preserve"> </w:t>
      </w:r>
      <w:r w:rsidR="008A3428">
        <w:rPr>
          <w:rFonts w:cstheme="minorBidi"/>
          <w:color w:val="000000" w:themeColor="text1"/>
          <w:lang w:val="en-US"/>
        </w:rPr>
        <w:t xml:space="preserve">rate of participation in </w:t>
      </w:r>
      <w:r w:rsidR="00371BC4" w:rsidRPr="4C5A2A5B">
        <w:rPr>
          <w:rFonts w:cstheme="minorBidi"/>
          <w:color w:val="000000" w:themeColor="text1"/>
          <w:lang w:val="mn-MN"/>
        </w:rPr>
        <w:t>politic</w:t>
      </w:r>
      <w:r w:rsidR="008A3428">
        <w:rPr>
          <w:rFonts w:cstheme="minorBidi"/>
          <w:color w:val="000000" w:themeColor="text1"/>
          <w:lang w:val="en-US"/>
        </w:rPr>
        <w:t>s</w:t>
      </w:r>
      <w:r w:rsidR="00371BC4" w:rsidRPr="4C5A2A5B">
        <w:rPr>
          <w:rFonts w:cstheme="minorBidi"/>
          <w:color w:val="000000" w:themeColor="text1"/>
          <w:lang w:val="mn-MN"/>
        </w:rPr>
        <w:t xml:space="preserve"> and </w:t>
      </w:r>
      <w:r w:rsidR="008A3428">
        <w:rPr>
          <w:rFonts w:cstheme="minorBidi"/>
          <w:color w:val="000000" w:themeColor="text1"/>
          <w:lang w:val="en-US"/>
        </w:rPr>
        <w:t xml:space="preserve">the </w:t>
      </w:r>
      <w:r w:rsidR="00371BC4" w:rsidRPr="4C5A2A5B">
        <w:rPr>
          <w:rFonts w:cstheme="minorBidi"/>
          <w:color w:val="000000" w:themeColor="text1"/>
          <w:lang w:val="mn-MN"/>
        </w:rPr>
        <w:t>labour force</w:t>
      </w:r>
      <w:r w:rsidR="009C367C" w:rsidRPr="4C5A2A5B">
        <w:rPr>
          <w:rFonts w:cstheme="minorBidi"/>
          <w:color w:val="000000" w:themeColor="text1"/>
          <w:lang w:val="en-US"/>
        </w:rPr>
        <w:t xml:space="preserve"> </w:t>
      </w:r>
      <w:r w:rsidR="009F6AAB">
        <w:rPr>
          <w:rFonts w:cstheme="minorBidi"/>
          <w:color w:val="000000" w:themeColor="text1"/>
          <w:lang w:val="en-US"/>
        </w:rPr>
        <w:t xml:space="preserve">underscores the need to </w:t>
      </w:r>
      <w:r w:rsidR="00371BC4" w:rsidRPr="4C5A2A5B">
        <w:rPr>
          <w:color w:val="000000" w:themeColor="text1"/>
        </w:rPr>
        <w:t>facilitat</w:t>
      </w:r>
      <w:r w:rsidR="009F6AAB">
        <w:rPr>
          <w:color w:val="000000" w:themeColor="text1"/>
        </w:rPr>
        <w:t>e</w:t>
      </w:r>
      <w:r w:rsidR="00371BC4" w:rsidRPr="4C5A2A5B">
        <w:rPr>
          <w:color w:val="000000" w:themeColor="text1"/>
        </w:rPr>
        <w:t xml:space="preserve"> opportunities for leadership </w:t>
      </w:r>
      <w:r w:rsidR="00702846" w:rsidRPr="4C5A2A5B">
        <w:rPr>
          <w:color w:val="000000" w:themeColor="text1"/>
        </w:rPr>
        <w:t>at</w:t>
      </w:r>
      <w:r w:rsidR="00371BC4" w:rsidRPr="4C5A2A5B">
        <w:rPr>
          <w:color w:val="000000" w:themeColor="text1"/>
        </w:rPr>
        <w:t xml:space="preserve"> decision-making</w:t>
      </w:r>
      <w:r w:rsidR="00702846" w:rsidRPr="4C5A2A5B">
        <w:rPr>
          <w:color w:val="000000" w:themeColor="text1"/>
        </w:rPr>
        <w:t xml:space="preserve"> levels,</w:t>
      </w:r>
      <w:r w:rsidR="4C5A2A5B" w:rsidRPr="4C5A2A5B">
        <w:rPr>
          <w:rFonts w:cstheme="minorBidi"/>
          <w:color w:val="000000" w:themeColor="text1"/>
        </w:rPr>
        <w:t xml:space="preserve"> </w:t>
      </w:r>
      <w:r w:rsidR="00371BC4" w:rsidRPr="4C5A2A5B">
        <w:rPr>
          <w:rFonts w:cstheme="minorBidi"/>
          <w:color w:val="000000" w:themeColor="text1"/>
        </w:rPr>
        <w:t>promot</w:t>
      </w:r>
      <w:r w:rsidR="009F6AAB">
        <w:rPr>
          <w:rFonts w:cstheme="minorBidi"/>
          <w:color w:val="000000" w:themeColor="text1"/>
        </w:rPr>
        <w:t>e</w:t>
      </w:r>
      <w:r w:rsidR="00371BC4" w:rsidRPr="4C5A2A5B">
        <w:rPr>
          <w:rFonts w:cstheme="minorBidi"/>
          <w:color w:val="000000" w:themeColor="text1"/>
        </w:rPr>
        <w:t xml:space="preserve"> women’s </w:t>
      </w:r>
      <w:r w:rsidR="009F6AAB">
        <w:rPr>
          <w:color w:val="000000" w:themeColor="text1"/>
        </w:rPr>
        <w:t>access</w:t>
      </w:r>
      <w:r w:rsidR="00371BC4">
        <w:rPr>
          <w:color w:val="000000" w:themeColor="text1"/>
        </w:rPr>
        <w:t xml:space="preserve"> to economic resources</w:t>
      </w:r>
      <w:r w:rsidR="00371BC4" w:rsidRPr="00EC5B97">
        <w:rPr>
          <w:color w:val="000000" w:themeColor="text1"/>
        </w:rPr>
        <w:t xml:space="preserve">, </w:t>
      </w:r>
      <w:r w:rsidR="00702846" w:rsidRPr="4C5A2A5B">
        <w:rPr>
          <w:color w:val="000000" w:themeColor="text1"/>
        </w:rPr>
        <w:t>and leverag</w:t>
      </w:r>
      <w:r w:rsidR="009F6AAB">
        <w:rPr>
          <w:color w:val="000000" w:themeColor="text1"/>
        </w:rPr>
        <w:t>e</w:t>
      </w:r>
      <w:r w:rsidR="00702846" w:rsidRPr="4C5A2A5B">
        <w:rPr>
          <w:color w:val="000000" w:themeColor="text1"/>
        </w:rPr>
        <w:t xml:space="preserve"> their </w:t>
      </w:r>
      <w:r w:rsidR="00702846" w:rsidRPr="4C5A2A5B">
        <w:t>knowledge and abilities</w:t>
      </w:r>
      <w:r w:rsidR="00371BC4">
        <w:rPr>
          <w:color w:val="000000" w:themeColor="text1"/>
        </w:rPr>
        <w:t xml:space="preserve"> </w:t>
      </w:r>
      <w:r w:rsidR="00702846" w:rsidRPr="4C5A2A5B">
        <w:rPr>
          <w:color w:val="000000" w:themeColor="text1"/>
        </w:rPr>
        <w:t xml:space="preserve">to </w:t>
      </w:r>
      <w:r w:rsidR="00371BC4">
        <w:t>contribut</w:t>
      </w:r>
      <w:r w:rsidR="00702846" w:rsidRPr="16473ADC">
        <w:t>e</w:t>
      </w:r>
      <w:r w:rsidR="00371BC4">
        <w:t xml:space="preserve"> to sustainable development in the political, economic, environmental and social </w:t>
      </w:r>
      <w:r w:rsidR="00371BC4" w:rsidRPr="16473ADC">
        <w:t>sphere</w:t>
      </w:r>
      <w:r w:rsidR="00371BC4">
        <w:t>s</w:t>
      </w:r>
      <w:r w:rsidR="00702846">
        <w:t>.</w:t>
      </w:r>
    </w:p>
    <w:p w14:paraId="47240F48" w14:textId="40A5B14A" w:rsidR="00203942" w:rsidRDefault="009F6AAB" w:rsidP="00040C84">
      <w:pPr>
        <w:pStyle w:val="Pa4"/>
        <w:spacing w:after="120" w:line="240" w:lineRule="auto"/>
        <w:ind w:left="1195" w:right="1195"/>
        <w:contextualSpacing/>
        <w:jc w:val="both"/>
        <w:rPr>
          <w:rFonts w:ascii="Times New Roman" w:hAnsi="Times New Roman" w:cs="Times New Roman"/>
          <w:color w:val="000000" w:themeColor="text1"/>
          <w:sz w:val="20"/>
          <w:szCs w:val="20"/>
          <w:lang w:val="mn-MN"/>
        </w:rPr>
      </w:pPr>
      <w:r>
        <w:rPr>
          <w:rFonts w:ascii="Times New Roman" w:hAnsi="Times New Roman" w:cs="Times New Roman"/>
          <w:color w:val="000000" w:themeColor="text1"/>
          <w:sz w:val="20"/>
          <w:szCs w:val="20"/>
          <w:lang w:val="en-GB"/>
        </w:rPr>
        <w:t>7</w:t>
      </w:r>
      <w:r w:rsidR="00371BC4" w:rsidRPr="5915F1A0">
        <w:rPr>
          <w:rFonts w:ascii="Times New Roman" w:hAnsi="Times New Roman" w:cs="Times New Roman"/>
          <w:color w:val="000000" w:themeColor="text1"/>
          <w:sz w:val="20"/>
          <w:szCs w:val="20"/>
          <w:lang w:val="en-GB"/>
        </w:rPr>
        <w:t xml:space="preserve">.  </w:t>
      </w:r>
      <w:r w:rsidR="00371BC4" w:rsidRPr="5915F1A0">
        <w:rPr>
          <w:rFonts w:ascii="Times New Roman" w:hAnsi="Times New Roman" w:cs="Times New Roman"/>
          <w:color w:val="000000" w:themeColor="text1"/>
          <w:sz w:val="20"/>
          <w:szCs w:val="20"/>
          <w:lang w:val="mn-MN"/>
        </w:rPr>
        <w:t>Climate change is</w:t>
      </w:r>
      <w:r w:rsidR="00371BC4" w:rsidRPr="5915F1A0">
        <w:rPr>
          <w:rFonts w:ascii="Times New Roman" w:hAnsi="Times New Roman" w:cs="Times New Roman"/>
          <w:color w:val="000000" w:themeColor="text1"/>
          <w:sz w:val="20"/>
          <w:szCs w:val="20"/>
          <w:lang w:val="en-GB"/>
        </w:rPr>
        <w:t xml:space="preserve"> a</w:t>
      </w:r>
      <w:r w:rsidR="00371BC4" w:rsidRPr="5915F1A0">
        <w:rPr>
          <w:rFonts w:ascii="Times New Roman" w:hAnsi="Times New Roman" w:cs="Times New Roman"/>
          <w:color w:val="000000" w:themeColor="text1"/>
          <w:sz w:val="20"/>
          <w:szCs w:val="20"/>
          <w:lang w:val="mn-MN"/>
        </w:rPr>
        <w:t xml:space="preserve"> </w:t>
      </w:r>
      <w:r w:rsidR="00371BC4" w:rsidRPr="5915F1A0">
        <w:rPr>
          <w:rFonts w:ascii="Times New Roman" w:hAnsi="Times New Roman" w:cs="Times New Roman"/>
          <w:color w:val="000000" w:themeColor="text1"/>
          <w:sz w:val="20"/>
          <w:szCs w:val="20"/>
          <w:lang w:val="en-GB"/>
        </w:rPr>
        <w:t xml:space="preserve">key </w:t>
      </w:r>
      <w:r w:rsidR="00E827F8">
        <w:rPr>
          <w:rFonts w:ascii="Times New Roman" w:hAnsi="Times New Roman" w:cs="Times New Roman"/>
          <w:color w:val="000000" w:themeColor="text1"/>
          <w:sz w:val="20"/>
          <w:szCs w:val="20"/>
          <w:lang w:val="en-GB"/>
        </w:rPr>
        <w:t>challenge</w:t>
      </w:r>
      <w:r w:rsidR="00371BC4" w:rsidRPr="5915F1A0">
        <w:rPr>
          <w:rFonts w:ascii="Times New Roman" w:hAnsi="Times New Roman" w:cs="Times New Roman"/>
          <w:color w:val="000000" w:themeColor="text1"/>
          <w:sz w:val="20"/>
          <w:szCs w:val="20"/>
          <w:lang w:val="en-GB"/>
        </w:rPr>
        <w:t xml:space="preserve"> to</w:t>
      </w:r>
      <w:r w:rsidR="00371BC4" w:rsidRPr="5915F1A0">
        <w:rPr>
          <w:rFonts w:ascii="Times New Roman" w:hAnsi="Times New Roman" w:cs="Times New Roman"/>
          <w:color w:val="000000" w:themeColor="text1"/>
          <w:sz w:val="20"/>
          <w:szCs w:val="20"/>
          <w:lang w:val="mn-MN"/>
        </w:rPr>
        <w:t xml:space="preserve"> </w:t>
      </w:r>
      <w:r w:rsidR="00371BC4" w:rsidRPr="5915F1A0">
        <w:rPr>
          <w:rFonts w:ascii="Times New Roman" w:hAnsi="Times New Roman" w:cs="Times New Roman"/>
          <w:color w:val="000000" w:themeColor="text1"/>
          <w:sz w:val="20"/>
          <w:szCs w:val="20"/>
        </w:rPr>
        <w:t>sustainable development</w:t>
      </w:r>
      <w:r w:rsidR="00371BC4" w:rsidRPr="5915F1A0">
        <w:rPr>
          <w:rFonts w:ascii="Times New Roman" w:hAnsi="Times New Roman" w:cs="Times New Roman"/>
          <w:color w:val="000000" w:themeColor="text1"/>
          <w:sz w:val="20"/>
          <w:szCs w:val="20"/>
          <w:lang w:val="mn-MN"/>
        </w:rPr>
        <w:t xml:space="preserve"> in Mongolia</w:t>
      </w:r>
      <w:r w:rsidR="00371BC4" w:rsidRPr="5915F1A0">
        <w:rPr>
          <w:rFonts w:ascii="Times New Roman" w:hAnsi="Times New Roman" w:cs="Times New Roman"/>
          <w:color w:val="000000" w:themeColor="text1"/>
          <w:sz w:val="20"/>
          <w:szCs w:val="20"/>
        </w:rPr>
        <w:t>.</w:t>
      </w:r>
      <w:r w:rsidR="00371BC4" w:rsidRPr="5915F1A0">
        <w:rPr>
          <w:rFonts w:ascii="Times New Roman" w:hAnsi="Times New Roman" w:cs="Times New Roman"/>
          <w:color w:val="000000" w:themeColor="text1"/>
          <w:sz w:val="20"/>
          <w:szCs w:val="20"/>
          <w:lang w:val="mn-MN"/>
        </w:rPr>
        <w:t xml:space="preserve"> </w:t>
      </w:r>
      <w:r w:rsidR="00371BC4" w:rsidRPr="5915F1A0">
        <w:rPr>
          <w:rFonts w:ascii="Times New Roman" w:hAnsi="Times New Roman" w:cs="Times New Roman"/>
          <w:color w:val="000000" w:themeColor="text1"/>
          <w:sz w:val="20"/>
          <w:szCs w:val="20"/>
        </w:rPr>
        <w:t xml:space="preserve">The projected </w:t>
      </w:r>
      <w:r w:rsidR="00371BC4" w:rsidRPr="5915F1A0">
        <w:rPr>
          <w:rFonts w:ascii="Times New Roman" w:hAnsi="Times New Roman" w:cs="Times New Roman"/>
          <w:color w:val="000000" w:themeColor="text1"/>
          <w:sz w:val="20"/>
          <w:szCs w:val="20"/>
          <w:lang w:val="mn-MN"/>
        </w:rPr>
        <w:t>increas</w:t>
      </w:r>
      <w:r w:rsidR="00371BC4" w:rsidRPr="5915F1A0">
        <w:rPr>
          <w:rFonts w:ascii="Times New Roman" w:hAnsi="Times New Roman" w:cs="Times New Roman"/>
          <w:color w:val="000000" w:themeColor="text1"/>
          <w:sz w:val="20"/>
          <w:szCs w:val="20"/>
        </w:rPr>
        <w:t>e in</w:t>
      </w:r>
      <w:r w:rsidR="00371BC4" w:rsidRPr="5915F1A0">
        <w:rPr>
          <w:rFonts w:ascii="Times New Roman" w:hAnsi="Times New Roman" w:cs="Times New Roman"/>
          <w:color w:val="000000" w:themeColor="text1"/>
          <w:sz w:val="20"/>
          <w:szCs w:val="20"/>
          <w:lang w:val="mn-MN"/>
        </w:rPr>
        <w:t xml:space="preserve"> the frequency and severity of </w:t>
      </w:r>
      <w:r w:rsidR="00371BC4" w:rsidRPr="5915F1A0">
        <w:rPr>
          <w:rFonts w:ascii="Times New Roman" w:hAnsi="Times New Roman" w:cs="Times New Roman"/>
          <w:color w:val="000000" w:themeColor="text1"/>
          <w:sz w:val="20"/>
          <w:szCs w:val="20"/>
        </w:rPr>
        <w:t xml:space="preserve">climate-related </w:t>
      </w:r>
      <w:r w:rsidR="00371BC4" w:rsidRPr="5915F1A0">
        <w:rPr>
          <w:rFonts w:ascii="Times New Roman" w:hAnsi="Times New Roman" w:cs="Times New Roman"/>
          <w:color w:val="000000" w:themeColor="text1"/>
          <w:sz w:val="20"/>
          <w:szCs w:val="20"/>
          <w:lang w:val="mn-MN"/>
        </w:rPr>
        <w:t>natural disasters</w:t>
      </w:r>
      <w:r w:rsidR="00371BC4" w:rsidRPr="5915F1A0">
        <w:rPr>
          <w:rFonts w:ascii="Times New Roman" w:hAnsi="Times New Roman" w:cs="Times New Roman"/>
          <w:color w:val="000000" w:themeColor="text1"/>
          <w:sz w:val="20"/>
          <w:szCs w:val="20"/>
          <w:lang w:val="en-GB"/>
        </w:rPr>
        <w:t xml:space="preserve"> (</w:t>
      </w:r>
      <w:r w:rsidR="00371BC4" w:rsidRPr="4EA9F609">
        <w:rPr>
          <w:rFonts w:ascii="Times New Roman" w:hAnsi="Times New Roman" w:cs="Times New Roman"/>
          <w:i/>
          <w:iCs/>
          <w:color w:val="000000" w:themeColor="text1"/>
          <w:sz w:val="20"/>
          <w:szCs w:val="20"/>
          <w:lang w:val="mn-MN"/>
        </w:rPr>
        <w:t>dzuds</w:t>
      </w:r>
      <w:r w:rsidR="00625AC0">
        <w:rPr>
          <w:rFonts w:ascii="Times New Roman" w:hAnsi="Times New Roman" w:cs="Times New Roman"/>
          <w:color w:val="000000" w:themeColor="text1"/>
          <w:sz w:val="20"/>
          <w:szCs w:val="20"/>
        </w:rPr>
        <w:t>, which are</w:t>
      </w:r>
      <w:r w:rsidR="71D88A22" w:rsidRPr="326E40AA">
        <w:rPr>
          <w:rFonts w:ascii="Times New Roman" w:hAnsi="Times New Roman" w:cs="Times New Roman"/>
          <w:i/>
          <w:iCs/>
          <w:color w:val="000000" w:themeColor="text1"/>
          <w:sz w:val="20"/>
          <w:szCs w:val="20"/>
          <w:lang w:val="mn-MN"/>
        </w:rPr>
        <w:t xml:space="preserve"> </w:t>
      </w:r>
      <w:r w:rsidR="71D88A22" w:rsidRPr="00625AC0">
        <w:rPr>
          <w:rFonts w:ascii="Times New Roman" w:hAnsi="Times New Roman" w:cs="Times New Roman"/>
          <w:color w:val="000000" w:themeColor="text1"/>
          <w:sz w:val="20"/>
          <w:szCs w:val="20"/>
          <w:lang w:val="mn-MN"/>
        </w:rPr>
        <w:t xml:space="preserve">extreme winter </w:t>
      </w:r>
      <w:r w:rsidR="00625AC0">
        <w:rPr>
          <w:rFonts w:ascii="Times New Roman" w:hAnsi="Times New Roman" w:cs="Times New Roman"/>
          <w:color w:val="000000" w:themeColor="text1"/>
          <w:sz w:val="20"/>
          <w:szCs w:val="20"/>
        </w:rPr>
        <w:t>storms with heavy snowfall</w:t>
      </w:r>
      <w:r w:rsidR="00371BC4" w:rsidRPr="00625AC0">
        <w:rPr>
          <w:rFonts w:ascii="Times New Roman" w:hAnsi="Times New Roman" w:cs="Times New Roman"/>
          <w:color w:val="000000" w:themeColor="text1"/>
          <w:sz w:val="20"/>
          <w:szCs w:val="20"/>
          <w:lang w:val="mn-MN"/>
        </w:rPr>
        <w:t xml:space="preserve">, </w:t>
      </w:r>
      <w:r w:rsidR="007039DD">
        <w:rPr>
          <w:rFonts w:ascii="Times New Roman" w:hAnsi="Times New Roman" w:cs="Times New Roman"/>
          <w:color w:val="000000" w:themeColor="text1"/>
          <w:sz w:val="20"/>
          <w:szCs w:val="20"/>
        </w:rPr>
        <w:t xml:space="preserve">along with </w:t>
      </w:r>
      <w:r w:rsidR="00371BC4" w:rsidRPr="00625AC0">
        <w:rPr>
          <w:rFonts w:ascii="Times New Roman" w:hAnsi="Times New Roman" w:cs="Times New Roman"/>
          <w:color w:val="000000" w:themeColor="text1"/>
          <w:sz w:val="20"/>
          <w:szCs w:val="20"/>
          <w:lang w:val="mn-MN"/>
        </w:rPr>
        <w:t>dr</w:t>
      </w:r>
      <w:r w:rsidR="00371BC4" w:rsidRPr="5915F1A0">
        <w:rPr>
          <w:rFonts w:ascii="Times New Roman" w:hAnsi="Times New Roman" w:cs="Times New Roman"/>
          <w:color w:val="000000" w:themeColor="text1"/>
          <w:sz w:val="20"/>
          <w:szCs w:val="20"/>
          <w:lang w:val="mn-MN"/>
        </w:rPr>
        <w:t>oughts, floods</w:t>
      </w:r>
      <w:r w:rsidR="00203942">
        <w:rPr>
          <w:rFonts w:ascii="Times New Roman" w:hAnsi="Times New Roman" w:cs="Times New Roman"/>
          <w:color w:val="000000" w:themeColor="text1"/>
          <w:sz w:val="20"/>
          <w:szCs w:val="20"/>
        </w:rPr>
        <w:t xml:space="preserve"> and</w:t>
      </w:r>
      <w:r w:rsidR="00371BC4" w:rsidRPr="5915F1A0">
        <w:rPr>
          <w:rFonts w:ascii="Times New Roman" w:hAnsi="Times New Roman" w:cs="Times New Roman"/>
          <w:color w:val="000000" w:themeColor="text1"/>
          <w:sz w:val="20"/>
          <w:szCs w:val="20"/>
          <w:lang w:val="mn-MN"/>
        </w:rPr>
        <w:t xml:space="preserve"> </w:t>
      </w:r>
      <w:r w:rsidR="00371BC4" w:rsidRPr="5915F1A0">
        <w:rPr>
          <w:rFonts w:ascii="Times New Roman" w:hAnsi="Times New Roman" w:cs="Times New Roman"/>
          <w:color w:val="000000" w:themeColor="text1"/>
          <w:sz w:val="20"/>
          <w:szCs w:val="20"/>
        </w:rPr>
        <w:t>sand and dust storms</w:t>
      </w:r>
      <w:r w:rsidR="00371BC4" w:rsidRPr="5915F1A0">
        <w:rPr>
          <w:rFonts w:ascii="Times New Roman" w:hAnsi="Times New Roman" w:cs="Times New Roman"/>
          <w:color w:val="000000" w:themeColor="text1"/>
          <w:sz w:val="20"/>
          <w:szCs w:val="20"/>
          <w:lang w:val="en-GB"/>
        </w:rPr>
        <w:t>)</w:t>
      </w:r>
      <w:r w:rsidR="00371BC4" w:rsidRPr="5915F1A0">
        <w:rPr>
          <w:rFonts w:ascii="Times New Roman" w:hAnsi="Times New Roman" w:cs="Times New Roman"/>
          <w:color w:val="000000" w:themeColor="text1"/>
          <w:sz w:val="20"/>
          <w:szCs w:val="20"/>
          <w:lang w:val="mn-MN"/>
        </w:rPr>
        <w:t xml:space="preserve"> </w:t>
      </w:r>
      <w:r w:rsidR="00C956AE">
        <w:rPr>
          <w:rFonts w:ascii="Times New Roman" w:hAnsi="Times New Roman" w:cs="Times New Roman"/>
          <w:color w:val="000000" w:themeColor="text1"/>
          <w:sz w:val="20"/>
          <w:szCs w:val="20"/>
        </w:rPr>
        <w:t>have harmful effects on</w:t>
      </w:r>
      <w:r w:rsidR="00371BC4" w:rsidRPr="5915F1A0">
        <w:rPr>
          <w:rFonts w:ascii="Times New Roman" w:hAnsi="Times New Roman" w:cs="Times New Roman"/>
          <w:color w:val="000000" w:themeColor="text1"/>
          <w:sz w:val="20"/>
          <w:szCs w:val="20"/>
          <w:lang w:val="mn-MN"/>
        </w:rPr>
        <w:t xml:space="preserve"> agriculture</w:t>
      </w:r>
      <w:r w:rsidR="008610AE">
        <w:rPr>
          <w:rFonts w:ascii="Times New Roman" w:hAnsi="Times New Roman" w:cs="Times New Roman"/>
          <w:color w:val="000000" w:themeColor="text1"/>
          <w:sz w:val="20"/>
          <w:szCs w:val="20"/>
        </w:rPr>
        <w:t>,</w:t>
      </w:r>
      <w:r w:rsidR="00371BC4" w:rsidRPr="5915F1A0">
        <w:rPr>
          <w:rFonts w:ascii="Times New Roman" w:hAnsi="Times New Roman" w:cs="Times New Roman"/>
          <w:color w:val="000000" w:themeColor="text1"/>
          <w:sz w:val="20"/>
          <w:szCs w:val="20"/>
          <w:lang w:val="mn-MN"/>
        </w:rPr>
        <w:t xml:space="preserve"> livestock, water and land resources, infrastructure development, </w:t>
      </w:r>
      <w:r w:rsidR="0083583E" w:rsidRPr="5915F1A0">
        <w:rPr>
          <w:rFonts w:ascii="Times New Roman" w:hAnsi="Times New Roman" w:cs="Times New Roman"/>
          <w:color w:val="000000" w:themeColor="text1"/>
          <w:sz w:val="20"/>
          <w:szCs w:val="20"/>
          <w:lang w:val="mn-MN"/>
        </w:rPr>
        <w:t>health</w:t>
      </w:r>
      <w:r w:rsidR="00371BC4" w:rsidRPr="5915F1A0">
        <w:rPr>
          <w:rFonts w:ascii="Times New Roman" w:hAnsi="Times New Roman" w:cs="Times New Roman"/>
          <w:color w:val="000000" w:themeColor="text1"/>
          <w:sz w:val="20"/>
          <w:szCs w:val="20"/>
          <w:lang w:val="en-GB"/>
        </w:rPr>
        <w:t xml:space="preserve"> and</w:t>
      </w:r>
      <w:r w:rsidR="00371BC4" w:rsidRPr="5915F1A0">
        <w:rPr>
          <w:rFonts w:ascii="Times New Roman" w:hAnsi="Times New Roman" w:cs="Times New Roman"/>
          <w:color w:val="000000" w:themeColor="text1"/>
          <w:sz w:val="20"/>
          <w:szCs w:val="20"/>
          <w:lang w:val="mn-MN"/>
        </w:rPr>
        <w:t xml:space="preserve"> well-being</w:t>
      </w:r>
      <w:r w:rsidR="00371BC4" w:rsidRPr="5915F1A0">
        <w:rPr>
          <w:rFonts w:ascii="Times New Roman" w:hAnsi="Times New Roman" w:cs="Times New Roman"/>
          <w:color w:val="000000" w:themeColor="text1"/>
          <w:sz w:val="20"/>
          <w:szCs w:val="20"/>
        </w:rPr>
        <w:t xml:space="preserve">. </w:t>
      </w:r>
      <w:r w:rsidR="00371BC4" w:rsidRPr="5915F1A0">
        <w:rPr>
          <w:rFonts w:ascii="Times New Roman" w:hAnsi="Times New Roman" w:cs="Times New Roman"/>
          <w:color w:val="000000" w:themeColor="text1"/>
          <w:sz w:val="20"/>
          <w:szCs w:val="20"/>
          <w:lang w:val="mn-MN"/>
        </w:rPr>
        <w:t xml:space="preserve">While the </w:t>
      </w:r>
      <w:r w:rsidR="00203942">
        <w:rPr>
          <w:rFonts w:ascii="Times New Roman" w:hAnsi="Times New Roman" w:cs="Times New Roman"/>
          <w:color w:val="000000" w:themeColor="text1"/>
          <w:sz w:val="20"/>
          <w:szCs w:val="20"/>
        </w:rPr>
        <w:t>g</w:t>
      </w:r>
      <w:r w:rsidR="00371BC4" w:rsidRPr="5915F1A0">
        <w:rPr>
          <w:rFonts w:ascii="Times New Roman" w:hAnsi="Times New Roman" w:cs="Times New Roman"/>
          <w:color w:val="000000" w:themeColor="text1"/>
          <w:sz w:val="20"/>
          <w:szCs w:val="20"/>
          <w:lang w:val="mn-MN"/>
        </w:rPr>
        <w:t xml:space="preserve">overnment </w:t>
      </w:r>
      <w:r w:rsidR="00203942">
        <w:rPr>
          <w:rFonts w:ascii="Times New Roman" w:hAnsi="Times New Roman" w:cs="Times New Roman"/>
          <w:color w:val="000000" w:themeColor="text1"/>
          <w:sz w:val="20"/>
          <w:szCs w:val="20"/>
        </w:rPr>
        <w:t xml:space="preserve">has </w:t>
      </w:r>
      <w:r w:rsidR="00371BC4" w:rsidRPr="5915F1A0">
        <w:rPr>
          <w:rFonts w:ascii="Times New Roman" w:hAnsi="Times New Roman" w:cs="Times New Roman"/>
          <w:color w:val="000000" w:themeColor="text1"/>
          <w:sz w:val="20"/>
          <w:szCs w:val="20"/>
          <w:lang w:val="mn-MN"/>
        </w:rPr>
        <w:t>announced ambitious carbon emission targets,</w:t>
      </w:r>
      <w:r w:rsidR="00371BC4" w:rsidRPr="4EA9F609">
        <w:rPr>
          <w:rFonts w:ascii="Times New Roman" w:eastAsiaTheme="minorEastAsia" w:hAnsi="Times New Roman" w:cs="Times New Roman"/>
          <w:color w:val="000000" w:themeColor="text1"/>
          <w:sz w:val="20"/>
          <w:szCs w:val="20"/>
          <w:lang w:val="mn-MN"/>
        </w:rPr>
        <w:t xml:space="preserve"> fossil fuel subsidies</w:t>
      </w:r>
      <w:r w:rsidR="00371BC4" w:rsidRPr="5915F1A0">
        <w:rPr>
          <w:rFonts w:ascii="Times New Roman" w:hAnsi="Times New Roman" w:cs="Times New Roman"/>
          <w:color w:val="000000" w:themeColor="text1"/>
          <w:sz w:val="20"/>
          <w:szCs w:val="20"/>
          <w:lang w:val="mn-MN"/>
        </w:rPr>
        <w:t xml:space="preserve"> continue to </w:t>
      </w:r>
      <w:r w:rsidR="00E827F8">
        <w:rPr>
          <w:rFonts w:ascii="Times New Roman" w:hAnsi="Times New Roman" w:cs="Times New Roman"/>
          <w:color w:val="000000" w:themeColor="text1"/>
          <w:sz w:val="20"/>
          <w:szCs w:val="20"/>
          <w:lang w:val="en-GB"/>
        </w:rPr>
        <w:t>drive</w:t>
      </w:r>
      <w:r w:rsidR="00371BC4" w:rsidRPr="5915F1A0">
        <w:rPr>
          <w:rFonts w:ascii="Times New Roman" w:hAnsi="Times New Roman" w:cs="Times New Roman"/>
          <w:color w:val="000000" w:themeColor="text1"/>
          <w:sz w:val="20"/>
          <w:szCs w:val="20"/>
          <w:lang w:val="mn-MN"/>
        </w:rPr>
        <w:t xml:space="preserve"> over</w:t>
      </w:r>
      <w:r w:rsidR="00371BC4" w:rsidRPr="5915F1A0">
        <w:rPr>
          <w:rFonts w:ascii="Times New Roman" w:hAnsi="Times New Roman" w:cs="Times New Roman"/>
          <w:color w:val="000000" w:themeColor="text1"/>
          <w:sz w:val="20"/>
          <w:szCs w:val="20"/>
          <w:lang w:val="en-GB"/>
        </w:rPr>
        <w:t>-</w:t>
      </w:r>
      <w:r w:rsidR="00371BC4" w:rsidRPr="5915F1A0">
        <w:rPr>
          <w:rFonts w:ascii="Times New Roman" w:hAnsi="Times New Roman" w:cs="Times New Roman"/>
          <w:color w:val="000000" w:themeColor="text1"/>
          <w:sz w:val="20"/>
          <w:szCs w:val="20"/>
          <w:lang w:val="mn-MN"/>
        </w:rPr>
        <w:t>consumption of coal</w:t>
      </w:r>
      <w:r w:rsidR="006F2CA5">
        <w:rPr>
          <w:rFonts w:ascii="Times New Roman" w:hAnsi="Times New Roman" w:cs="Times New Roman"/>
          <w:color w:val="000000" w:themeColor="text1"/>
          <w:sz w:val="20"/>
          <w:szCs w:val="20"/>
          <w:lang w:val="en-GB"/>
        </w:rPr>
        <w:t>,</w:t>
      </w:r>
      <w:r w:rsidR="00C277F8" w:rsidRPr="5915F1A0">
        <w:rPr>
          <w:rFonts w:ascii="Times New Roman" w:hAnsi="Times New Roman" w:cs="Times New Roman"/>
          <w:color w:val="000000" w:themeColor="text1"/>
          <w:sz w:val="20"/>
          <w:szCs w:val="20"/>
          <w:lang w:val="en-GB"/>
        </w:rPr>
        <w:t xml:space="preserve"> discouraging</w:t>
      </w:r>
      <w:r w:rsidR="00371BC4" w:rsidRPr="5915F1A0">
        <w:rPr>
          <w:rFonts w:ascii="Times New Roman" w:hAnsi="Times New Roman" w:cs="Times New Roman"/>
          <w:color w:val="000000" w:themeColor="text1"/>
          <w:sz w:val="20"/>
          <w:szCs w:val="20"/>
          <w:lang w:val="mn-MN"/>
        </w:rPr>
        <w:t xml:space="preserve"> investment in renewable energy and green development. </w:t>
      </w:r>
    </w:p>
    <w:p w14:paraId="56A85BC1" w14:textId="77777777" w:rsidR="00203942" w:rsidRPr="00200BA0" w:rsidRDefault="00203942" w:rsidP="00040C84">
      <w:pPr>
        <w:pStyle w:val="Pa4"/>
        <w:spacing w:after="120" w:line="240" w:lineRule="auto"/>
        <w:ind w:left="1195" w:right="1195"/>
        <w:contextualSpacing/>
        <w:jc w:val="both"/>
        <w:rPr>
          <w:rFonts w:ascii="Times New Roman" w:hAnsi="Times New Roman" w:cs="Times New Roman"/>
          <w:color w:val="000000" w:themeColor="text1"/>
          <w:sz w:val="12"/>
          <w:szCs w:val="12"/>
          <w:lang w:val="en-GB"/>
        </w:rPr>
      </w:pPr>
    </w:p>
    <w:p w14:paraId="1F5F9F2E" w14:textId="44CF788A" w:rsidR="00371BC4" w:rsidRDefault="00203942" w:rsidP="00040C84">
      <w:pPr>
        <w:pStyle w:val="Pa4"/>
        <w:spacing w:after="120" w:line="240" w:lineRule="auto"/>
        <w:ind w:left="1195" w:right="1195"/>
        <w:contextualSpacing/>
        <w:jc w:val="both"/>
        <w:rPr>
          <w:rFonts w:ascii="Times New Roman" w:hAnsi="Times New Roman" w:cs="Times New Roman"/>
          <w:sz w:val="20"/>
          <w:szCs w:val="20"/>
        </w:rPr>
      </w:pPr>
      <w:r>
        <w:rPr>
          <w:rFonts w:ascii="Times New Roman" w:hAnsi="Times New Roman" w:cs="Times New Roman"/>
          <w:color w:val="000000" w:themeColor="text1"/>
          <w:sz w:val="20"/>
          <w:szCs w:val="20"/>
          <w:lang w:val="en-GB"/>
        </w:rPr>
        <w:t>8. A</w:t>
      </w:r>
      <w:r w:rsidR="00371BC4" w:rsidRPr="5915F1A0">
        <w:rPr>
          <w:rFonts w:ascii="Times New Roman" w:hAnsi="Times New Roman" w:cs="Times New Roman"/>
          <w:color w:val="000000" w:themeColor="text1"/>
          <w:sz w:val="20"/>
          <w:szCs w:val="20"/>
          <w:lang w:val="mn-MN"/>
        </w:rPr>
        <w:t>ir and</w:t>
      </w:r>
      <w:r w:rsidR="00371BC4" w:rsidRPr="4EA9F609">
        <w:rPr>
          <w:rFonts w:ascii="Times New Roman" w:eastAsiaTheme="minorEastAsia" w:hAnsi="Times New Roman" w:cs="Times New Roman"/>
          <w:color w:val="000000" w:themeColor="text1"/>
          <w:sz w:val="20"/>
          <w:szCs w:val="20"/>
          <w:lang w:val="mn-MN"/>
        </w:rPr>
        <w:t xml:space="preserve"> water pollution, especially in urban areas, </w:t>
      </w:r>
      <w:r>
        <w:rPr>
          <w:rFonts w:ascii="Times New Roman" w:eastAsiaTheme="minorEastAsia" w:hAnsi="Times New Roman" w:cs="Times New Roman"/>
          <w:color w:val="000000" w:themeColor="text1"/>
          <w:sz w:val="20"/>
          <w:szCs w:val="20"/>
          <w:lang w:val="en-GB"/>
        </w:rPr>
        <w:t>hamper</w:t>
      </w:r>
      <w:r w:rsidR="009E4B7A">
        <w:rPr>
          <w:rFonts w:ascii="Times New Roman" w:eastAsiaTheme="minorEastAsia" w:hAnsi="Times New Roman" w:cs="Times New Roman"/>
          <w:color w:val="000000" w:themeColor="text1"/>
          <w:sz w:val="20"/>
          <w:szCs w:val="20"/>
          <w:lang w:val="en-GB"/>
        </w:rPr>
        <w:t>s</w:t>
      </w:r>
      <w:r w:rsidR="00371BC4" w:rsidRPr="5915F1A0">
        <w:rPr>
          <w:rFonts w:ascii="Times New Roman" w:hAnsi="Times New Roman" w:cs="Times New Roman"/>
          <w:sz w:val="20"/>
          <w:szCs w:val="20"/>
          <w:lang w:val="mn-MN"/>
        </w:rPr>
        <w:t xml:space="preserve"> public health</w:t>
      </w:r>
      <w:r>
        <w:rPr>
          <w:rFonts w:ascii="Times New Roman" w:hAnsi="Times New Roman" w:cs="Times New Roman"/>
          <w:sz w:val="20"/>
          <w:szCs w:val="20"/>
        </w:rPr>
        <w:t>.</w:t>
      </w:r>
      <w:r w:rsidR="00371BC4" w:rsidRPr="006F2CA5">
        <w:rPr>
          <w:rFonts w:ascii="Times New Roman" w:hAnsi="Times New Roman" w:cs="Times New Roman"/>
          <w:sz w:val="20"/>
          <w:szCs w:val="20"/>
          <w:vertAlign w:val="superscript"/>
          <w:lang w:val="mn-MN"/>
        </w:rPr>
        <w:footnoteReference w:id="17"/>
      </w:r>
      <w:r w:rsidR="00371BC4" w:rsidRPr="5915F1A0">
        <w:rPr>
          <w:rFonts w:ascii="Times New Roman" w:hAnsi="Times New Roman" w:cs="Times New Roman"/>
          <w:sz w:val="20"/>
          <w:szCs w:val="20"/>
          <w:lang w:val="mn-MN"/>
        </w:rPr>
        <w:t xml:space="preserve"> </w:t>
      </w:r>
      <w:r>
        <w:rPr>
          <w:rFonts w:ascii="Times New Roman" w:hAnsi="Times New Roman" w:cs="Times New Roman"/>
          <w:sz w:val="20"/>
          <w:szCs w:val="20"/>
        </w:rPr>
        <w:t>The number of l</w:t>
      </w:r>
      <w:r w:rsidR="00371BC4" w:rsidRPr="4EA9F609">
        <w:rPr>
          <w:rFonts w:ascii="Times New Roman" w:eastAsiaTheme="minorEastAsia" w:hAnsi="Times New Roman" w:cs="Times New Roman"/>
          <w:color w:val="000000" w:themeColor="text1"/>
          <w:sz w:val="20"/>
          <w:szCs w:val="20"/>
          <w:lang w:val="mn-MN"/>
        </w:rPr>
        <w:t xml:space="preserve">ivestock </w:t>
      </w:r>
      <w:r w:rsidR="00371BC4" w:rsidRPr="4EA9F609">
        <w:rPr>
          <w:rFonts w:ascii="Times New Roman" w:eastAsiaTheme="minorEastAsia" w:hAnsi="Times New Roman" w:cs="Times New Roman"/>
          <w:color w:val="000000" w:themeColor="text1"/>
          <w:sz w:val="20"/>
          <w:szCs w:val="20"/>
          <w:lang w:val="en-GB"/>
        </w:rPr>
        <w:t xml:space="preserve">has </w:t>
      </w:r>
      <w:r w:rsidR="00371BC4" w:rsidRPr="4EA9F609">
        <w:rPr>
          <w:rFonts w:ascii="Times New Roman" w:eastAsiaTheme="minorEastAsia" w:hAnsi="Times New Roman" w:cs="Times New Roman"/>
          <w:color w:val="000000" w:themeColor="text1"/>
          <w:sz w:val="20"/>
          <w:szCs w:val="20"/>
          <w:lang w:val="mn-MN"/>
        </w:rPr>
        <w:t xml:space="preserve">tripled since the </w:t>
      </w:r>
      <w:r>
        <w:rPr>
          <w:rFonts w:ascii="Times New Roman" w:eastAsiaTheme="minorEastAsia" w:hAnsi="Times New Roman" w:cs="Times New Roman"/>
          <w:color w:val="000000" w:themeColor="text1"/>
          <w:sz w:val="20"/>
          <w:szCs w:val="20"/>
        </w:rPr>
        <w:t>1990s,</w:t>
      </w:r>
      <w:r w:rsidRPr="4EA9F609">
        <w:rPr>
          <w:rFonts w:ascii="Times New Roman" w:eastAsiaTheme="minorEastAsia" w:hAnsi="Times New Roman" w:cs="Times New Roman"/>
          <w:color w:val="000000" w:themeColor="text1"/>
          <w:sz w:val="20"/>
          <w:szCs w:val="20"/>
          <w:lang w:val="mn-MN"/>
        </w:rPr>
        <w:t xml:space="preserve"> </w:t>
      </w:r>
      <w:r w:rsidR="00371BC4" w:rsidRPr="4EA9F609">
        <w:rPr>
          <w:rFonts w:ascii="Times New Roman" w:eastAsiaTheme="minorEastAsia" w:hAnsi="Times New Roman" w:cs="Times New Roman"/>
          <w:color w:val="000000" w:themeColor="text1"/>
          <w:sz w:val="20"/>
          <w:szCs w:val="20"/>
          <w:lang w:val="mn-MN"/>
        </w:rPr>
        <w:t xml:space="preserve">when Mongolia embarked on </w:t>
      </w:r>
      <w:r w:rsidR="00371BC4" w:rsidRPr="4EA9F609">
        <w:rPr>
          <w:rFonts w:ascii="Times New Roman" w:eastAsiaTheme="minorEastAsia" w:hAnsi="Times New Roman" w:cs="Times New Roman"/>
          <w:color w:val="000000" w:themeColor="text1"/>
          <w:sz w:val="20"/>
          <w:szCs w:val="20"/>
          <w:lang w:val="en-GB"/>
        </w:rPr>
        <w:t xml:space="preserve">a </w:t>
      </w:r>
      <w:r w:rsidR="00371BC4" w:rsidRPr="4EA9F609">
        <w:rPr>
          <w:rFonts w:ascii="Times New Roman" w:eastAsiaTheme="minorEastAsia" w:hAnsi="Times New Roman" w:cs="Times New Roman"/>
          <w:color w:val="000000" w:themeColor="text1"/>
          <w:sz w:val="20"/>
          <w:szCs w:val="20"/>
          <w:lang w:val="mn-MN"/>
        </w:rPr>
        <w:t>market economy</w:t>
      </w:r>
      <w:r w:rsidR="009E4B7A">
        <w:rPr>
          <w:rFonts w:ascii="Times New Roman" w:eastAsiaTheme="minorEastAsia" w:hAnsi="Times New Roman" w:cs="Times New Roman"/>
          <w:color w:val="000000" w:themeColor="text1"/>
          <w:sz w:val="20"/>
          <w:szCs w:val="20"/>
        </w:rPr>
        <w:t>. As a result</w:t>
      </w:r>
      <w:r w:rsidR="008A3428">
        <w:rPr>
          <w:rFonts w:ascii="Times New Roman" w:eastAsiaTheme="minorEastAsia" w:hAnsi="Times New Roman" w:cs="Times New Roman"/>
          <w:color w:val="000000" w:themeColor="text1"/>
          <w:sz w:val="20"/>
          <w:szCs w:val="20"/>
        </w:rPr>
        <w:t>,</w:t>
      </w:r>
      <w:r w:rsidR="009E4B7A">
        <w:rPr>
          <w:rFonts w:ascii="Times New Roman" w:eastAsiaTheme="minorEastAsia" w:hAnsi="Times New Roman" w:cs="Times New Roman"/>
          <w:color w:val="000000" w:themeColor="text1"/>
          <w:sz w:val="20"/>
          <w:szCs w:val="20"/>
        </w:rPr>
        <w:t xml:space="preserve"> </w:t>
      </w:r>
      <w:r w:rsidR="00937954" w:rsidRPr="4EA9F609">
        <w:rPr>
          <w:rFonts w:ascii="Times New Roman" w:eastAsiaTheme="minorEastAsia" w:hAnsi="Times New Roman" w:cs="Times New Roman"/>
          <w:color w:val="000000" w:themeColor="text1"/>
          <w:sz w:val="20"/>
          <w:szCs w:val="20"/>
          <w:lang w:val="en-GB"/>
        </w:rPr>
        <w:t>range</w:t>
      </w:r>
      <w:r w:rsidR="00371BC4" w:rsidRPr="4EA9F609">
        <w:rPr>
          <w:rFonts w:ascii="Times New Roman" w:eastAsiaTheme="minorEastAsia" w:hAnsi="Times New Roman" w:cs="Times New Roman"/>
          <w:color w:val="000000" w:themeColor="text1"/>
          <w:sz w:val="20"/>
          <w:szCs w:val="20"/>
          <w:lang w:val="en-GB"/>
        </w:rPr>
        <w:t xml:space="preserve">land </w:t>
      </w:r>
      <w:r w:rsidR="00371BC4" w:rsidRPr="4EA9F609">
        <w:rPr>
          <w:rFonts w:ascii="Times New Roman" w:eastAsiaTheme="minorEastAsia" w:hAnsi="Times New Roman" w:cs="Times New Roman"/>
          <w:color w:val="000000" w:themeColor="text1"/>
          <w:sz w:val="20"/>
          <w:szCs w:val="20"/>
          <w:lang w:val="mn-MN"/>
        </w:rPr>
        <w:t>carrying capacity</w:t>
      </w:r>
      <w:r w:rsidR="009E4B7A">
        <w:rPr>
          <w:rFonts w:ascii="Times New Roman" w:eastAsiaTheme="minorEastAsia" w:hAnsi="Times New Roman" w:cs="Times New Roman"/>
          <w:color w:val="000000" w:themeColor="text1"/>
          <w:sz w:val="20"/>
          <w:szCs w:val="20"/>
        </w:rPr>
        <w:t xml:space="preserve"> has been vastly exceeded</w:t>
      </w:r>
      <w:r w:rsidR="00371BC4" w:rsidRPr="4EA9F609">
        <w:rPr>
          <w:rFonts w:ascii="Times New Roman" w:eastAsiaTheme="minorEastAsia" w:hAnsi="Times New Roman" w:cs="Times New Roman"/>
          <w:color w:val="000000" w:themeColor="text1"/>
          <w:sz w:val="20"/>
          <w:szCs w:val="20"/>
          <w:lang w:val="en-GB"/>
        </w:rPr>
        <w:t xml:space="preserve">, </w:t>
      </w:r>
      <w:r w:rsidR="009E4B7A">
        <w:rPr>
          <w:rFonts w:ascii="Times New Roman" w:eastAsiaTheme="minorEastAsia" w:hAnsi="Times New Roman" w:cs="Times New Roman"/>
          <w:color w:val="000000" w:themeColor="text1"/>
          <w:sz w:val="20"/>
          <w:szCs w:val="20"/>
        </w:rPr>
        <w:t>leading to</w:t>
      </w:r>
      <w:r w:rsidR="00371BC4" w:rsidRPr="4EA9F609">
        <w:rPr>
          <w:rFonts w:ascii="Times New Roman" w:eastAsiaTheme="minorEastAsia" w:hAnsi="Times New Roman" w:cs="Times New Roman"/>
          <w:color w:val="000000" w:themeColor="text1"/>
          <w:sz w:val="20"/>
          <w:szCs w:val="20"/>
          <w:lang w:val="mn-MN"/>
        </w:rPr>
        <w:t xml:space="preserve"> severe overgrazing and land degradation. </w:t>
      </w:r>
      <w:r w:rsidR="00371BC4" w:rsidRPr="5915F1A0">
        <w:rPr>
          <w:rFonts w:ascii="Times New Roman" w:hAnsi="Times New Roman" w:cs="Times New Roman"/>
          <w:color w:val="000000" w:themeColor="text1"/>
          <w:sz w:val="20"/>
          <w:szCs w:val="20"/>
        </w:rPr>
        <w:t xml:space="preserve">As rangeland and </w:t>
      </w:r>
      <w:r w:rsidR="00AB5074">
        <w:rPr>
          <w:rFonts w:ascii="Times New Roman" w:hAnsi="Times New Roman" w:cs="Times New Roman"/>
          <w:color w:val="000000" w:themeColor="text1"/>
          <w:sz w:val="20"/>
          <w:szCs w:val="20"/>
        </w:rPr>
        <w:t>natural resources</w:t>
      </w:r>
      <w:r w:rsidR="00AB5074" w:rsidRPr="5915F1A0">
        <w:rPr>
          <w:rFonts w:ascii="Times New Roman" w:hAnsi="Times New Roman" w:cs="Times New Roman"/>
          <w:color w:val="000000" w:themeColor="text1"/>
          <w:sz w:val="20"/>
          <w:szCs w:val="20"/>
        </w:rPr>
        <w:t xml:space="preserve"> </w:t>
      </w:r>
      <w:r w:rsidR="00371BC4" w:rsidRPr="5915F1A0">
        <w:rPr>
          <w:rFonts w:ascii="Times New Roman" w:hAnsi="Times New Roman" w:cs="Times New Roman"/>
          <w:color w:val="000000" w:themeColor="text1"/>
          <w:sz w:val="20"/>
          <w:szCs w:val="20"/>
        </w:rPr>
        <w:t xml:space="preserve">management practices underpin the livelihoods of rural communities and herders, </w:t>
      </w:r>
      <w:r w:rsidR="00D43478">
        <w:rPr>
          <w:rFonts w:ascii="Times New Roman" w:hAnsi="Times New Roman" w:cs="Times New Roman"/>
          <w:color w:val="000000" w:themeColor="text1"/>
          <w:sz w:val="20"/>
          <w:szCs w:val="20"/>
        </w:rPr>
        <w:t>a</w:t>
      </w:r>
      <w:r w:rsidR="00421B61">
        <w:rPr>
          <w:rFonts w:ascii="Times New Roman" w:hAnsi="Times New Roman" w:cs="Times New Roman"/>
          <w:color w:val="000000" w:themeColor="text1"/>
          <w:sz w:val="20"/>
          <w:szCs w:val="20"/>
        </w:rPr>
        <w:t xml:space="preserve"> transformational shift in</w:t>
      </w:r>
      <w:r w:rsidR="00371BC4" w:rsidRPr="4EA9F609">
        <w:rPr>
          <w:rFonts w:ascii="Times New Roman" w:eastAsiaTheme="minorEastAsia" w:hAnsi="Times New Roman" w:cs="Times New Roman"/>
          <w:color w:val="000000" w:themeColor="text1"/>
          <w:sz w:val="20"/>
          <w:szCs w:val="20"/>
          <w:lang w:val="mn-MN"/>
        </w:rPr>
        <w:t xml:space="preserve"> livestock management</w:t>
      </w:r>
      <w:r w:rsidR="00D43478" w:rsidRPr="4EA9F609">
        <w:rPr>
          <w:rFonts w:ascii="Times New Roman" w:eastAsiaTheme="minorEastAsia" w:hAnsi="Times New Roman" w:cs="Times New Roman"/>
          <w:color w:val="000000" w:themeColor="text1"/>
          <w:sz w:val="20"/>
          <w:szCs w:val="20"/>
          <w:lang w:val="en-GB"/>
        </w:rPr>
        <w:t xml:space="preserve"> is needed</w:t>
      </w:r>
      <w:r>
        <w:rPr>
          <w:rFonts w:ascii="Times New Roman" w:eastAsiaTheme="minorEastAsia" w:hAnsi="Times New Roman" w:cs="Times New Roman"/>
          <w:color w:val="000000" w:themeColor="text1"/>
          <w:sz w:val="20"/>
          <w:szCs w:val="20"/>
          <w:lang w:val="en-GB"/>
        </w:rPr>
        <w:t>. This requires</w:t>
      </w:r>
      <w:r w:rsidR="00AB5074">
        <w:rPr>
          <w:rFonts w:ascii="Times New Roman" w:hAnsi="Times New Roman" w:cs="Times New Roman"/>
          <w:color w:val="000000" w:themeColor="text1"/>
          <w:sz w:val="20"/>
          <w:szCs w:val="20"/>
        </w:rPr>
        <w:t xml:space="preserve"> strengthening </w:t>
      </w:r>
      <w:r w:rsidR="00AB5074" w:rsidRPr="00AB5074">
        <w:rPr>
          <w:rFonts w:ascii="Times New Roman" w:hAnsi="Times New Roman" w:cs="Times New Roman"/>
          <w:sz w:val="20"/>
          <w:szCs w:val="20"/>
        </w:rPr>
        <w:t>institutional</w:t>
      </w:r>
      <w:r w:rsidR="00AB5074">
        <w:rPr>
          <w:rFonts w:ascii="Times New Roman" w:hAnsi="Times New Roman" w:cs="Times New Roman"/>
          <w:sz w:val="20"/>
          <w:szCs w:val="20"/>
        </w:rPr>
        <w:t xml:space="preserve"> </w:t>
      </w:r>
      <w:r w:rsidR="00A84731">
        <w:rPr>
          <w:rFonts w:ascii="Times New Roman" w:hAnsi="Times New Roman" w:cs="Times New Roman"/>
          <w:sz w:val="20"/>
          <w:szCs w:val="20"/>
        </w:rPr>
        <w:t xml:space="preserve">and legal </w:t>
      </w:r>
      <w:r w:rsidR="00AB5074">
        <w:rPr>
          <w:rFonts w:ascii="Times New Roman" w:hAnsi="Times New Roman" w:cs="Times New Roman"/>
          <w:sz w:val="20"/>
          <w:szCs w:val="20"/>
        </w:rPr>
        <w:t>capacities</w:t>
      </w:r>
      <w:r w:rsidR="00AB5074" w:rsidRPr="00AB5074">
        <w:rPr>
          <w:rFonts w:ascii="Times New Roman" w:hAnsi="Times New Roman" w:cs="Times New Roman"/>
          <w:sz w:val="20"/>
          <w:szCs w:val="20"/>
        </w:rPr>
        <w:t xml:space="preserve"> and </w:t>
      </w:r>
      <w:r>
        <w:rPr>
          <w:rFonts w:ascii="Times New Roman" w:hAnsi="Times New Roman" w:cs="Times New Roman"/>
          <w:sz w:val="20"/>
          <w:szCs w:val="20"/>
        </w:rPr>
        <w:t xml:space="preserve">developing </w:t>
      </w:r>
      <w:r w:rsidR="00096201">
        <w:rPr>
          <w:rFonts w:ascii="Times New Roman" w:hAnsi="Times New Roman" w:cs="Times New Roman"/>
          <w:sz w:val="20"/>
          <w:szCs w:val="20"/>
        </w:rPr>
        <w:t>sustainable</w:t>
      </w:r>
      <w:r>
        <w:rPr>
          <w:rFonts w:ascii="Times New Roman" w:hAnsi="Times New Roman" w:cs="Times New Roman"/>
          <w:sz w:val="20"/>
          <w:szCs w:val="20"/>
        </w:rPr>
        <w:t>,</w:t>
      </w:r>
      <w:r w:rsidR="00096201">
        <w:rPr>
          <w:rFonts w:ascii="Times New Roman" w:hAnsi="Times New Roman" w:cs="Times New Roman"/>
          <w:sz w:val="20"/>
          <w:szCs w:val="20"/>
        </w:rPr>
        <w:t xml:space="preserve"> </w:t>
      </w:r>
      <w:r w:rsidR="00C406BE">
        <w:rPr>
          <w:rFonts w:ascii="Times New Roman" w:hAnsi="Times New Roman" w:cs="Times New Roman"/>
          <w:sz w:val="20"/>
          <w:szCs w:val="20"/>
        </w:rPr>
        <w:t xml:space="preserve">nature-based </w:t>
      </w:r>
      <w:r w:rsidR="00096201">
        <w:rPr>
          <w:rFonts w:ascii="Times New Roman" w:hAnsi="Times New Roman" w:cs="Times New Roman"/>
          <w:sz w:val="20"/>
          <w:szCs w:val="20"/>
        </w:rPr>
        <w:t xml:space="preserve">solutions </w:t>
      </w:r>
      <w:r w:rsidR="00E827F8">
        <w:rPr>
          <w:rFonts w:ascii="Times New Roman" w:hAnsi="Times New Roman" w:cs="Times New Roman"/>
          <w:sz w:val="20"/>
          <w:szCs w:val="20"/>
        </w:rPr>
        <w:t>aligned</w:t>
      </w:r>
      <w:r w:rsidR="00096201">
        <w:rPr>
          <w:rFonts w:ascii="Times New Roman" w:hAnsi="Times New Roman" w:cs="Times New Roman"/>
          <w:sz w:val="20"/>
          <w:szCs w:val="20"/>
        </w:rPr>
        <w:t xml:space="preserve"> with Mongolia’s nomadic herder </w:t>
      </w:r>
      <w:r w:rsidR="008610AE">
        <w:rPr>
          <w:rFonts w:ascii="Times New Roman" w:hAnsi="Times New Roman" w:cs="Times New Roman"/>
          <w:sz w:val="20"/>
          <w:szCs w:val="20"/>
        </w:rPr>
        <w:t>tradition.</w:t>
      </w:r>
    </w:p>
    <w:p w14:paraId="09000C97" w14:textId="17EFAC7F" w:rsidR="007863B1" w:rsidRDefault="00F60743" w:rsidP="00CC43ED">
      <w:pPr>
        <w:pBdr>
          <w:top w:val="nil"/>
          <w:left w:val="nil"/>
          <w:bottom w:val="nil"/>
          <w:right w:val="nil"/>
          <w:between w:val="nil"/>
        </w:pBdr>
        <w:tabs>
          <w:tab w:val="left" w:pos="540"/>
          <w:tab w:val="left" w:pos="900"/>
        </w:tabs>
        <w:spacing w:after="120"/>
        <w:ind w:left="1196" w:right="1196"/>
        <w:jc w:val="both"/>
      </w:pPr>
      <w:r>
        <w:t>9</w:t>
      </w:r>
      <w:r w:rsidR="00AD5381">
        <w:t xml:space="preserve">. </w:t>
      </w:r>
      <w:r w:rsidR="007863B1">
        <w:t xml:space="preserve">UNDP </w:t>
      </w:r>
      <w:r w:rsidR="00D45BE8">
        <w:t>has</w:t>
      </w:r>
      <w:r w:rsidR="007863B1">
        <w:t xml:space="preserve"> provided strategic support to the </w:t>
      </w:r>
      <w:r w:rsidR="00D45BE8">
        <w:t>g</w:t>
      </w:r>
      <w:r w:rsidR="007863B1">
        <w:t xml:space="preserve">overnment over more than four decades, </w:t>
      </w:r>
      <w:r w:rsidR="00B32342">
        <w:t>including</w:t>
      </w:r>
      <w:r w:rsidR="007863B1">
        <w:t xml:space="preserve"> recently on COVID-19 </w:t>
      </w:r>
      <w:r w:rsidR="00122459">
        <w:t>response and recovery</w:t>
      </w:r>
      <w:r w:rsidR="007863B1">
        <w:t xml:space="preserve">. </w:t>
      </w:r>
      <w:r w:rsidR="00B32342">
        <w:t>UNDP’s</w:t>
      </w:r>
      <w:r w:rsidR="007863B1">
        <w:t xml:space="preserve"> </w:t>
      </w:r>
      <w:r w:rsidR="00D45BE8">
        <w:t>r</w:t>
      </w:r>
      <w:r w:rsidR="007863B1">
        <w:t xml:space="preserve">apid </w:t>
      </w:r>
      <w:r w:rsidR="00D45BE8">
        <w:t>s</w:t>
      </w:r>
      <w:r w:rsidR="007863B1">
        <w:t>ocio</w:t>
      </w:r>
      <w:r w:rsidR="00D45BE8">
        <w:t>e</w:t>
      </w:r>
      <w:r w:rsidR="007863B1">
        <w:t xml:space="preserve">conomic </w:t>
      </w:r>
      <w:r w:rsidR="00D45BE8">
        <w:t>a</w:t>
      </w:r>
      <w:r w:rsidR="007863B1">
        <w:t xml:space="preserve">ssessment of </w:t>
      </w:r>
      <w:r w:rsidR="00D45BE8">
        <w:t>the impact</w:t>
      </w:r>
      <w:r w:rsidR="00214170">
        <w:t>s</w:t>
      </w:r>
      <w:r w:rsidR="00D45BE8">
        <w:t xml:space="preserve"> of </w:t>
      </w:r>
      <w:r w:rsidR="007863B1">
        <w:t xml:space="preserve">COVID-19 on vulnerable groups and value chains </w:t>
      </w:r>
      <w:r w:rsidR="00F914A6">
        <w:t xml:space="preserve">(June 2020) </w:t>
      </w:r>
      <w:r w:rsidR="007863B1">
        <w:t xml:space="preserve">was among the first </w:t>
      </w:r>
      <w:r w:rsidR="00D45BE8">
        <w:t xml:space="preserve">such </w:t>
      </w:r>
      <w:r w:rsidR="007863B1">
        <w:t xml:space="preserve">studies in the country and region, </w:t>
      </w:r>
      <w:r w:rsidR="00D45BE8">
        <w:t xml:space="preserve">and its </w:t>
      </w:r>
      <w:r w:rsidR="00B32342">
        <w:t>findings</w:t>
      </w:r>
      <w:r w:rsidR="007863B1">
        <w:t xml:space="preserve"> </w:t>
      </w:r>
      <w:r w:rsidR="00D45BE8">
        <w:t xml:space="preserve">were </w:t>
      </w:r>
      <w:r w:rsidR="007863B1">
        <w:t>integrated in</w:t>
      </w:r>
      <w:r w:rsidR="00D45BE8">
        <w:t>to</w:t>
      </w:r>
      <w:r w:rsidR="007863B1">
        <w:t xml:space="preserve"> the U</w:t>
      </w:r>
      <w:r w:rsidR="00D45BE8">
        <w:t xml:space="preserve">nited </w:t>
      </w:r>
      <w:r w:rsidR="007863B1">
        <w:t>N</w:t>
      </w:r>
      <w:r w:rsidR="00D45BE8">
        <w:t>ations</w:t>
      </w:r>
      <w:r w:rsidR="007863B1">
        <w:t xml:space="preserve"> Mongolia Socio-Economic Response Plan. In partnership with the Asian Development Bank (ADB) and the National Committee on Gender Equality</w:t>
      </w:r>
      <w:r w:rsidR="00AB66B1">
        <w:t xml:space="preserve"> (NCGE)</w:t>
      </w:r>
      <w:r w:rsidR="007863B1">
        <w:t>, UNDP conducted a</w:t>
      </w:r>
      <w:r w:rsidR="007931D9">
        <w:t xml:space="preserve"> pandemic</w:t>
      </w:r>
      <w:r w:rsidR="007863B1">
        <w:t xml:space="preserve"> impact assessment on women and girls</w:t>
      </w:r>
      <w:r w:rsidR="001336EA">
        <w:t xml:space="preserve"> (March 2021)</w:t>
      </w:r>
      <w:r w:rsidR="00D45BE8">
        <w:t>. I</w:t>
      </w:r>
      <w:r w:rsidR="007863B1">
        <w:t xml:space="preserve">n partnership with the National Statistics Organization (NSO), </w:t>
      </w:r>
      <w:r w:rsidR="00A27B1F">
        <w:t>UNDP</w:t>
      </w:r>
      <w:r w:rsidR="00D45BE8">
        <w:t xml:space="preserve"> </w:t>
      </w:r>
      <w:r w:rsidR="007863B1">
        <w:t>report</w:t>
      </w:r>
      <w:r w:rsidR="005C249C">
        <w:t>ed</w:t>
      </w:r>
      <w:r w:rsidR="007863B1">
        <w:t xml:space="preserve"> on COVID-19 impact on consumption, poverty and inequality using big data. T</w:t>
      </w:r>
      <w:r w:rsidR="005A60BF">
        <w:t xml:space="preserve">hrough inter-agency </w:t>
      </w:r>
      <w:r w:rsidR="00ED5CDF">
        <w:t>collaboration</w:t>
      </w:r>
      <w:r w:rsidR="00214170">
        <w:t xml:space="preserve"> with other United Nations entities</w:t>
      </w:r>
      <w:r w:rsidR="005A60BF">
        <w:t xml:space="preserve">, </w:t>
      </w:r>
      <w:r w:rsidR="007863B1">
        <w:t xml:space="preserve">UNDP continues to support the </w:t>
      </w:r>
      <w:r>
        <w:t>g</w:t>
      </w:r>
      <w:r w:rsidR="007863B1">
        <w:t xml:space="preserve">overnment </w:t>
      </w:r>
      <w:r w:rsidR="00B32342">
        <w:t xml:space="preserve">on </w:t>
      </w:r>
      <w:r>
        <w:t xml:space="preserve">a </w:t>
      </w:r>
      <w:r w:rsidR="007863B1">
        <w:t>longer</w:t>
      </w:r>
      <w:r>
        <w:t xml:space="preserve"> </w:t>
      </w:r>
      <w:r w:rsidR="007863B1">
        <w:t xml:space="preserve">term sustainable, </w:t>
      </w:r>
      <w:r w:rsidR="0083583E">
        <w:t>inclusive</w:t>
      </w:r>
      <w:r w:rsidR="007863B1">
        <w:t xml:space="preserve"> and resilient COVID-19 recovery.</w:t>
      </w:r>
    </w:p>
    <w:p w14:paraId="6CF51B79" w14:textId="4D1F422E" w:rsidR="007863B1" w:rsidRPr="001B67E1" w:rsidRDefault="00F60743" w:rsidP="65477E60">
      <w:pPr>
        <w:pBdr>
          <w:top w:val="nil"/>
          <w:left w:val="nil"/>
          <w:bottom w:val="nil"/>
          <w:right w:val="nil"/>
          <w:between w:val="nil"/>
        </w:pBdr>
        <w:tabs>
          <w:tab w:val="left" w:pos="540"/>
          <w:tab w:val="left" w:pos="900"/>
        </w:tabs>
        <w:spacing w:after="120"/>
        <w:ind w:left="1196" w:right="1196"/>
        <w:jc w:val="both"/>
        <w:rPr>
          <w:rFonts w:ascii="Segoe UI" w:eastAsia="Segoe UI" w:hAnsi="Segoe UI" w:cs="Segoe UI"/>
          <w:color w:val="000000" w:themeColor="text1"/>
          <w:sz w:val="18"/>
          <w:szCs w:val="18"/>
        </w:rPr>
      </w:pPr>
      <w:r>
        <w:t>10</w:t>
      </w:r>
      <w:r w:rsidR="00AD5381">
        <w:t xml:space="preserve">. </w:t>
      </w:r>
      <w:r w:rsidR="00E00D04">
        <w:t xml:space="preserve"> </w:t>
      </w:r>
      <w:r w:rsidR="007863B1" w:rsidRPr="00193913">
        <w:t xml:space="preserve">The </w:t>
      </w:r>
      <w:r w:rsidR="007863B1">
        <w:t xml:space="preserve">2020 </w:t>
      </w:r>
      <w:r>
        <w:t>i</w:t>
      </w:r>
      <w:r w:rsidR="007863B1">
        <w:t xml:space="preserve">ndependent </w:t>
      </w:r>
      <w:r>
        <w:rPr>
          <w:color w:val="000000" w:themeColor="text1"/>
        </w:rPr>
        <w:t>c</w:t>
      </w:r>
      <w:r w:rsidR="007863B1" w:rsidRPr="00575F75">
        <w:rPr>
          <w:color w:val="000000" w:themeColor="text1"/>
        </w:rPr>
        <w:t xml:space="preserve">ountry </w:t>
      </w:r>
      <w:r>
        <w:rPr>
          <w:color w:val="000000" w:themeColor="text1"/>
        </w:rPr>
        <w:t>p</w:t>
      </w:r>
      <w:r w:rsidR="007863B1" w:rsidRPr="00575F75">
        <w:rPr>
          <w:color w:val="000000" w:themeColor="text1"/>
        </w:rPr>
        <w:t xml:space="preserve">rogramme </w:t>
      </w:r>
      <w:r>
        <w:rPr>
          <w:color w:val="000000" w:themeColor="text1"/>
        </w:rPr>
        <w:t>r</w:t>
      </w:r>
      <w:r w:rsidR="007863B1" w:rsidRPr="00575F75">
        <w:rPr>
          <w:color w:val="000000" w:themeColor="text1"/>
        </w:rPr>
        <w:t>eview</w:t>
      </w:r>
      <w:r w:rsidR="00D04E23">
        <w:rPr>
          <w:rStyle w:val="FootnoteReference"/>
          <w:color w:val="000000" w:themeColor="text1"/>
        </w:rPr>
        <w:footnoteReference w:id="18"/>
      </w:r>
      <w:r w:rsidR="007863B1">
        <w:rPr>
          <w:color w:val="000000" w:themeColor="text1"/>
        </w:rPr>
        <w:t xml:space="preserve"> </w:t>
      </w:r>
      <w:r w:rsidR="007863B1" w:rsidRPr="00575F75">
        <w:rPr>
          <w:color w:val="000000" w:themeColor="text1"/>
        </w:rPr>
        <w:t xml:space="preserve">recommended </w:t>
      </w:r>
      <w:r>
        <w:rPr>
          <w:color w:val="000000" w:themeColor="text1"/>
        </w:rPr>
        <w:t>greater</w:t>
      </w:r>
      <w:r w:rsidRPr="00575F75">
        <w:rPr>
          <w:color w:val="000000" w:themeColor="text1"/>
        </w:rPr>
        <w:t xml:space="preserve"> </w:t>
      </w:r>
      <w:r w:rsidR="007863B1" w:rsidRPr="00575F75">
        <w:rPr>
          <w:color w:val="000000" w:themeColor="text1"/>
        </w:rPr>
        <w:t>focus on</w:t>
      </w:r>
      <w:r w:rsidR="007863B1" w:rsidRPr="55B1D67B">
        <w:rPr>
          <w:color w:val="000000" w:themeColor="text1"/>
        </w:rPr>
        <w:t xml:space="preserve"> brokering </w:t>
      </w:r>
      <w:r w:rsidR="008A2FD8" w:rsidRPr="55B1D67B">
        <w:rPr>
          <w:color w:val="000000" w:themeColor="text1"/>
        </w:rPr>
        <w:t xml:space="preserve">knowledge </w:t>
      </w:r>
      <w:r w:rsidR="007863B1" w:rsidRPr="55B1D67B">
        <w:rPr>
          <w:color w:val="000000" w:themeColor="text1"/>
        </w:rPr>
        <w:t xml:space="preserve">and technical leadership, specifically in the realm of socioeconomic analysis; </w:t>
      </w:r>
      <w:r w:rsidR="00B32342" w:rsidRPr="55B1D67B">
        <w:rPr>
          <w:color w:val="000000" w:themeColor="text1"/>
        </w:rPr>
        <w:t>de</w:t>
      </w:r>
      <w:r w:rsidR="002E2CAD" w:rsidRPr="39E7DC07">
        <w:rPr>
          <w:color w:val="000000" w:themeColor="text1"/>
        </w:rPr>
        <w:t>epening</w:t>
      </w:r>
      <w:r w:rsidR="007863B1" w:rsidRPr="55B1D67B">
        <w:rPr>
          <w:color w:val="000000" w:themeColor="text1"/>
        </w:rPr>
        <w:t xml:space="preserve"> the governance programme; </w:t>
      </w:r>
      <w:r w:rsidR="00B32342" w:rsidRPr="55B1D67B">
        <w:rPr>
          <w:color w:val="000000" w:themeColor="text1"/>
        </w:rPr>
        <w:t>consolidating</w:t>
      </w:r>
      <w:r>
        <w:rPr>
          <w:color w:val="000000" w:themeColor="text1"/>
        </w:rPr>
        <w:t xml:space="preserve"> work on</w:t>
      </w:r>
      <w:r w:rsidR="00B32342" w:rsidRPr="55B1D67B">
        <w:rPr>
          <w:color w:val="000000" w:themeColor="text1"/>
        </w:rPr>
        <w:t xml:space="preserve"> </w:t>
      </w:r>
      <w:r w:rsidR="007863B1" w:rsidRPr="55B1D67B">
        <w:rPr>
          <w:color w:val="000000" w:themeColor="text1"/>
        </w:rPr>
        <w:t>the environment-poverty nexus; and</w:t>
      </w:r>
      <w:r w:rsidR="00B32342" w:rsidRPr="55B1D67B">
        <w:rPr>
          <w:color w:val="000000" w:themeColor="text1"/>
        </w:rPr>
        <w:t xml:space="preserve"> capitalizing on</w:t>
      </w:r>
      <w:r w:rsidR="007863B1" w:rsidRPr="55B1D67B">
        <w:rPr>
          <w:color w:val="000000" w:themeColor="text1"/>
        </w:rPr>
        <w:t xml:space="preserve"> significant opportunities for a </w:t>
      </w:r>
      <w:r>
        <w:rPr>
          <w:color w:val="000000" w:themeColor="text1"/>
        </w:rPr>
        <w:t>‘</w:t>
      </w:r>
      <w:r w:rsidR="007863B1" w:rsidRPr="55B1D67B">
        <w:rPr>
          <w:color w:val="000000" w:themeColor="text1"/>
        </w:rPr>
        <w:t>green recovery</w:t>
      </w:r>
      <w:r>
        <w:rPr>
          <w:color w:val="000000" w:themeColor="text1"/>
        </w:rPr>
        <w:t>’</w:t>
      </w:r>
      <w:r w:rsidR="007863B1" w:rsidRPr="55B1D67B">
        <w:rPr>
          <w:color w:val="000000" w:themeColor="text1"/>
        </w:rPr>
        <w:t xml:space="preserve"> from </w:t>
      </w:r>
      <w:r w:rsidR="007863B1" w:rsidRPr="55B1D67B">
        <w:rPr>
          <w:color w:val="000000" w:themeColor="text1"/>
        </w:rPr>
        <w:lastRenderedPageBreak/>
        <w:t xml:space="preserve">COVID-19. </w:t>
      </w:r>
      <w:r>
        <w:rPr>
          <w:color w:val="000000" w:themeColor="text1"/>
        </w:rPr>
        <w:t>It encouraged s</w:t>
      </w:r>
      <w:r w:rsidR="007863B1" w:rsidRPr="000B2226">
        <w:t>eek</w:t>
      </w:r>
      <w:r w:rsidR="007863B1">
        <w:t>ing</w:t>
      </w:r>
      <w:r w:rsidR="007863B1" w:rsidRPr="000B2226">
        <w:t xml:space="preserve"> and facilitat</w:t>
      </w:r>
      <w:r w:rsidR="007863B1">
        <w:t>ing</w:t>
      </w:r>
      <w:r w:rsidR="007863B1" w:rsidRPr="000B2226">
        <w:t xml:space="preserve"> integrated solutions across projects and p</w:t>
      </w:r>
      <w:r w:rsidR="002333F0">
        <w:t>rogrammes</w:t>
      </w:r>
      <w:r w:rsidR="004B22B0">
        <w:t xml:space="preserve"> and diversifying</w:t>
      </w:r>
      <w:r w:rsidR="007863B1" w:rsidRPr="55B1D67B">
        <w:rPr>
          <w:color w:val="000000" w:themeColor="text1"/>
        </w:rPr>
        <w:t xml:space="preserve"> partnerships, with particular focus on civil society. These recommendations have been adopted in the new </w:t>
      </w:r>
      <w:r>
        <w:rPr>
          <w:color w:val="000000" w:themeColor="text1"/>
        </w:rPr>
        <w:t>c</w:t>
      </w:r>
      <w:r w:rsidR="00FE2DF6" w:rsidRPr="55B1D67B">
        <w:rPr>
          <w:color w:val="000000" w:themeColor="text1"/>
        </w:rPr>
        <w:t xml:space="preserve">ountry </w:t>
      </w:r>
      <w:r>
        <w:rPr>
          <w:color w:val="000000" w:themeColor="text1"/>
        </w:rPr>
        <w:t>p</w:t>
      </w:r>
      <w:r w:rsidR="007F0935" w:rsidRPr="55B1D67B">
        <w:rPr>
          <w:color w:val="000000" w:themeColor="text1"/>
        </w:rPr>
        <w:t xml:space="preserve">rogramme </w:t>
      </w:r>
      <w:r w:rsidR="00122459" w:rsidRPr="55B1D67B">
        <w:rPr>
          <w:color w:val="000000" w:themeColor="text1"/>
        </w:rPr>
        <w:t xml:space="preserve">by developing </w:t>
      </w:r>
      <w:r w:rsidR="006646B6" w:rsidRPr="55B1D67B">
        <w:rPr>
          <w:color w:val="000000" w:themeColor="text1"/>
        </w:rPr>
        <w:t xml:space="preserve">a </w:t>
      </w:r>
      <w:r w:rsidR="00122459" w:rsidRPr="55B1D67B">
        <w:rPr>
          <w:color w:val="000000" w:themeColor="text1"/>
        </w:rPr>
        <w:t xml:space="preserve">portfolio approach that mainstreams governance for a </w:t>
      </w:r>
      <w:r w:rsidR="007F0935" w:rsidRPr="55B1D67B">
        <w:rPr>
          <w:color w:val="000000" w:themeColor="text1"/>
        </w:rPr>
        <w:t>‘</w:t>
      </w:r>
      <w:r w:rsidR="00122459" w:rsidRPr="55B1D67B">
        <w:rPr>
          <w:color w:val="000000" w:themeColor="text1"/>
        </w:rPr>
        <w:t>just</w:t>
      </w:r>
      <w:r w:rsidR="007F0935" w:rsidRPr="55B1D67B">
        <w:rPr>
          <w:color w:val="000000" w:themeColor="text1"/>
        </w:rPr>
        <w:t>’</w:t>
      </w:r>
      <w:r w:rsidR="00122459" w:rsidRPr="55B1D67B">
        <w:rPr>
          <w:color w:val="000000" w:themeColor="text1"/>
        </w:rPr>
        <w:t xml:space="preserve"> transition</w:t>
      </w:r>
      <w:r w:rsidR="006538AA" w:rsidRPr="39E7DC07">
        <w:rPr>
          <w:color w:val="000000" w:themeColor="text1"/>
        </w:rPr>
        <w:t>,</w:t>
      </w:r>
      <w:r w:rsidR="00122459" w:rsidRPr="55B1D67B">
        <w:rPr>
          <w:color w:val="000000" w:themeColor="text1"/>
        </w:rPr>
        <w:t xml:space="preserve"> while advancing sustainable development</w:t>
      </w:r>
      <w:r>
        <w:rPr>
          <w:color w:val="000000" w:themeColor="text1"/>
        </w:rPr>
        <w:t xml:space="preserve"> and</w:t>
      </w:r>
      <w:r w:rsidR="00122459" w:rsidRPr="55B1D67B">
        <w:rPr>
          <w:color w:val="000000" w:themeColor="text1"/>
        </w:rPr>
        <w:t xml:space="preserve"> </w:t>
      </w:r>
      <w:r w:rsidR="00663FC9">
        <w:rPr>
          <w:color w:val="000000" w:themeColor="text1"/>
        </w:rPr>
        <w:t>strengthen</w:t>
      </w:r>
      <w:r>
        <w:rPr>
          <w:color w:val="000000" w:themeColor="text1"/>
        </w:rPr>
        <w:t>ing</w:t>
      </w:r>
      <w:r w:rsidR="00663FC9" w:rsidRPr="55B1D67B">
        <w:rPr>
          <w:color w:val="000000" w:themeColor="text1"/>
        </w:rPr>
        <w:t xml:space="preserve"> </w:t>
      </w:r>
      <w:r w:rsidR="00122459" w:rsidRPr="55B1D67B">
        <w:rPr>
          <w:color w:val="000000" w:themeColor="text1"/>
        </w:rPr>
        <w:t>civil society</w:t>
      </w:r>
      <w:r w:rsidR="0024663D" w:rsidRPr="39E7DC07">
        <w:rPr>
          <w:color w:val="000000" w:themeColor="text1"/>
        </w:rPr>
        <w:t xml:space="preserve"> engagement</w:t>
      </w:r>
      <w:r w:rsidR="007863B1" w:rsidRPr="55B1D67B">
        <w:rPr>
          <w:color w:val="000000" w:themeColor="text1"/>
        </w:rPr>
        <w:t>.</w:t>
      </w:r>
    </w:p>
    <w:p w14:paraId="675743D0" w14:textId="7B7378D6" w:rsidR="00B66DD6" w:rsidRDefault="00274C5B" w:rsidP="00CC43ED">
      <w:pPr>
        <w:spacing w:after="120"/>
        <w:ind w:left="1196" w:right="1196"/>
        <w:jc w:val="both"/>
      </w:pPr>
      <w:r>
        <w:t>11</w:t>
      </w:r>
      <w:r w:rsidR="00371BC4">
        <w:t xml:space="preserve">. </w:t>
      </w:r>
      <w:r w:rsidR="00DD424E">
        <w:t xml:space="preserve">UNDP’s contribution to the </w:t>
      </w:r>
      <w:r w:rsidR="008421FC">
        <w:t xml:space="preserve">strategic vision of the </w:t>
      </w:r>
      <w:r w:rsidR="00555E3B">
        <w:t>U</w:t>
      </w:r>
      <w:r w:rsidR="005D1DCC">
        <w:t xml:space="preserve">nited </w:t>
      </w:r>
      <w:r w:rsidR="00555E3B">
        <w:t>N</w:t>
      </w:r>
      <w:r w:rsidR="005D1DCC">
        <w:t>ations</w:t>
      </w:r>
      <w:r w:rsidR="00555E3B">
        <w:t xml:space="preserve"> Sustainable Development </w:t>
      </w:r>
      <w:r w:rsidR="009C367C">
        <w:t xml:space="preserve">Cooperation </w:t>
      </w:r>
      <w:r w:rsidR="00555E3B">
        <w:t>Framework (</w:t>
      </w:r>
      <w:r w:rsidR="00DD424E" w:rsidRPr="00555E3B">
        <w:t>UNSDCF</w:t>
      </w:r>
      <w:r w:rsidR="00555E3B">
        <w:t>)</w:t>
      </w:r>
      <w:r w:rsidR="00DD424E" w:rsidRPr="00555E3B">
        <w:t xml:space="preserve"> is</w:t>
      </w:r>
      <w:r w:rsidR="00DD424E">
        <w:t xml:space="preserve"> un</w:t>
      </w:r>
      <w:r w:rsidR="005D10D8">
        <w:t>der</w:t>
      </w:r>
      <w:r w:rsidR="00DD424E">
        <w:t xml:space="preserve">pinned by </w:t>
      </w:r>
      <w:r w:rsidR="004418AA">
        <w:t>its</w:t>
      </w:r>
      <w:r w:rsidR="00DD424E">
        <w:t xml:space="preserve"> </w:t>
      </w:r>
      <w:r w:rsidR="006538AA">
        <w:t xml:space="preserve">role </w:t>
      </w:r>
      <w:r w:rsidR="00DD424E">
        <w:t xml:space="preserve">as a </w:t>
      </w:r>
      <w:r w:rsidR="00036354">
        <w:t>thought</w:t>
      </w:r>
      <w:r w:rsidR="008421FC">
        <w:t xml:space="preserve"> </w:t>
      </w:r>
      <w:r w:rsidR="00036354">
        <w:t xml:space="preserve">leader, </w:t>
      </w:r>
      <w:r w:rsidR="00DD424E">
        <w:t>convenor and integrator</w:t>
      </w:r>
      <w:r w:rsidR="008421FC">
        <w:t>. This is</w:t>
      </w:r>
      <w:r w:rsidR="00DD424E">
        <w:t xml:space="preserve"> </w:t>
      </w:r>
      <w:r w:rsidR="00B60ADA">
        <w:t xml:space="preserve">complemented by </w:t>
      </w:r>
      <w:r w:rsidR="009C367C">
        <w:t xml:space="preserve">its </w:t>
      </w:r>
      <w:r w:rsidR="000A080D">
        <w:t xml:space="preserve">solid </w:t>
      </w:r>
      <w:r w:rsidR="00F07F89" w:rsidRPr="65477E60">
        <w:rPr>
          <w:rFonts w:asciiTheme="majorBidi" w:hAnsiTheme="majorBidi" w:cstheme="majorBidi"/>
        </w:rPr>
        <w:t>partnership</w:t>
      </w:r>
      <w:r w:rsidR="00DD424E" w:rsidRPr="65477E60">
        <w:rPr>
          <w:rFonts w:asciiTheme="majorBidi" w:hAnsiTheme="majorBidi" w:cstheme="majorBidi"/>
        </w:rPr>
        <w:t xml:space="preserve"> with </w:t>
      </w:r>
      <w:r w:rsidR="008421FC">
        <w:rPr>
          <w:rFonts w:asciiTheme="majorBidi" w:hAnsiTheme="majorBidi" w:cstheme="majorBidi"/>
        </w:rPr>
        <w:t>g</w:t>
      </w:r>
      <w:r w:rsidR="00DD424E" w:rsidRPr="65477E60">
        <w:rPr>
          <w:rFonts w:asciiTheme="majorBidi" w:hAnsiTheme="majorBidi" w:cstheme="majorBidi"/>
        </w:rPr>
        <w:t>overnment institutions</w:t>
      </w:r>
      <w:r w:rsidR="005D10D8" w:rsidRPr="65477E60">
        <w:rPr>
          <w:rFonts w:asciiTheme="majorBidi" w:hAnsiTheme="majorBidi" w:cstheme="majorBidi"/>
        </w:rPr>
        <w:t>, civil society and communities</w:t>
      </w:r>
      <w:r w:rsidR="007F46CE">
        <w:rPr>
          <w:rFonts w:asciiTheme="majorBidi" w:hAnsiTheme="majorBidi" w:cstheme="majorBidi"/>
        </w:rPr>
        <w:t>, and</w:t>
      </w:r>
      <w:r w:rsidR="00DD424E">
        <w:t xml:space="preserve"> </w:t>
      </w:r>
      <w:r w:rsidR="008421FC">
        <w:t xml:space="preserve">its use of </w:t>
      </w:r>
      <w:r w:rsidR="00DD424E">
        <w:t>evidence-based policymaking and capacity for planning, implementation and monitoring</w:t>
      </w:r>
      <w:r w:rsidR="007F46CE">
        <w:t>. Together these</w:t>
      </w:r>
      <w:r w:rsidR="00DD424E">
        <w:t xml:space="preserve"> </w:t>
      </w:r>
      <w:r w:rsidR="004418AA">
        <w:t>facilitat</w:t>
      </w:r>
      <w:r w:rsidR="007F46CE">
        <w:t>e</w:t>
      </w:r>
      <w:r w:rsidR="004418AA">
        <w:t xml:space="preserve"> inclusive </w:t>
      </w:r>
      <w:r w:rsidR="007F46CE">
        <w:t xml:space="preserve">efforts </w:t>
      </w:r>
      <w:r w:rsidR="005D10D8">
        <w:t>to achieve</w:t>
      </w:r>
      <w:r w:rsidR="004418AA">
        <w:t xml:space="preserve"> </w:t>
      </w:r>
      <w:r w:rsidR="005F7165">
        <w:t>the 2030 a</w:t>
      </w:r>
      <w:r w:rsidR="004418AA">
        <w:t xml:space="preserve">genda </w:t>
      </w:r>
      <w:r w:rsidR="007F46CE">
        <w:t xml:space="preserve">while also </w:t>
      </w:r>
      <w:r w:rsidR="00600E05">
        <w:t>respond</w:t>
      </w:r>
      <w:r w:rsidR="007F46CE">
        <w:t>ing</w:t>
      </w:r>
      <w:r w:rsidR="00600E05">
        <w:t xml:space="preserve"> to national priorities</w:t>
      </w:r>
      <w:r w:rsidR="00DD424E">
        <w:t xml:space="preserve">. </w:t>
      </w:r>
    </w:p>
    <w:p w14:paraId="52310C02" w14:textId="07C45362" w:rsidR="00C76E17" w:rsidRPr="009669E5" w:rsidRDefault="00274C5B" w:rsidP="009669E5">
      <w:pPr>
        <w:spacing w:after="120"/>
        <w:ind w:left="1196" w:right="1196"/>
        <w:jc w:val="both"/>
        <w:rPr>
          <w:rFonts w:asciiTheme="majorBidi" w:hAnsiTheme="majorBidi" w:cstheme="majorBidi"/>
          <w:color w:val="000000" w:themeColor="text1"/>
        </w:rPr>
      </w:pPr>
      <w:r>
        <w:rPr>
          <w:rFonts w:asciiTheme="majorBidi" w:hAnsiTheme="majorBidi" w:cstheme="majorBidi"/>
          <w:color w:val="000000" w:themeColor="text1"/>
        </w:rPr>
        <w:t>12</w:t>
      </w:r>
      <w:r w:rsidR="00AD5381" w:rsidRPr="65477E60">
        <w:rPr>
          <w:rFonts w:asciiTheme="majorBidi" w:hAnsiTheme="majorBidi" w:cstheme="majorBidi"/>
          <w:color w:val="000000" w:themeColor="text1"/>
        </w:rPr>
        <w:t xml:space="preserve">. </w:t>
      </w:r>
      <w:r w:rsidR="00B66DD6" w:rsidRPr="65477E60">
        <w:rPr>
          <w:rFonts w:asciiTheme="majorBidi" w:hAnsiTheme="majorBidi" w:cstheme="majorBidi"/>
          <w:color w:val="000000" w:themeColor="text1"/>
        </w:rPr>
        <w:t>In supporting United Nations system-wide</w:t>
      </w:r>
      <w:r w:rsidR="00975FE5" w:rsidRPr="65477E60">
        <w:rPr>
          <w:rFonts w:asciiTheme="majorBidi" w:hAnsiTheme="majorBidi" w:cstheme="majorBidi"/>
          <w:color w:val="000000" w:themeColor="text1"/>
        </w:rPr>
        <w:t xml:space="preserve"> </w:t>
      </w:r>
      <w:r w:rsidR="00B66DD6" w:rsidRPr="65477E60">
        <w:rPr>
          <w:rFonts w:asciiTheme="majorBidi" w:hAnsiTheme="majorBidi" w:cstheme="majorBidi"/>
          <w:color w:val="000000" w:themeColor="text1"/>
        </w:rPr>
        <w:t xml:space="preserve">efforts </w:t>
      </w:r>
      <w:r w:rsidR="009669E5">
        <w:rPr>
          <w:rFonts w:asciiTheme="majorBidi" w:hAnsiTheme="majorBidi" w:cstheme="majorBidi"/>
          <w:color w:val="000000" w:themeColor="text1"/>
        </w:rPr>
        <w:t>in Mongolia</w:t>
      </w:r>
      <w:r w:rsidR="005F7165">
        <w:rPr>
          <w:rFonts w:asciiTheme="majorBidi" w:hAnsiTheme="majorBidi" w:cstheme="majorBidi"/>
          <w:color w:val="000000" w:themeColor="text1"/>
        </w:rPr>
        <w:t>,</w:t>
      </w:r>
      <w:r w:rsidR="009669E5">
        <w:rPr>
          <w:rFonts w:asciiTheme="majorBidi" w:hAnsiTheme="majorBidi" w:cstheme="majorBidi"/>
          <w:color w:val="000000" w:themeColor="text1"/>
        </w:rPr>
        <w:t xml:space="preserve"> </w:t>
      </w:r>
      <w:r w:rsidR="00B66DD6" w:rsidRPr="65477E60">
        <w:rPr>
          <w:rFonts w:asciiTheme="majorBidi" w:hAnsiTheme="majorBidi" w:cstheme="majorBidi"/>
          <w:color w:val="000000" w:themeColor="text1"/>
        </w:rPr>
        <w:t xml:space="preserve">led by the </w:t>
      </w:r>
      <w:r w:rsidR="007F46CE">
        <w:rPr>
          <w:rFonts w:asciiTheme="majorBidi" w:hAnsiTheme="majorBidi" w:cstheme="majorBidi"/>
          <w:color w:val="000000" w:themeColor="text1"/>
        </w:rPr>
        <w:t>r</w:t>
      </w:r>
      <w:r w:rsidR="00B66DD6" w:rsidRPr="65477E60">
        <w:rPr>
          <w:rFonts w:asciiTheme="majorBidi" w:hAnsiTheme="majorBidi" w:cstheme="majorBidi"/>
          <w:color w:val="000000" w:themeColor="text1"/>
        </w:rPr>
        <w:t xml:space="preserve">esident </w:t>
      </w:r>
      <w:r w:rsidR="007F46CE">
        <w:rPr>
          <w:rFonts w:asciiTheme="majorBidi" w:hAnsiTheme="majorBidi" w:cstheme="majorBidi"/>
          <w:color w:val="000000" w:themeColor="text1"/>
        </w:rPr>
        <w:t>c</w:t>
      </w:r>
      <w:r w:rsidR="00B66DD6" w:rsidRPr="65477E60">
        <w:rPr>
          <w:rFonts w:asciiTheme="majorBidi" w:hAnsiTheme="majorBidi" w:cstheme="majorBidi"/>
          <w:color w:val="000000" w:themeColor="text1"/>
        </w:rPr>
        <w:t>oordinator</w:t>
      </w:r>
      <w:r w:rsidR="00B66DD6" w:rsidRPr="65477E60">
        <w:rPr>
          <w:rStyle w:val="normaltextrun"/>
          <w:color w:val="000000" w:themeColor="text1"/>
        </w:rPr>
        <w:t>,</w:t>
      </w:r>
      <w:r w:rsidR="00B66DD6" w:rsidRPr="65477E60">
        <w:rPr>
          <w:rStyle w:val="normaltextrun"/>
          <w:rFonts w:asciiTheme="majorBidi" w:hAnsiTheme="majorBidi" w:cstheme="majorBidi"/>
          <w:color w:val="000000" w:themeColor="text1"/>
        </w:rPr>
        <w:t xml:space="preserve"> </w:t>
      </w:r>
      <w:r w:rsidR="00B66DD6" w:rsidRPr="65477E60">
        <w:rPr>
          <w:rFonts w:asciiTheme="majorBidi" w:hAnsiTheme="majorBidi" w:cstheme="majorBidi"/>
          <w:color w:val="000000" w:themeColor="text1"/>
        </w:rPr>
        <w:t xml:space="preserve">UNDP will </w:t>
      </w:r>
      <w:r w:rsidR="00B60ADA" w:rsidRPr="65477E60">
        <w:rPr>
          <w:rFonts w:asciiTheme="majorBidi" w:hAnsiTheme="majorBidi" w:cstheme="majorBidi"/>
          <w:color w:val="000000" w:themeColor="text1"/>
        </w:rPr>
        <w:t>facilitat</w:t>
      </w:r>
      <w:r w:rsidR="007F46CE">
        <w:rPr>
          <w:rFonts w:asciiTheme="majorBidi" w:hAnsiTheme="majorBidi" w:cstheme="majorBidi"/>
          <w:color w:val="000000" w:themeColor="text1"/>
        </w:rPr>
        <w:t>e</w:t>
      </w:r>
      <w:r w:rsidR="00B60ADA" w:rsidRPr="65477E60">
        <w:rPr>
          <w:rFonts w:asciiTheme="majorBidi" w:hAnsiTheme="majorBidi" w:cstheme="majorBidi"/>
          <w:color w:val="000000" w:themeColor="text1"/>
        </w:rPr>
        <w:t xml:space="preserve"> solutions to</w:t>
      </w:r>
      <w:r w:rsidR="00B66DD6" w:rsidRPr="65477E60">
        <w:rPr>
          <w:rFonts w:asciiTheme="majorBidi" w:hAnsiTheme="majorBidi" w:cstheme="majorBidi"/>
          <w:color w:val="000000" w:themeColor="text1"/>
        </w:rPr>
        <w:t xml:space="preserve"> </w:t>
      </w:r>
      <w:r w:rsidR="007F46CE">
        <w:rPr>
          <w:rFonts w:asciiTheme="majorBidi" w:hAnsiTheme="majorBidi" w:cstheme="majorBidi"/>
          <w:color w:val="000000" w:themeColor="text1"/>
        </w:rPr>
        <w:t xml:space="preserve">the country’s </w:t>
      </w:r>
      <w:r w:rsidR="00B66DD6" w:rsidRPr="65477E60">
        <w:rPr>
          <w:rFonts w:asciiTheme="majorBidi" w:hAnsiTheme="majorBidi" w:cstheme="majorBidi"/>
          <w:color w:val="000000" w:themeColor="text1"/>
        </w:rPr>
        <w:t xml:space="preserve">complex development challenges while </w:t>
      </w:r>
      <w:r w:rsidR="00B66DD6" w:rsidRPr="65477E60">
        <w:rPr>
          <w:rStyle w:val="normaltextrun"/>
          <w:rFonts w:asciiTheme="majorBidi" w:hAnsiTheme="majorBidi" w:cstheme="majorBidi"/>
          <w:color w:val="000000" w:themeColor="text1"/>
        </w:rPr>
        <w:t xml:space="preserve">strengthening </w:t>
      </w:r>
      <w:r w:rsidR="006B6E01">
        <w:rPr>
          <w:rStyle w:val="normaltextrun"/>
          <w:rFonts w:asciiTheme="majorBidi" w:hAnsiTheme="majorBidi" w:cstheme="majorBidi"/>
          <w:color w:val="000000" w:themeColor="text1"/>
        </w:rPr>
        <w:t xml:space="preserve">thematic </w:t>
      </w:r>
      <w:r w:rsidR="00B66DD6" w:rsidRPr="65477E60">
        <w:rPr>
          <w:rStyle w:val="normaltextrun"/>
          <w:rFonts w:asciiTheme="majorBidi" w:hAnsiTheme="majorBidi" w:cstheme="majorBidi"/>
          <w:color w:val="000000" w:themeColor="text1"/>
        </w:rPr>
        <w:t xml:space="preserve">partnerships with </w:t>
      </w:r>
      <w:r w:rsidR="00D272A2">
        <w:rPr>
          <w:rStyle w:val="normaltextrun"/>
          <w:rFonts w:asciiTheme="majorBidi" w:hAnsiTheme="majorBidi" w:cstheme="majorBidi"/>
          <w:color w:val="000000" w:themeColor="text1"/>
        </w:rPr>
        <w:t xml:space="preserve">other </w:t>
      </w:r>
      <w:r w:rsidR="00B66DD6" w:rsidRPr="65477E60">
        <w:rPr>
          <w:rStyle w:val="normaltextrun"/>
          <w:rFonts w:asciiTheme="majorBidi" w:hAnsiTheme="majorBidi" w:cstheme="majorBidi"/>
          <w:color w:val="000000" w:themeColor="text1"/>
        </w:rPr>
        <w:t>U</w:t>
      </w:r>
      <w:r w:rsidR="004E2B9F">
        <w:rPr>
          <w:rStyle w:val="normaltextrun"/>
          <w:rFonts w:asciiTheme="majorBidi" w:hAnsiTheme="majorBidi" w:cstheme="majorBidi"/>
          <w:color w:val="000000" w:themeColor="text1"/>
        </w:rPr>
        <w:t xml:space="preserve">nited </w:t>
      </w:r>
      <w:r w:rsidR="00B66DD6" w:rsidRPr="65477E60">
        <w:rPr>
          <w:rStyle w:val="normaltextrun"/>
          <w:rFonts w:asciiTheme="majorBidi" w:hAnsiTheme="majorBidi" w:cstheme="majorBidi"/>
          <w:color w:val="000000" w:themeColor="text1"/>
        </w:rPr>
        <w:t>N</w:t>
      </w:r>
      <w:r w:rsidR="004E2B9F">
        <w:rPr>
          <w:rStyle w:val="normaltextrun"/>
          <w:rFonts w:asciiTheme="majorBidi" w:hAnsiTheme="majorBidi" w:cstheme="majorBidi"/>
          <w:color w:val="000000" w:themeColor="text1"/>
        </w:rPr>
        <w:t>ations</w:t>
      </w:r>
      <w:r w:rsidR="00B66DD6" w:rsidRPr="65477E60">
        <w:rPr>
          <w:rStyle w:val="normaltextrun"/>
          <w:rFonts w:asciiTheme="majorBidi" w:hAnsiTheme="majorBidi" w:cstheme="majorBidi"/>
          <w:color w:val="000000" w:themeColor="text1"/>
        </w:rPr>
        <w:t xml:space="preserve"> entities</w:t>
      </w:r>
      <w:r w:rsidR="00B66DD6" w:rsidRPr="65477E60">
        <w:rPr>
          <w:rFonts w:asciiTheme="majorBidi" w:hAnsiTheme="majorBidi" w:cstheme="majorBidi"/>
          <w:color w:val="000000" w:themeColor="text1"/>
        </w:rPr>
        <w:t xml:space="preserve">. </w:t>
      </w:r>
      <w:r w:rsidR="00B66DD6" w:rsidRPr="65477E60">
        <w:rPr>
          <w:color w:val="000000" w:themeColor="text1"/>
        </w:rPr>
        <w:t xml:space="preserve">Aligned with the </w:t>
      </w:r>
      <w:r w:rsidR="00B66DD6">
        <w:t>UNSDCF’s strategic priorities</w:t>
      </w:r>
      <w:r w:rsidR="006B6E01">
        <w:t xml:space="preserve"> — h</w:t>
      </w:r>
      <w:r w:rsidR="00713206">
        <w:t xml:space="preserve">uman </w:t>
      </w:r>
      <w:r w:rsidR="006B6E01">
        <w:t>d</w:t>
      </w:r>
      <w:r w:rsidR="00713206">
        <w:t xml:space="preserve">evelopment and </w:t>
      </w:r>
      <w:r w:rsidR="006B6E01">
        <w:t>w</w:t>
      </w:r>
      <w:r w:rsidR="00713206">
        <w:t xml:space="preserve">ell-being; </w:t>
      </w:r>
      <w:r w:rsidR="006B6E01">
        <w:t>g</w:t>
      </w:r>
      <w:r w:rsidR="00713206">
        <w:t xml:space="preserve">reen, </w:t>
      </w:r>
      <w:r w:rsidR="006B6E01">
        <w:t>i</w:t>
      </w:r>
      <w:r w:rsidR="00713206">
        <w:t xml:space="preserve">nclusive and </w:t>
      </w:r>
      <w:r w:rsidR="006B6E01">
        <w:t>s</w:t>
      </w:r>
      <w:r w:rsidR="00713206">
        <w:t xml:space="preserve">ustainable </w:t>
      </w:r>
      <w:r w:rsidR="006B6E01">
        <w:t>g</w:t>
      </w:r>
      <w:r w:rsidR="00713206">
        <w:t xml:space="preserve">rowth; </w:t>
      </w:r>
      <w:r w:rsidR="006B6E01">
        <w:t>and p</w:t>
      </w:r>
      <w:r w:rsidR="00713206">
        <w:t xml:space="preserve">eople-centred </w:t>
      </w:r>
      <w:r w:rsidR="006B6E01">
        <w:t>g</w:t>
      </w:r>
      <w:r w:rsidR="00713206">
        <w:t xml:space="preserve">overnance, </w:t>
      </w:r>
      <w:r w:rsidR="006B6E01">
        <w:t>r</w:t>
      </w:r>
      <w:r w:rsidR="00713206">
        <w:t xml:space="preserve">ule of </w:t>
      </w:r>
      <w:r w:rsidR="006B6E01">
        <w:t>l</w:t>
      </w:r>
      <w:r w:rsidR="00713206">
        <w:t xml:space="preserve">aw and </w:t>
      </w:r>
      <w:r w:rsidR="006B6E01">
        <w:t>h</w:t>
      </w:r>
      <w:r w:rsidR="00713206">
        <w:t xml:space="preserve">uman </w:t>
      </w:r>
      <w:r w:rsidR="006B6E01">
        <w:t>r</w:t>
      </w:r>
      <w:r w:rsidR="00713206">
        <w:t>ights</w:t>
      </w:r>
      <w:r w:rsidR="006B6E01">
        <w:t xml:space="preserve"> —</w:t>
      </w:r>
      <w:r w:rsidR="00713206">
        <w:t xml:space="preserve"> </w:t>
      </w:r>
      <w:r w:rsidR="00B66DD6">
        <w:t>UNDP will add value in the areas of livelihoods development, climate resilience, biodiversity conservation, promoti</w:t>
      </w:r>
      <w:r w:rsidR="00D272A2">
        <w:t>o</w:t>
      </w:r>
      <w:r w:rsidR="00B66DD6">
        <w:t>n</w:t>
      </w:r>
      <w:r w:rsidR="00D272A2">
        <w:t xml:space="preserve"> of</w:t>
      </w:r>
      <w:r w:rsidR="00B66DD6">
        <w:t xml:space="preserve"> gender equality and strengthening </w:t>
      </w:r>
      <w:r w:rsidR="00D272A2">
        <w:t xml:space="preserve">of </w:t>
      </w:r>
      <w:r w:rsidR="00B66DD6">
        <w:t>inclusive and accountable governance</w:t>
      </w:r>
      <w:r w:rsidR="00D272A2">
        <w:t>. This will help</w:t>
      </w:r>
      <w:r w:rsidR="00B66DD6">
        <w:t xml:space="preserve"> to accelerat</w:t>
      </w:r>
      <w:r w:rsidR="00D272A2">
        <w:t>e</w:t>
      </w:r>
      <w:r w:rsidR="00B66DD6">
        <w:t xml:space="preserve"> </w:t>
      </w:r>
      <w:r w:rsidR="00D272A2">
        <w:t>achievement of the Goals</w:t>
      </w:r>
      <w:r w:rsidR="00B66DD6" w:rsidRPr="00D272A2">
        <w:t xml:space="preserve">, </w:t>
      </w:r>
      <w:r w:rsidR="00B66DD6" w:rsidRPr="00D272A2">
        <w:rPr>
          <w:rFonts w:asciiTheme="majorBidi" w:hAnsiTheme="majorBidi" w:cstheme="majorBidi"/>
          <w:color w:val="000000" w:themeColor="text1"/>
        </w:rPr>
        <w:t>while fostering a</w:t>
      </w:r>
      <w:r w:rsidR="00D272A2" w:rsidRPr="00D272A2">
        <w:rPr>
          <w:rFonts w:asciiTheme="majorBidi" w:hAnsiTheme="majorBidi" w:cstheme="majorBidi"/>
          <w:color w:val="000000" w:themeColor="text1"/>
        </w:rPr>
        <w:t xml:space="preserve">n approach that engages all </w:t>
      </w:r>
      <w:r w:rsidR="00B66DD6" w:rsidRPr="00D272A2">
        <w:rPr>
          <w:rFonts w:asciiTheme="majorBidi" w:hAnsiTheme="majorBidi" w:cstheme="majorBidi"/>
          <w:color w:val="000000" w:themeColor="text1"/>
        </w:rPr>
        <w:t>of</w:t>
      </w:r>
      <w:r w:rsidR="00D272A2" w:rsidRPr="00D272A2">
        <w:rPr>
          <w:rFonts w:asciiTheme="majorBidi" w:hAnsiTheme="majorBidi" w:cstheme="majorBidi"/>
          <w:color w:val="000000" w:themeColor="text1"/>
        </w:rPr>
        <w:t xml:space="preserve"> </w:t>
      </w:r>
      <w:r w:rsidR="00B66DD6" w:rsidRPr="00D272A2">
        <w:rPr>
          <w:rFonts w:asciiTheme="majorBidi" w:hAnsiTheme="majorBidi" w:cstheme="majorBidi"/>
          <w:color w:val="000000" w:themeColor="text1"/>
        </w:rPr>
        <w:t>government and society</w:t>
      </w:r>
      <w:r w:rsidR="00B66DD6" w:rsidRPr="00D272A2">
        <w:t xml:space="preserve">. </w:t>
      </w:r>
    </w:p>
    <w:p w14:paraId="6F66068E" w14:textId="379DAB97" w:rsidR="00B66DD6" w:rsidRPr="001B67E1" w:rsidRDefault="00C76E17" w:rsidP="00CC43ED">
      <w:pPr>
        <w:spacing w:after="120"/>
        <w:ind w:left="1196" w:right="1196"/>
        <w:jc w:val="both"/>
        <w:rPr>
          <w:color w:val="000000" w:themeColor="text1"/>
          <w:sz w:val="24"/>
          <w:szCs w:val="24"/>
        </w:rPr>
      </w:pPr>
      <w:r>
        <w:rPr>
          <w:rFonts w:asciiTheme="majorBidi" w:hAnsiTheme="majorBidi" w:cstheme="majorBidi"/>
          <w:color w:val="000000" w:themeColor="text1"/>
        </w:rPr>
        <w:t xml:space="preserve">13. </w:t>
      </w:r>
      <w:r w:rsidR="006B6E01" w:rsidRPr="00D272A2">
        <w:t>UNDP</w:t>
      </w:r>
      <w:r w:rsidR="006B6E01">
        <w:t xml:space="preserve"> </w:t>
      </w:r>
      <w:r w:rsidR="00B66DD6">
        <w:t xml:space="preserve">will continue to draw on its </w:t>
      </w:r>
      <w:r w:rsidR="006B6E01">
        <w:t>g</w:t>
      </w:r>
      <w:r w:rsidR="00B66DD6">
        <w:t xml:space="preserve">lobal </w:t>
      </w:r>
      <w:r w:rsidR="006B6E01">
        <w:t>p</w:t>
      </w:r>
      <w:r w:rsidR="00B66DD6">
        <w:t xml:space="preserve">olicy </w:t>
      </w:r>
      <w:r w:rsidR="006B6E01">
        <w:t>n</w:t>
      </w:r>
      <w:r w:rsidR="00B66DD6">
        <w:t>etwork</w:t>
      </w:r>
      <w:r w:rsidR="009C367C">
        <w:t xml:space="preserve"> and</w:t>
      </w:r>
      <w:r w:rsidR="009C37E0">
        <w:t xml:space="preserve"> South-South and </w:t>
      </w:r>
      <w:r w:rsidR="006B6E01">
        <w:t>t</w:t>
      </w:r>
      <w:r w:rsidR="009C37E0">
        <w:t xml:space="preserve">riangular </w:t>
      </w:r>
      <w:r w:rsidR="006B6E01">
        <w:t>c</w:t>
      </w:r>
      <w:r w:rsidR="009C37E0">
        <w:t xml:space="preserve">ooperation </w:t>
      </w:r>
      <w:r w:rsidR="0083583E">
        <w:t>opportunities</w:t>
      </w:r>
      <w:r w:rsidR="006B6E01">
        <w:t>. It will also make use of</w:t>
      </w:r>
      <w:r w:rsidR="00B66DD6">
        <w:t xml:space="preserve"> </w:t>
      </w:r>
      <w:r w:rsidR="00B66DD6" w:rsidRPr="65477E60">
        <w:rPr>
          <w:color w:val="000000" w:themeColor="text1"/>
        </w:rPr>
        <w:t xml:space="preserve">innovation expertise through its </w:t>
      </w:r>
      <w:r w:rsidR="006B6E01">
        <w:rPr>
          <w:color w:val="000000" w:themeColor="text1"/>
        </w:rPr>
        <w:t>ac</w:t>
      </w:r>
      <w:r w:rsidR="00B66DD6" w:rsidRPr="65477E60">
        <w:rPr>
          <w:color w:val="000000" w:themeColor="text1"/>
        </w:rPr>
        <w:t xml:space="preserve">celerator </w:t>
      </w:r>
      <w:r w:rsidR="006B6E01">
        <w:rPr>
          <w:color w:val="000000" w:themeColor="text1"/>
        </w:rPr>
        <w:t>l</w:t>
      </w:r>
      <w:r w:rsidR="00B66DD6" w:rsidRPr="65477E60">
        <w:rPr>
          <w:color w:val="000000" w:themeColor="text1"/>
        </w:rPr>
        <w:t xml:space="preserve">ab </w:t>
      </w:r>
      <w:r w:rsidR="006B6E01">
        <w:rPr>
          <w:color w:val="000000" w:themeColor="text1"/>
        </w:rPr>
        <w:t>n</w:t>
      </w:r>
      <w:r w:rsidR="00D430E8" w:rsidRPr="65477E60">
        <w:rPr>
          <w:color w:val="000000" w:themeColor="text1"/>
        </w:rPr>
        <w:t xml:space="preserve">etwork </w:t>
      </w:r>
      <w:r w:rsidR="00B66DD6" w:rsidRPr="65477E60">
        <w:rPr>
          <w:color w:val="000000" w:themeColor="text1"/>
        </w:rPr>
        <w:t xml:space="preserve">to </w:t>
      </w:r>
      <w:r w:rsidR="00B66DD6">
        <w:t>introduce more experimentation, adapt programming</w:t>
      </w:r>
      <w:r w:rsidR="00261512">
        <w:t xml:space="preserve"> and accelerate learning</w:t>
      </w:r>
      <w:r w:rsidR="006B6E01">
        <w:t xml:space="preserve">. </w:t>
      </w:r>
      <w:r w:rsidR="006B6E01" w:rsidRPr="00970967">
        <w:t>This will</w:t>
      </w:r>
      <w:r w:rsidR="00D430E8" w:rsidRPr="00970967">
        <w:t xml:space="preserve"> </w:t>
      </w:r>
      <w:r w:rsidR="005A0447" w:rsidRPr="00970967">
        <w:t xml:space="preserve">strengthen programming and </w:t>
      </w:r>
      <w:r w:rsidR="00A466B6" w:rsidRPr="00970967">
        <w:t>partnerships</w:t>
      </w:r>
      <w:r w:rsidR="00DE4AB7" w:rsidRPr="00970967">
        <w:t xml:space="preserve"> </w:t>
      </w:r>
      <w:r w:rsidR="00D430E8" w:rsidRPr="00970967">
        <w:t xml:space="preserve">and </w:t>
      </w:r>
      <w:r w:rsidR="00DE4AB7" w:rsidRPr="00970967">
        <w:t>increas</w:t>
      </w:r>
      <w:r w:rsidR="006B6E01" w:rsidRPr="00970967">
        <w:t xml:space="preserve">e </w:t>
      </w:r>
      <w:r w:rsidR="00DE4AB7" w:rsidRPr="00970967">
        <w:t>the potential for mobilizing resources</w:t>
      </w:r>
      <w:r w:rsidR="005A0447" w:rsidRPr="00970967">
        <w:t>.</w:t>
      </w:r>
    </w:p>
    <w:p w14:paraId="27D66745" w14:textId="65E1E2E9" w:rsidR="00780A31" w:rsidRDefault="001B67E1" w:rsidP="00040C84">
      <w:pPr>
        <w:pBdr>
          <w:top w:val="nil"/>
          <w:left w:val="nil"/>
          <w:bottom w:val="nil"/>
          <w:right w:val="nil"/>
          <w:between w:val="nil"/>
        </w:pBdr>
        <w:tabs>
          <w:tab w:val="left" w:pos="540"/>
          <w:tab w:val="left" w:pos="1090"/>
        </w:tabs>
        <w:spacing w:after="200"/>
        <w:ind w:left="1170" w:right="1196"/>
        <w:jc w:val="both"/>
        <w:rPr>
          <w:rFonts w:asciiTheme="majorBidi" w:hAnsiTheme="majorBidi" w:cstheme="majorBidi"/>
          <w:color w:val="000000" w:themeColor="text1"/>
        </w:rPr>
      </w:pPr>
      <w:r w:rsidRPr="65477E60">
        <w:rPr>
          <w:color w:val="000000" w:themeColor="text1"/>
          <w:lang w:eastAsia="en-GB"/>
        </w:rPr>
        <w:t>1</w:t>
      </w:r>
      <w:r w:rsidR="00C76E17">
        <w:rPr>
          <w:color w:val="000000" w:themeColor="text1"/>
          <w:lang w:eastAsia="en-GB"/>
        </w:rPr>
        <w:t>4</w:t>
      </w:r>
      <w:r w:rsidRPr="65477E60">
        <w:rPr>
          <w:color w:val="000000" w:themeColor="text1"/>
          <w:lang w:eastAsia="en-GB"/>
        </w:rPr>
        <w:t xml:space="preserve">. In line with the UNSDCF’s </w:t>
      </w:r>
      <w:r w:rsidRPr="65477E60">
        <w:rPr>
          <w:rStyle w:val="normaltextrun"/>
          <w:color w:val="000000" w:themeColor="text1"/>
        </w:rPr>
        <w:t>theory of change</w:t>
      </w:r>
      <w:r w:rsidRPr="65477E60">
        <w:rPr>
          <w:color w:val="000000" w:themeColor="text1"/>
          <w:lang w:eastAsia="en-GB"/>
        </w:rPr>
        <w:t xml:space="preserve">, the </w:t>
      </w:r>
      <w:r w:rsidR="006B6E01">
        <w:rPr>
          <w:color w:val="000000" w:themeColor="text1"/>
          <w:lang w:eastAsia="en-GB"/>
        </w:rPr>
        <w:t>country programme</w:t>
      </w:r>
      <w:r w:rsidR="006B6E01" w:rsidRPr="65477E60">
        <w:rPr>
          <w:color w:val="000000" w:themeColor="text1"/>
          <w:lang w:eastAsia="en-GB"/>
        </w:rPr>
        <w:t xml:space="preserve"> </w:t>
      </w:r>
      <w:r w:rsidRPr="65477E60">
        <w:rPr>
          <w:color w:val="000000" w:themeColor="text1"/>
          <w:lang w:eastAsia="en-GB"/>
        </w:rPr>
        <w:t xml:space="preserve">theory of change is built on the premise </w:t>
      </w:r>
      <w:r w:rsidRPr="006B6E01">
        <w:rPr>
          <w:color w:val="000000" w:themeColor="text1"/>
          <w:lang w:eastAsia="en-GB"/>
        </w:rPr>
        <w:t xml:space="preserve">that </w:t>
      </w:r>
      <w:r w:rsidRPr="006B6E01">
        <w:rPr>
          <w:i/>
          <w:iCs/>
          <w:color w:val="000000" w:themeColor="text1"/>
          <w:lang w:eastAsia="en-GB"/>
        </w:rPr>
        <w:t>if</w:t>
      </w:r>
      <w:r w:rsidRPr="65477E60">
        <w:rPr>
          <w:b/>
          <w:bCs/>
          <w:color w:val="000000" w:themeColor="text1"/>
          <w:lang w:eastAsia="en-GB"/>
        </w:rPr>
        <w:t xml:space="preserve"> </w:t>
      </w:r>
      <w:r w:rsidRPr="65477E60">
        <w:rPr>
          <w:color w:val="000000" w:themeColor="text1"/>
          <w:lang w:eastAsia="en-GB"/>
        </w:rPr>
        <w:t xml:space="preserve">sustainable and diversified livelihoods are in place, </w:t>
      </w:r>
      <w:r w:rsidR="006B6E01">
        <w:rPr>
          <w:color w:val="000000" w:themeColor="text1"/>
          <w:lang w:eastAsia="en-GB"/>
        </w:rPr>
        <w:t xml:space="preserve">and </w:t>
      </w:r>
      <w:r w:rsidRPr="006B6E01">
        <w:rPr>
          <w:i/>
          <w:iCs/>
          <w:color w:val="000000" w:themeColor="text1"/>
          <w:lang w:eastAsia="en-GB"/>
        </w:rPr>
        <w:t>if</w:t>
      </w:r>
      <w:r w:rsidRPr="65477E60">
        <w:rPr>
          <w:color w:val="000000" w:themeColor="text1"/>
          <w:lang w:eastAsia="en-GB"/>
        </w:rPr>
        <w:t xml:space="preserve"> </w:t>
      </w:r>
      <w:r w:rsidR="00274C5B">
        <w:rPr>
          <w:color w:val="000000" w:themeColor="text1"/>
          <w:lang w:eastAsia="en-GB"/>
        </w:rPr>
        <w:t xml:space="preserve">a </w:t>
      </w:r>
      <w:r w:rsidRPr="65477E60">
        <w:rPr>
          <w:color w:val="000000" w:themeColor="text1"/>
          <w:lang w:eastAsia="en-GB"/>
        </w:rPr>
        <w:t xml:space="preserve">low-carbon, climate-resilient economy is promoted, </w:t>
      </w:r>
      <w:r w:rsidR="00274C5B">
        <w:rPr>
          <w:color w:val="000000" w:themeColor="text1"/>
          <w:lang w:eastAsia="en-GB"/>
        </w:rPr>
        <w:t xml:space="preserve">and </w:t>
      </w:r>
      <w:r w:rsidRPr="00274C5B">
        <w:rPr>
          <w:i/>
          <w:iCs/>
          <w:color w:val="000000" w:themeColor="text1"/>
          <w:lang w:eastAsia="en-GB"/>
        </w:rPr>
        <w:t>if</w:t>
      </w:r>
      <w:r w:rsidRPr="65477E60">
        <w:rPr>
          <w:b/>
          <w:bCs/>
          <w:i/>
          <w:iCs/>
          <w:color w:val="000000" w:themeColor="text1"/>
          <w:lang w:eastAsia="en-GB"/>
        </w:rPr>
        <w:t xml:space="preserve"> </w:t>
      </w:r>
      <w:r w:rsidRPr="65477E60">
        <w:rPr>
          <w:color w:val="000000" w:themeColor="text1"/>
          <w:lang w:eastAsia="en-GB"/>
        </w:rPr>
        <w:t xml:space="preserve">mechanisms and capacities for risk-informed climate adaptation are strengthened, </w:t>
      </w:r>
      <w:r w:rsidR="00274C5B">
        <w:rPr>
          <w:color w:val="000000" w:themeColor="text1"/>
          <w:lang w:eastAsia="en-GB"/>
        </w:rPr>
        <w:t xml:space="preserve">and </w:t>
      </w:r>
      <w:r w:rsidRPr="00274C5B">
        <w:rPr>
          <w:i/>
          <w:iCs/>
          <w:color w:val="000000" w:themeColor="text1"/>
          <w:lang w:eastAsia="en-GB"/>
        </w:rPr>
        <w:t>if</w:t>
      </w:r>
      <w:r w:rsidRPr="65477E60">
        <w:rPr>
          <w:b/>
          <w:bCs/>
          <w:i/>
          <w:iCs/>
          <w:color w:val="000000" w:themeColor="text1"/>
          <w:lang w:eastAsia="en-GB"/>
        </w:rPr>
        <w:t xml:space="preserve"> </w:t>
      </w:r>
      <w:r w:rsidRPr="65477E60">
        <w:rPr>
          <w:color w:val="000000" w:themeColor="text1"/>
        </w:rPr>
        <w:t>capacities for conservation</w:t>
      </w:r>
      <w:r w:rsidR="00274C5B">
        <w:rPr>
          <w:color w:val="000000" w:themeColor="text1"/>
        </w:rPr>
        <w:t xml:space="preserve"> and</w:t>
      </w:r>
      <w:r w:rsidRPr="65477E60">
        <w:rPr>
          <w:color w:val="000000" w:themeColor="text1"/>
        </w:rPr>
        <w:t xml:space="preserve"> sustainable use of natural ecosystems are enhanced, and</w:t>
      </w:r>
      <w:r w:rsidRPr="65477E60">
        <w:rPr>
          <w:i/>
          <w:iCs/>
          <w:color w:val="000000" w:themeColor="text1"/>
        </w:rPr>
        <w:t xml:space="preserve"> </w:t>
      </w:r>
      <w:r w:rsidRPr="00274C5B">
        <w:rPr>
          <w:i/>
          <w:iCs/>
          <w:color w:val="000000" w:themeColor="text1"/>
          <w:lang w:eastAsia="en-GB"/>
        </w:rPr>
        <w:t>if</w:t>
      </w:r>
      <w:r w:rsidRPr="65477E60">
        <w:rPr>
          <w:i/>
          <w:iCs/>
          <w:color w:val="000000" w:themeColor="text1"/>
          <w:lang w:eastAsia="en-GB"/>
        </w:rPr>
        <w:t xml:space="preserve"> </w:t>
      </w:r>
      <w:r w:rsidR="00E70825" w:rsidRPr="65477E60">
        <w:rPr>
          <w:color w:val="000000" w:themeColor="text1"/>
          <w:lang w:eastAsia="en-GB"/>
        </w:rPr>
        <w:t xml:space="preserve">inclusive and </w:t>
      </w:r>
      <w:r w:rsidRPr="65477E60">
        <w:rPr>
          <w:color w:val="000000" w:themeColor="text1"/>
          <w:lang w:eastAsia="en-GB"/>
        </w:rPr>
        <w:t>accountable</w:t>
      </w:r>
      <w:r w:rsidRPr="65477E60">
        <w:rPr>
          <w:i/>
          <w:iCs/>
          <w:color w:val="000000" w:themeColor="text1"/>
          <w:lang w:eastAsia="en-GB"/>
        </w:rPr>
        <w:t xml:space="preserve">, </w:t>
      </w:r>
      <w:r>
        <w:t>gender-responsive governance mechanisms are in place,</w:t>
      </w:r>
      <w:r w:rsidRPr="65477E60">
        <w:rPr>
          <w:b/>
          <w:bCs/>
        </w:rPr>
        <w:t xml:space="preserve"> </w:t>
      </w:r>
      <w:r w:rsidRPr="00274C5B">
        <w:rPr>
          <w:i/>
          <w:iCs/>
          <w:color w:val="000000" w:themeColor="text1"/>
          <w:lang w:eastAsia="en-GB"/>
        </w:rPr>
        <w:t>then</w:t>
      </w:r>
      <w:r w:rsidRPr="65477E60">
        <w:rPr>
          <w:i/>
          <w:iCs/>
          <w:color w:val="000000" w:themeColor="text1"/>
          <w:lang w:eastAsia="en-GB"/>
        </w:rPr>
        <w:t xml:space="preserve"> </w:t>
      </w:r>
      <w:r w:rsidRPr="65477E60">
        <w:rPr>
          <w:color w:val="000000" w:themeColor="text1"/>
          <w:lang w:eastAsia="en-GB"/>
        </w:rPr>
        <w:t xml:space="preserve">people in Mongolia will </w:t>
      </w:r>
      <w:r w:rsidRPr="65477E60">
        <w:rPr>
          <w:lang w:val="en-US"/>
        </w:rPr>
        <w:t>benefit from shared prosperity characterized by</w:t>
      </w:r>
      <w:r w:rsidR="00A56422" w:rsidRPr="65477E60">
        <w:rPr>
          <w:lang w:val="en-US"/>
        </w:rPr>
        <w:t xml:space="preserve"> </w:t>
      </w:r>
      <w:r w:rsidRPr="65477E60">
        <w:rPr>
          <w:lang w:val="en-US"/>
        </w:rPr>
        <w:t xml:space="preserve">inclusive, resilient and sustainable development </w:t>
      </w:r>
      <w:r w:rsidR="00274C5B">
        <w:rPr>
          <w:lang w:val="en-US"/>
        </w:rPr>
        <w:t>and</w:t>
      </w:r>
      <w:r w:rsidRPr="65477E60">
        <w:rPr>
          <w:lang w:val="en-US"/>
        </w:rPr>
        <w:t xml:space="preserve"> </w:t>
      </w:r>
      <w:r w:rsidR="00FA1DC7" w:rsidRPr="65477E60">
        <w:rPr>
          <w:lang w:val="en-US"/>
        </w:rPr>
        <w:t xml:space="preserve">a </w:t>
      </w:r>
      <w:r w:rsidRPr="65477E60">
        <w:rPr>
          <w:lang w:val="en-US"/>
        </w:rPr>
        <w:t>healthy and safe environment</w:t>
      </w:r>
      <w:r w:rsidR="009669E5">
        <w:rPr>
          <w:lang w:val="en-US"/>
        </w:rPr>
        <w:t>. This will</w:t>
      </w:r>
      <w:r w:rsidRPr="65477E60">
        <w:rPr>
          <w:lang w:val="en-US"/>
        </w:rPr>
        <w:t xml:space="preserve"> </w:t>
      </w:r>
      <w:r w:rsidR="00274C5B">
        <w:rPr>
          <w:lang w:val="en-US"/>
        </w:rPr>
        <w:t>allow them to</w:t>
      </w:r>
      <w:r w:rsidRPr="65477E60">
        <w:rPr>
          <w:lang w:val="en-US"/>
        </w:rPr>
        <w:t xml:space="preserve"> thrive in a cohesive society based on </w:t>
      </w:r>
      <w:r w:rsidR="00274C5B">
        <w:rPr>
          <w:lang w:val="en-US"/>
        </w:rPr>
        <w:t xml:space="preserve">the </w:t>
      </w:r>
      <w:r w:rsidRPr="65477E60">
        <w:rPr>
          <w:lang w:val="en-US"/>
        </w:rPr>
        <w:t xml:space="preserve">rule of law and </w:t>
      </w:r>
      <w:r w:rsidR="00274C5B">
        <w:rPr>
          <w:lang w:val="en-US"/>
        </w:rPr>
        <w:t xml:space="preserve">realization of </w:t>
      </w:r>
      <w:r w:rsidRPr="65477E60">
        <w:rPr>
          <w:lang w:val="en-US"/>
        </w:rPr>
        <w:t>human rights</w:t>
      </w:r>
      <w:r w:rsidRPr="65477E60">
        <w:rPr>
          <w:i/>
          <w:iCs/>
          <w:lang w:val="en-US"/>
        </w:rPr>
        <w:t xml:space="preserve">. </w:t>
      </w:r>
    </w:p>
    <w:p w14:paraId="1310A2DD" w14:textId="47059EDA" w:rsidR="006725C5" w:rsidRPr="00BC2848" w:rsidRDefault="008615EB" w:rsidP="00040C84">
      <w:pPr>
        <w:pStyle w:val="Heading2"/>
        <w:tabs>
          <w:tab w:val="bar" w:pos="1800"/>
        </w:tabs>
        <w:spacing w:after="200"/>
        <w:ind w:right="1196"/>
        <w:contextualSpacing/>
        <w:jc w:val="left"/>
        <w:rPr>
          <w:rFonts w:ascii="Times New Roman" w:hAnsi="Times New Roman"/>
          <w:sz w:val="24"/>
          <w:szCs w:val="24"/>
        </w:rPr>
      </w:pPr>
      <w:r>
        <w:rPr>
          <w:rFonts w:ascii="Times New Roman" w:hAnsi="Times New Roman"/>
          <w:color w:val="000000"/>
          <w:sz w:val="24"/>
          <w:szCs w:val="24"/>
        </w:rPr>
        <w:tab/>
      </w:r>
      <w:r w:rsidR="007433AF">
        <w:rPr>
          <w:rFonts w:ascii="Times New Roman" w:hAnsi="Times New Roman"/>
          <w:color w:val="000000"/>
          <w:sz w:val="24"/>
          <w:szCs w:val="24"/>
        </w:rPr>
        <w:t xml:space="preserve">  </w:t>
      </w:r>
      <w:r>
        <w:rPr>
          <w:rFonts w:ascii="Times New Roman" w:hAnsi="Times New Roman"/>
          <w:color w:val="000000"/>
          <w:sz w:val="24"/>
          <w:szCs w:val="24"/>
        </w:rPr>
        <w:t xml:space="preserve">II.  </w:t>
      </w:r>
      <w:r w:rsidR="006725C5" w:rsidRPr="008615EB">
        <w:rPr>
          <w:rFonts w:ascii="Times New Roman" w:hAnsi="Times New Roman"/>
          <w:color w:val="000000"/>
          <w:sz w:val="24"/>
          <w:szCs w:val="24"/>
        </w:rPr>
        <w:t>Prog</w:t>
      </w:r>
      <w:r w:rsidR="009C367C">
        <w:rPr>
          <w:rFonts w:ascii="Times New Roman" w:hAnsi="Times New Roman"/>
          <w:color w:val="000000"/>
          <w:sz w:val="24"/>
          <w:szCs w:val="24"/>
        </w:rPr>
        <w:t>r</w:t>
      </w:r>
      <w:r w:rsidR="006725C5" w:rsidRPr="008615EB">
        <w:rPr>
          <w:rFonts w:ascii="Times New Roman" w:hAnsi="Times New Roman"/>
          <w:color w:val="000000"/>
          <w:sz w:val="24"/>
          <w:szCs w:val="24"/>
        </w:rPr>
        <w:t xml:space="preserve">amme </w:t>
      </w:r>
      <w:r w:rsidR="00517051">
        <w:rPr>
          <w:rFonts w:ascii="Times New Roman" w:hAnsi="Times New Roman"/>
          <w:color w:val="000000"/>
          <w:sz w:val="24"/>
          <w:szCs w:val="24"/>
        </w:rPr>
        <w:t>p</w:t>
      </w:r>
      <w:r w:rsidR="006725C5" w:rsidRPr="008615EB">
        <w:rPr>
          <w:rFonts w:ascii="Times New Roman" w:hAnsi="Times New Roman"/>
          <w:color w:val="000000"/>
          <w:sz w:val="24"/>
          <w:szCs w:val="24"/>
        </w:rPr>
        <w:t xml:space="preserve">riorities and </w:t>
      </w:r>
      <w:r w:rsidR="00517051">
        <w:rPr>
          <w:rFonts w:ascii="Times New Roman" w:hAnsi="Times New Roman"/>
          <w:color w:val="000000"/>
          <w:sz w:val="24"/>
          <w:szCs w:val="24"/>
        </w:rPr>
        <w:t>p</w:t>
      </w:r>
      <w:r w:rsidR="006725C5" w:rsidRPr="008615EB">
        <w:rPr>
          <w:rFonts w:ascii="Times New Roman" w:hAnsi="Times New Roman"/>
          <w:color w:val="000000"/>
          <w:sz w:val="24"/>
          <w:szCs w:val="24"/>
        </w:rPr>
        <w:t xml:space="preserve">artnerships </w:t>
      </w:r>
    </w:p>
    <w:p w14:paraId="3B599F71" w14:textId="429487E2" w:rsidR="00BC2848" w:rsidRPr="00B614EA" w:rsidRDefault="00BC2848" w:rsidP="55B1D67B">
      <w:pPr>
        <w:spacing w:after="120"/>
        <w:ind w:left="1196" w:right="1196"/>
        <w:jc w:val="both"/>
        <w:rPr>
          <w:color w:val="000000" w:themeColor="text1"/>
        </w:rPr>
      </w:pPr>
      <w:r>
        <w:t>1</w:t>
      </w:r>
      <w:r w:rsidR="0042259B">
        <w:t>5</w:t>
      </w:r>
      <w:r>
        <w:t xml:space="preserve">. Firmly </w:t>
      </w:r>
      <w:r w:rsidRPr="65477E60">
        <w:rPr>
          <w:color w:val="000000" w:themeColor="text1"/>
        </w:rPr>
        <w:t xml:space="preserve">anchored in the </w:t>
      </w:r>
      <w:r w:rsidR="00625AC0">
        <w:rPr>
          <w:color w:val="000000" w:themeColor="text1"/>
        </w:rPr>
        <w:t>g</w:t>
      </w:r>
      <w:r w:rsidR="00B80525">
        <w:rPr>
          <w:color w:val="000000" w:themeColor="text1"/>
        </w:rPr>
        <w:t xml:space="preserve">overnment’s </w:t>
      </w:r>
      <w:r w:rsidRPr="65477E60">
        <w:rPr>
          <w:color w:val="000000" w:themeColor="text1"/>
        </w:rPr>
        <w:t xml:space="preserve">development aspirations and </w:t>
      </w:r>
      <w:r w:rsidRPr="00970967">
        <w:rPr>
          <w:color w:val="000000" w:themeColor="text1"/>
        </w:rPr>
        <w:t>priorities</w:t>
      </w:r>
      <w:r w:rsidR="00625AC0" w:rsidRPr="00970967">
        <w:rPr>
          <w:color w:val="000000" w:themeColor="text1"/>
        </w:rPr>
        <w:t xml:space="preserve"> </w:t>
      </w:r>
      <w:r w:rsidRPr="65477E60">
        <w:rPr>
          <w:color w:val="000000" w:themeColor="text1"/>
        </w:rPr>
        <w:t xml:space="preserve">this </w:t>
      </w:r>
      <w:r w:rsidR="00274C5B">
        <w:rPr>
          <w:color w:val="000000" w:themeColor="text1"/>
        </w:rPr>
        <w:t>country programme</w:t>
      </w:r>
      <w:r w:rsidR="00274C5B" w:rsidRPr="65477E60">
        <w:rPr>
          <w:color w:val="000000" w:themeColor="text1"/>
        </w:rPr>
        <w:t xml:space="preserve"> </w:t>
      </w:r>
      <w:r w:rsidRPr="65477E60">
        <w:rPr>
          <w:color w:val="000000" w:themeColor="text1"/>
        </w:rPr>
        <w:t>is an integral part of the UNSDCF</w:t>
      </w:r>
      <w:r w:rsidR="00274C5B">
        <w:rPr>
          <w:color w:val="000000" w:themeColor="text1"/>
        </w:rPr>
        <w:t>. It is</w:t>
      </w:r>
      <w:r w:rsidRPr="65477E60">
        <w:rPr>
          <w:color w:val="000000" w:themeColor="text1"/>
        </w:rPr>
        <w:t xml:space="preserve"> aligned to the UNDP Strategic Plan 2022</w:t>
      </w:r>
      <w:r w:rsidR="00274C5B">
        <w:rPr>
          <w:color w:val="000000" w:themeColor="text1"/>
        </w:rPr>
        <w:t>–</w:t>
      </w:r>
      <w:r w:rsidRPr="65477E60">
        <w:rPr>
          <w:color w:val="000000" w:themeColor="text1"/>
        </w:rPr>
        <w:t>202</w:t>
      </w:r>
      <w:r w:rsidR="0064157D" w:rsidRPr="65477E60">
        <w:rPr>
          <w:color w:val="000000" w:themeColor="text1"/>
        </w:rPr>
        <w:t>5</w:t>
      </w:r>
      <w:r w:rsidRPr="65477E60">
        <w:rPr>
          <w:color w:val="000000" w:themeColor="text1"/>
        </w:rPr>
        <w:t xml:space="preserve"> and </w:t>
      </w:r>
      <w:r w:rsidR="00274C5B">
        <w:rPr>
          <w:color w:val="000000" w:themeColor="text1"/>
        </w:rPr>
        <w:t xml:space="preserve">is </w:t>
      </w:r>
      <w:r w:rsidRPr="65477E60">
        <w:rPr>
          <w:color w:val="000000" w:themeColor="text1"/>
        </w:rPr>
        <w:t xml:space="preserve">informed by </w:t>
      </w:r>
      <w:r w:rsidR="00E3470A" w:rsidRPr="65477E60">
        <w:rPr>
          <w:color w:val="000000" w:themeColor="text1"/>
        </w:rPr>
        <w:t xml:space="preserve">inclusive </w:t>
      </w:r>
      <w:r>
        <w:t xml:space="preserve">consultations with stakeholders including the </w:t>
      </w:r>
      <w:r w:rsidR="00274C5B">
        <w:t>g</w:t>
      </w:r>
      <w:r>
        <w:t>overnment, development partners</w:t>
      </w:r>
      <w:r w:rsidR="00771826">
        <w:t xml:space="preserve">, </w:t>
      </w:r>
      <w:r w:rsidR="00625AC0">
        <w:t>donors</w:t>
      </w:r>
      <w:r>
        <w:t xml:space="preserve">, civil society, </w:t>
      </w:r>
      <w:r w:rsidR="00505165">
        <w:t xml:space="preserve">vulnerable groups, </w:t>
      </w:r>
      <w:r>
        <w:t xml:space="preserve">the private </w:t>
      </w:r>
      <w:r w:rsidR="0083583E">
        <w:t>sector</w:t>
      </w:r>
      <w:r>
        <w:t xml:space="preserve"> and </w:t>
      </w:r>
      <w:r w:rsidR="0047008E">
        <w:t xml:space="preserve">other </w:t>
      </w:r>
      <w:r>
        <w:t>United Nations entities.</w:t>
      </w:r>
      <w:r w:rsidR="005C2B51">
        <w:t xml:space="preserve"> </w:t>
      </w:r>
      <w:r w:rsidR="0052195F">
        <w:t>The focus is on expanding the capabilities of Mongolians to make sustainable and equitable choices for a just transition, especially benefiting vulnerable people</w:t>
      </w:r>
      <w:r w:rsidR="00101AEC">
        <w:t>. It</w:t>
      </w:r>
      <w:r w:rsidR="0052195F">
        <w:t xml:space="preserve"> b</w:t>
      </w:r>
      <w:r w:rsidR="005C2B51">
        <w:t>uild</w:t>
      </w:r>
      <w:r w:rsidR="00101AEC">
        <w:t>s</w:t>
      </w:r>
      <w:r w:rsidR="005C2B51">
        <w:t xml:space="preserve"> on achievements of the previous </w:t>
      </w:r>
      <w:r w:rsidR="00274C5B">
        <w:t>country programme</w:t>
      </w:r>
      <w:r w:rsidR="005C2B51">
        <w:t xml:space="preserve">, </w:t>
      </w:r>
      <w:r w:rsidR="00E0481B">
        <w:t xml:space="preserve">progress on the </w:t>
      </w:r>
      <w:r w:rsidR="00D45BE8">
        <w:t>Socio-</w:t>
      </w:r>
      <w:r w:rsidR="00D45BE8" w:rsidRPr="000343E4">
        <w:t>Economic Response Plan</w:t>
      </w:r>
      <w:r w:rsidR="00E0481B" w:rsidRPr="000343E4">
        <w:t>, lessons learned from COVID-19 response</w:t>
      </w:r>
      <w:r w:rsidR="0047008E" w:rsidRPr="000343E4">
        <w:t xml:space="preserve"> and</w:t>
      </w:r>
      <w:r w:rsidR="00E0481B" w:rsidRPr="000343E4">
        <w:t xml:space="preserve"> a thorough </w:t>
      </w:r>
      <w:r w:rsidR="0093319A" w:rsidRPr="000343E4">
        <w:t>c</w:t>
      </w:r>
      <w:r w:rsidR="00EE5DDC" w:rsidRPr="000343E4">
        <w:t xml:space="preserve">ommon </w:t>
      </w:r>
      <w:r w:rsidR="0093319A" w:rsidRPr="000343E4">
        <w:t>c</w:t>
      </w:r>
      <w:r w:rsidR="00EE5DDC" w:rsidRPr="000343E4">
        <w:t xml:space="preserve">ountry </w:t>
      </w:r>
      <w:r w:rsidR="0093319A" w:rsidRPr="000343E4">
        <w:t>a</w:t>
      </w:r>
      <w:r w:rsidR="00EE5DDC" w:rsidRPr="000343E4">
        <w:t>nalysis</w:t>
      </w:r>
      <w:r w:rsidR="00E0481B" w:rsidRPr="000343E4">
        <w:t xml:space="preserve">, </w:t>
      </w:r>
      <w:r w:rsidR="005C2B51" w:rsidRPr="000343E4">
        <w:t>and draw</w:t>
      </w:r>
      <w:r w:rsidR="00101AEC" w:rsidRPr="000343E4">
        <w:t>s</w:t>
      </w:r>
      <w:r w:rsidR="005C2B51" w:rsidRPr="000343E4">
        <w:t xml:space="preserve"> on recommendations from the </w:t>
      </w:r>
      <w:r w:rsidR="00214170" w:rsidRPr="000343E4">
        <w:t xml:space="preserve">independent country programme </w:t>
      </w:r>
      <w:r w:rsidR="0047008E" w:rsidRPr="000343E4">
        <w:t>review</w:t>
      </w:r>
      <w:r w:rsidR="001E058D" w:rsidRPr="000343E4">
        <w:t>.</w:t>
      </w:r>
    </w:p>
    <w:p w14:paraId="7F284836" w14:textId="3A83A95D" w:rsidR="008762F3" w:rsidRDefault="00BC2848" w:rsidP="55B1D67B">
      <w:pPr>
        <w:spacing w:after="120"/>
        <w:ind w:left="1196" w:right="1196"/>
        <w:jc w:val="both"/>
        <w:rPr>
          <w:lang w:val="en-IN"/>
        </w:rPr>
      </w:pPr>
      <w:r w:rsidRPr="00B614EA">
        <w:rPr>
          <w:color w:val="000000" w:themeColor="text1"/>
        </w:rPr>
        <w:t>1</w:t>
      </w:r>
      <w:r w:rsidR="0042259B">
        <w:rPr>
          <w:color w:val="000000" w:themeColor="text1"/>
        </w:rPr>
        <w:t>6</w:t>
      </w:r>
      <w:r w:rsidRPr="00B614EA">
        <w:rPr>
          <w:color w:val="000000" w:themeColor="text1"/>
        </w:rPr>
        <w:t xml:space="preserve">.  </w:t>
      </w:r>
      <w:r w:rsidR="006C3FAD" w:rsidRPr="00B614EA">
        <w:rPr>
          <w:color w:val="000000" w:themeColor="text1"/>
        </w:rPr>
        <w:t xml:space="preserve">Based on the principle of national ownership, </w:t>
      </w:r>
      <w:r w:rsidRPr="00B614EA">
        <w:rPr>
          <w:color w:val="000000" w:themeColor="text1"/>
        </w:rPr>
        <w:t xml:space="preserve">UNDP will </w:t>
      </w:r>
      <w:r w:rsidRPr="00B614EA">
        <w:t xml:space="preserve">support </w:t>
      </w:r>
      <w:r w:rsidR="0093319A">
        <w:t>g</w:t>
      </w:r>
      <w:r w:rsidRPr="00B614EA">
        <w:t>overnment</w:t>
      </w:r>
      <w:r w:rsidR="006C3FAD" w:rsidRPr="00B614EA">
        <w:t xml:space="preserve"> </w:t>
      </w:r>
      <w:r w:rsidR="00244272" w:rsidRPr="00B614EA">
        <w:t>and</w:t>
      </w:r>
      <w:r w:rsidR="006C3FAD" w:rsidRPr="00B614EA">
        <w:t xml:space="preserve"> citizen efforts</w:t>
      </w:r>
      <w:r w:rsidR="00244272" w:rsidRPr="00B614EA">
        <w:t xml:space="preserve"> </w:t>
      </w:r>
      <w:r w:rsidRPr="00B614EA">
        <w:t xml:space="preserve">to accelerate achievement of </w:t>
      </w:r>
      <w:r w:rsidR="0093319A">
        <w:t>the Goals</w:t>
      </w:r>
      <w:r w:rsidRPr="00B614EA">
        <w:t xml:space="preserve">, </w:t>
      </w:r>
      <w:r w:rsidRPr="00B614EA">
        <w:rPr>
          <w:lang w:val="en-IN"/>
        </w:rPr>
        <w:t xml:space="preserve">leveraging </w:t>
      </w:r>
      <w:r w:rsidR="0093319A">
        <w:rPr>
          <w:lang w:val="en-IN"/>
        </w:rPr>
        <w:t xml:space="preserve">the signature solutions and enablers in </w:t>
      </w:r>
      <w:r w:rsidR="00944676" w:rsidRPr="00B614EA">
        <w:rPr>
          <w:lang w:val="en-IN"/>
        </w:rPr>
        <w:t>UNDP</w:t>
      </w:r>
      <w:r w:rsidR="00A6674C">
        <w:rPr>
          <w:lang w:val="en-IN"/>
        </w:rPr>
        <w:t>’s</w:t>
      </w:r>
      <w:r w:rsidR="00944676" w:rsidRPr="00B614EA">
        <w:rPr>
          <w:lang w:val="en-IN"/>
        </w:rPr>
        <w:t xml:space="preserve"> Strategic Pl</w:t>
      </w:r>
      <w:r w:rsidR="00A6674C">
        <w:rPr>
          <w:lang w:val="en-IN"/>
        </w:rPr>
        <w:t>an</w:t>
      </w:r>
      <w:r w:rsidR="00B60E28">
        <w:rPr>
          <w:lang w:val="en-IN"/>
        </w:rPr>
        <w:t>. It</w:t>
      </w:r>
      <w:r w:rsidR="00AB19B9">
        <w:rPr>
          <w:lang w:val="en-IN"/>
        </w:rPr>
        <w:t xml:space="preserve"> </w:t>
      </w:r>
      <w:r w:rsidR="00B60E28">
        <w:rPr>
          <w:lang w:val="en-IN"/>
        </w:rPr>
        <w:t>will also</w:t>
      </w:r>
      <w:r w:rsidR="00236EFB">
        <w:rPr>
          <w:lang w:val="en-IN"/>
        </w:rPr>
        <w:t xml:space="preserve"> work</w:t>
      </w:r>
      <w:r w:rsidR="00B60E28">
        <w:rPr>
          <w:lang w:val="en-IN"/>
        </w:rPr>
        <w:t xml:space="preserve"> </w:t>
      </w:r>
      <w:r w:rsidR="00236EFB">
        <w:rPr>
          <w:lang w:val="en-IN"/>
        </w:rPr>
        <w:t xml:space="preserve">towards the three directions of change: </w:t>
      </w:r>
      <w:r w:rsidR="00236EFB" w:rsidRPr="55B1D67B">
        <w:rPr>
          <w:lang w:val="en-IN"/>
        </w:rPr>
        <w:t>structural transformation, leave no</w:t>
      </w:r>
      <w:r w:rsidR="00236EFB">
        <w:rPr>
          <w:lang w:val="en-IN"/>
        </w:rPr>
        <w:t xml:space="preserve"> </w:t>
      </w:r>
      <w:r w:rsidR="00236EFB" w:rsidRPr="55B1D67B">
        <w:rPr>
          <w:lang w:val="en-IN"/>
        </w:rPr>
        <w:t>one behind and build resilience to respond to uncertainty and risks</w:t>
      </w:r>
      <w:r w:rsidR="007B5B5C" w:rsidRPr="4EA9F609">
        <w:rPr>
          <w:i/>
          <w:iCs/>
          <w:lang w:val="en-IN"/>
        </w:rPr>
        <w:t>.</w:t>
      </w:r>
      <w:r w:rsidRPr="55B1D67B">
        <w:rPr>
          <w:lang w:val="en-IN"/>
        </w:rPr>
        <w:t xml:space="preserve"> </w:t>
      </w:r>
      <w:r w:rsidR="00242A95" w:rsidRPr="55B1D67B">
        <w:rPr>
          <w:lang w:val="en-IN"/>
        </w:rPr>
        <w:lastRenderedPageBreak/>
        <w:t>Multidimensional i</w:t>
      </w:r>
      <w:r w:rsidRPr="55B1D67B">
        <w:rPr>
          <w:lang w:val="en-IN"/>
        </w:rPr>
        <w:t>nitiatives will be consolidated into two portfolios</w:t>
      </w:r>
      <w:r w:rsidR="00AB19B9">
        <w:rPr>
          <w:lang w:val="en-IN"/>
        </w:rPr>
        <w:t>,</w:t>
      </w:r>
      <w:r w:rsidR="0093319A" w:rsidRPr="55B1D67B">
        <w:rPr>
          <w:lang w:val="en-IN"/>
        </w:rPr>
        <w:t xml:space="preserve"> </w:t>
      </w:r>
      <w:r w:rsidR="0042259B">
        <w:rPr>
          <w:lang w:val="en-IN"/>
        </w:rPr>
        <w:t xml:space="preserve">one addressing </w:t>
      </w:r>
      <w:r w:rsidR="0093319A" w:rsidRPr="0093319A">
        <w:rPr>
          <w:lang w:val="en-IN"/>
        </w:rPr>
        <w:t>inclusive and green development</w:t>
      </w:r>
      <w:r w:rsidR="0093319A" w:rsidRPr="55B1D67B">
        <w:rPr>
          <w:lang w:val="en-IN"/>
        </w:rPr>
        <w:t xml:space="preserve">, and </w:t>
      </w:r>
      <w:r w:rsidR="0042259B">
        <w:rPr>
          <w:lang w:val="en-IN"/>
        </w:rPr>
        <w:t xml:space="preserve">the other </w:t>
      </w:r>
      <w:r w:rsidR="0093319A">
        <w:rPr>
          <w:lang w:val="en-IN"/>
        </w:rPr>
        <w:t>a j</w:t>
      </w:r>
      <w:r w:rsidR="0093319A" w:rsidRPr="0093319A">
        <w:rPr>
          <w:lang w:val="en-IN"/>
        </w:rPr>
        <w:t>ust and accountable transition</w:t>
      </w:r>
      <w:r w:rsidR="0093319A">
        <w:rPr>
          <w:lang w:val="en-IN"/>
        </w:rPr>
        <w:t xml:space="preserve">. </w:t>
      </w:r>
    </w:p>
    <w:p w14:paraId="46A22DCB" w14:textId="61946B26" w:rsidR="00BC2848" w:rsidRPr="008412F3" w:rsidRDefault="008762F3" w:rsidP="55B1D67B">
      <w:pPr>
        <w:spacing w:after="120"/>
        <w:ind w:left="1196" w:right="1196"/>
        <w:jc w:val="both"/>
        <w:rPr>
          <w:lang w:val="en-IN"/>
        </w:rPr>
      </w:pPr>
      <w:r>
        <w:rPr>
          <w:lang w:val="en-IN"/>
        </w:rPr>
        <w:t>1</w:t>
      </w:r>
      <w:r w:rsidR="0042259B">
        <w:rPr>
          <w:lang w:val="en-IN"/>
        </w:rPr>
        <w:t>7</w:t>
      </w:r>
      <w:r>
        <w:rPr>
          <w:lang w:val="en-IN"/>
        </w:rPr>
        <w:t xml:space="preserve">. </w:t>
      </w:r>
      <w:r w:rsidR="00BC2848" w:rsidRPr="55B1D67B">
        <w:rPr>
          <w:lang w:val="en-IN"/>
        </w:rPr>
        <w:t xml:space="preserve">UNDP’s </w:t>
      </w:r>
      <w:r>
        <w:rPr>
          <w:lang w:val="en-IN"/>
        </w:rPr>
        <w:t>role as an</w:t>
      </w:r>
      <w:r w:rsidRPr="55B1D67B">
        <w:rPr>
          <w:lang w:val="en-IN"/>
        </w:rPr>
        <w:t xml:space="preserve"> </w:t>
      </w:r>
      <w:r w:rsidR="00BC2848" w:rsidRPr="55B1D67B">
        <w:rPr>
          <w:lang w:val="en-IN"/>
        </w:rPr>
        <w:t>integrator</w:t>
      </w:r>
      <w:r>
        <w:rPr>
          <w:lang w:val="en-IN"/>
        </w:rPr>
        <w:t xml:space="preserve"> of the Goals</w:t>
      </w:r>
      <w:r w:rsidR="00BC2848" w:rsidRPr="55B1D67B">
        <w:rPr>
          <w:lang w:val="en-IN"/>
        </w:rPr>
        <w:t xml:space="preserve"> will underpin the portfolios, while gender equality, innovation, digital</w:t>
      </w:r>
      <w:r w:rsidR="00BC2848" w:rsidRPr="55B1D67B" w:rsidDel="00A44C1F">
        <w:rPr>
          <w:lang w:val="en-IN"/>
        </w:rPr>
        <w:t xml:space="preserve"> transformation</w:t>
      </w:r>
      <w:r w:rsidR="00BC2848" w:rsidRPr="55B1D67B">
        <w:rPr>
          <w:lang w:val="en-IN"/>
        </w:rPr>
        <w:t xml:space="preserve"> and </w:t>
      </w:r>
      <w:r w:rsidR="00F270EA">
        <w:rPr>
          <w:lang w:val="en-IN"/>
        </w:rPr>
        <w:t>development</w:t>
      </w:r>
      <w:r w:rsidRPr="55B1D67B">
        <w:rPr>
          <w:lang w:val="en-IN"/>
        </w:rPr>
        <w:t xml:space="preserve"> </w:t>
      </w:r>
      <w:r w:rsidR="00BC2848" w:rsidRPr="55B1D67B">
        <w:rPr>
          <w:lang w:val="en-IN"/>
        </w:rPr>
        <w:t xml:space="preserve">financing will </w:t>
      </w:r>
      <w:r>
        <w:rPr>
          <w:lang w:val="en-IN"/>
        </w:rPr>
        <w:t>serve</w:t>
      </w:r>
      <w:r w:rsidRPr="55B1D67B">
        <w:rPr>
          <w:lang w:val="en-IN"/>
        </w:rPr>
        <w:t xml:space="preserve"> </w:t>
      </w:r>
      <w:r w:rsidR="00BC2848" w:rsidRPr="55B1D67B">
        <w:rPr>
          <w:lang w:val="en-IN"/>
        </w:rPr>
        <w:t xml:space="preserve">as </w:t>
      </w:r>
      <w:r w:rsidR="00586AE9" w:rsidRPr="008762F3">
        <w:rPr>
          <w:lang w:val="en-IN"/>
        </w:rPr>
        <w:t>enablers</w:t>
      </w:r>
      <w:r w:rsidR="00BC2848" w:rsidRPr="008762F3">
        <w:rPr>
          <w:lang w:val="en-IN"/>
        </w:rPr>
        <w:t>.</w:t>
      </w:r>
      <w:r w:rsidR="008412F3" w:rsidRPr="55B1D67B">
        <w:rPr>
          <w:lang w:val="en-IN"/>
        </w:rPr>
        <w:t xml:space="preserve"> </w:t>
      </w:r>
      <w:r>
        <w:t>As part of</w:t>
      </w:r>
      <w:r w:rsidR="00A434F4" w:rsidRPr="55B1D67B">
        <w:t xml:space="preserve"> </w:t>
      </w:r>
      <w:r w:rsidR="005859BB">
        <w:t xml:space="preserve">the </w:t>
      </w:r>
      <w:r w:rsidR="00312854" w:rsidRPr="55B1D67B">
        <w:t>U</w:t>
      </w:r>
      <w:r>
        <w:t xml:space="preserve">nited </w:t>
      </w:r>
      <w:r w:rsidR="00312854" w:rsidRPr="55B1D67B">
        <w:t>N</w:t>
      </w:r>
      <w:r>
        <w:t>ations</w:t>
      </w:r>
      <w:r w:rsidR="002F1F4E">
        <w:t xml:space="preserve"> </w:t>
      </w:r>
      <w:r>
        <w:t>c</w:t>
      </w:r>
      <w:r w:rsidR="005859BB">
        <w:t xml:space="preserve">ountry </w:t>
      </w:r>
      <w:r>
        <w:t>t</w:t>
      </w:r>
      <w:r w:rsidR="005859BB">
        <w:t>eam</w:t>
      </w:r>
      <w:r w:rsidR="006762B7">
        <w:t>,</w:t>
      </w:r>
      <w:r w:rsidR="005859BB">
        <w:t xml:space="preserve"> </w:t>
      </w:r>
      <w:r w:rsidR="00BC2848" w:rsidRPr="55B1D67B">
        <w:t>UNDP will provide evidence, tools, methodologies, policy expertise</w:t>
      </w:r>
      <w:r w:rsidR="005B5CB9">
        <w:t xml:space="preserve">, </w:t>
      </w:r>
      <w:r w:rsidR="005E2D20">
        <w:t xml:space="preserve">technical </w:t>
      </w:r>
      <w:r w:rsidR="0083583E">
        <w:t>leadership</w:t>
      </w:r>
      <w:r w:rsidR="00BC2848" w:rsidRPr="55B1D67B">
        <w:t xml:space="preserve"> and innovative solutions to accelerate </w:t>
      </w:r>
      <w:r w:rsidR="00B06C2E" w:rsidRPr="55B1D67B">
        <w:t xml:space="preserve">the </w:t>
      </w:r>
      <w:r w:rsidR="00BC2848" w:rsidRPr="55B1D67B">
        <w:t>achievement of UNSDCF outcomes.</w:t>
      </w:r>
      <w:r w:rsidR="00BC2848" w:rsidRPr="55B1D67B">
        <w:rPr>
          <w:color w:val="000000" w:themeColor="text1"/>
        </w:rPr>
        <w:t xml:space="preserve"> Three programme priorities </w:t>
      </w:r>
      <w:r>
        <w:rPr>
          <w:color w:val="000000" w:themeColor="text1"/>
        </w:rPr>
        <w:t xml:space="preserve">have been identified </w:t>
      </w:r>
      <w:r w:rsidR="00BC2848" w:rsidRPr="55B1D67B">
        <w:rPr>
          <w:color w:val="000000" w:themeColor="text1"/>
        </w:rPr>
        <w:t>for UNDP interventions</w:t>
      </w:r>
      <w:r w:rsidR="00BA2C70">
        <w:rPr>
          <w:color w:val="000000" w:themeColor="text1"/>
        </w:rPr>
        <w:t>.</w:t>
      </w:r>
    </w:p>
    <w:p w14:paraId="45BE6715" w14:textId="738CFFF0" w:rsidR="00BC2848" w:rsidRPr="00676303" w:rsidRDefault="00BC2848" w:rsidP="000C1D24">
      <w:pPr>
        <w:pStyle w:val="NormalWeb"/>
        <w:spacing w:before="0" w:beforeAutospacing="0" w:after="120" w:afterAutospacing="0"/>
        <w:ind w:left="1170" w:right="1196"/>
        <w:jc w:val="both"/>
        <w:rPr>
          <w:rFonts w:ascii="TimesNewRomanPSMT" w:hAnsi="TimesNewRomanPSMT"/>
          <w:sz w:val="20"/>
          <w:szCs w:val="20"/>
        </w:rPr>
      </w:pPr>
      <w:r w:rsidRPr="55B1D67B">
        <w:rPr>
          <w:rFonts w:ascii="TimesNewRomanPS" w:hAnsi="TimesNewRomanPS"/>
          <w:b/>
          <w:bCs/>
          <w:sz w:val="20"/>
          <w:szCs w:val="20"/>
        </w:rPr>
        <w:t xml:space="preserve">Programme priority 1: </w:t>
      </w:r>
      <w:r w:rsidR="00F42061" w:rsidRPr="55B1D67B">
        <w:rPr>
          <w:rFonts w:ascii="TimesNewRomanPS" w:hAnsi="TimesNewRomanPS"/>
          <w:b/>
          <w:bCs/>
          <w:sz w:val="20"/>
          <w:szCs w:val="20"/>
        </w:rPr>
        <w:t xml:space="preserve">Diversified, </w:t>
      </w:r>
      <w:r w:rsidR="000C1D24">
        <w:rPr>
          <w:rFonts w:ascii="TimesNewRomanPS" w:hAnsi="TimesNewRomanPS"/>
          <w:b/>
          <w:bCs/>
          <w:sz w:val="20"/>
          <w:szCs w:val="20"/>
        </w:rPr>
        <w:t>i</w:t>
      </w:r>
      <w:r w:rsidR="00F42061" w:rsidRPr="55B1D67B">
        <w:rPr>
          <w:rFonts w:ascii="TimesNewRomanPS" w:hAnsi="TimesNewRomanPS"/>
          <w:b/>
          <w:bCs/>
          <w:sz w:val="20"/>
          <w:szCs w:val="20"/>
        </w:rPr>
        <w:t xml:space="preserve">nclusive and </w:t>
      </w:r>
      <w:r w:rsidR="000C1D24">
        <w:rPr>
          <w:rFonts w:ascii="TimesNewRomanPS" w:hAnsi="TimesNewRomanPS"/>
          <w:b/>
          <w:bCs/>
          <w:sz w:val="20"/>
          <w:szCs w:val="20"/>
        </w:rPr>
        <w:t>g</w:t>
      </w:r>
      <w:r w:rsidR="00F42061" w:rsidRPr="55B1D67B">
        <w:rPr>
          <w:rFonts w:ascii="TimesNewRomanPS" w:hAnsi="TimesNewRomanPS"/>
          <w:b/>
          <w:bCs/>
          <w:sz w:val="20"/>
          <w:szCs w:val="20"/>
        </w:rPr>
        <w:t xml:space="preserve">reen </w:t>
      </w:r>
      <w:r w:rsidR="000C1D24">
        <w:rPr>
          <w:rFonts w:ascii="TimesNewRomanPS" w:hAnsi="TimesNewRomanPS"/>
          <w:b/>
          <w:bCs/>
          <w:sz w:val="20"/>
          <w:szCs w:val="20"/>
        </w:rPr>
        <w:t>e</w:t>
      </w:r>
      <w:r w:rsidR="00F42061" w:rsidRPr="55B1D67B">
        <w:rPr>
          <w:rFonts w:ascii="TimesNewRomanPS" w:hAnsi="TimesNewRomanPS"/>
          <w:b/>
          <w:bCs/>
          <w:sz w:val="20"/>
          <w:szCs w:val="20"/>
        </w:rPr>
        <w:t xml:space="preserve">conomic </w:t>
      </w:r>
      <w:r w:rsidR="000C1D24">
        <w:rPr>
          <w:rFonts w:ascii="TimesNewRomanPS" w:hAnsi="TimesNewRomanPS"/>
          <w:b/>
          <w:bCs/>
          <w:sz w:val="20"/>
          <w:szCs w:val="20"/>
        </w:rPr>
        <w:t>t</w:t>
      </w:r>
      <w:r w:rsidR="00F42061" w:rsidRPr="55B1D67B">
        <w:rPr>
          <w:rFonts w:ascii="TimesNewRomanPS" w:hAnsi="TimesNewRomanPS"/>
          <w:b/>
          <w:bCs/>
          <w:sz w:val="20"/>
          <w:szCs w:val="20"/>
        </w:rPr>
        <w:t xml:space="preserve">ransition </w:t>
      </w:r>
      <w:r w:rsidRPr="55B1D67B">
        <w:rPr>
          <w:rFonts w:ascii="TimesNewRomanPSMT" w:hAnsi="TimesNewRomanPSMT"/>
          <w:sz w:val="20"/>
          <w:szCs w:val="20"/>
        </w:rPr>
        <w:t>(UNSDCF</w:t>
      </w:r>
      <w:r w:rsidR="00F92027">
        <w:rPr>
          <w:rFonts w:ascii="TimesNewRomanPSMT" w:hAnsi="TimesNewRomanPSMT"/>
          <w:sz w:val="20"/>
          <w:szCs w:val="20"/>
        </w:rPr>
        <w:t xml:space="preserve"> </w:t>
      </w:r>
      <w:r w:rsidR="00BA2C70">
        <w:rPr>
          <w:rFonts w:ascii="TimesNewRomanPSMT" w:hAnsi="TimesNewRomanPSMT"/>
          <w:sz w:val="20"/>
          <w:szCs w:val="20"/>
        </w:rPr>
        <w:t>o</w:t>
      </w:r>
      <w:r w:rsidRPr="55B1D67B">
        <w:rPr>
          <w:rFonts w:ascii="TimesNewRomanPSMT" w:hAnsi="TimesNewRomanPSMT"/>
          <w:sz w:val="20"/>
          <w:szCs w:val="20"/>
        </w:rPr>
        <w:t>utcome 2)</w:t>
      </w:r>
    </w:p>
    <w:p w14:paraId="7C9D3769" w14:textId="73870F57" w:rsidR="00BC2848" w:rsidRPr="00BA2C70" w:rsidRDefault="00BC2848" w:rsidP="00CC1DD4">
      <w:pPr>
        <w:pStyle w:val="ListParagraph"/>
        <w:numPr>
          <w:ilvl w:val="0"/>
          <w:numId w:val="22"/>
        </w:numPr>
        <w:autoSpaceDE w:val="0"/>
        <w:autoSpaceDN w:val="0"/>
        <w:adjustRightInd w:val="0"/>
        <w:spacing w:after="120"/>
        <w:ind w:left="1560" w:right="1196" w:hanging="284"/>
        <w:jc w:val="both"/>
      </w:pPr>
      <w:r w:rsidRPr="00BA2C70">
        <w:rPr>
          <w:b/>
          <w:bCs/>
          <w:color w:val="000000" w:themeColor="text1"/>
        </w:rPr>
        <w:t xml:space="preserve">Strengthening capacities for sustainable livelihoods and employment </w:t>
      </w:r>
    </w:p>
    <w:p w14:paraId="4DE9A1CA" w14:textId="680B236D" w:rsidR="009B0A0D" w:rsidRPr="009B0A0D" w:rsidRDefault="00BC2848" w:rsidP="00CC43ED">
      <w:pPr>
        <w:spacing w:after="120"/>
        <w:ind w:left="1196" w:right="1196"/>
        <w:jc w:val="both"/>
        <w:rPr>
          <w:rFonts w:ascii="Calibri" w:hAnsi="Calibri" w:cs="Calibri"/>
          <w:sz w:val="24"/>
          <w:szCs w:val="24"/>
        </w:rPr>
      </w:pPr>
      <w:r w:rsidRPr="00C54089">
        <w:rPr>
          <w:color w:val="000000" w:themeColor="text1"/>
        </w:rPr>
        <w:t>1</w:t>
      </w:r>
      <w:r w:rsidR="0042259B">
        <w:rPr>
          <w:color w:val="000000" w:themeColor="text1"/>
        </w:rPr>
        <w:t>8</w:t>
      </w:r>
      <w:r w:rsidRPr="00C54089">
        <w:rPr>
          <w:color w:val="000000" w:themeColor="text1"/>
        </w:rPr>
        <w:t xml:space="preserve">. UNDP will </w:t>
      </w:r>
      <w:r w:rsidRPr="00C54089">
        <w:t xml:space="preserve">support the </w:t>
      </w:r>
      <w:r w:rsidR="00BA2C70">
        <w:t>g</w:t>
      </w:r>
      <w:r w:rsidRPr="00C54089">
        <w:t xml:space="preserve">overnment at national and subnational levels </w:t>
      </w:r>
      <w:r w:rsidR="00A63C38" w:rsidRPr="00C54089">
        <w:t xml:space="preserve">in </w:t>
      </w:r>
      <w:r w:rsidR="00B614EA" w:rsidRPr="00C54089">
        <w:t>line with</w:t>
      </w:r>
      <w:r w:rsidR="00A63C38" w:rsidRPr="00C54089">
        <w:t xml:space="preserve"> </w:t>
      </w:r>
      <w:r w:rsidR="00B614EA" w:rsidRPr="00C54089">
        <w:t>Vision</w:t>
      </w:r>
      <w:r w:rsidR="00930E45">
        <w:t xml:space="preserve"> </w:t>
      </w:r>
      <w:r w:rsidR="00B614EA" w:rsidRPr="00C54089">
        <w:t>2050</w:t>
      </w:r>
      <w:r w:rsidR="00A63C38" w:rsidRPr="00C54089">
        <w:rPr>
          <w:color w:val="000000" w:themeColor="text1"/>
        </w:rPr>
        <w:t xml:space="preserve"> </w:t>
      </w:r>
      <w:r w:rsidRPr="00C54089">
        <w:t xml:space="preserve">to help diversify the economy and </w:t>
      </w:r>
      <w:r w:rsidR="00E50C8D" w:rsidRPr="00C54089">
        <w:t>contribute</w:t>
      </w:r>
      <w:r w:rsidR="00E50C8D">
        <w:t xml:space="preserve"> to </w:t>
      </w:r>
      <w:r>
        <w:t>an inclusive</w:t>
      </w:r>
      <w:r w:rsidR="003812F9">
        <w:t>,</w:t>
      </w:r>
      <w:r>
        <w:t xml:space="preserve"> green transition.</w:t>
      </w:r>
      <w:r w:rsidRPr="00482571">
        <w:rPr>
          <w:color w:val="000000" w:themeColor="text1"/>
        </w:rPr>
        <w:t xml:space="preserve"> </w:t>
      </w:r>
      <w:r w:rsidR="009B0A0D" w:rsidRPr="00482571">
        <w:rPr>
          <w:color w:val="000000" w:themeColor="text1"/>
          <w:shd w:val="clear" w:color="auto" w:fill="FFFFFF"/>
        </w:rPr>
        <w:t>Eco-value chain development</w:t>
      </w:r>
      <w:r w:rsidR="00BA2C70" w:rsidRPr="00BA2C70">
        <w:rPr>
          <w:color w:val="000000" w:themeColor="text1"/>
          <w:shd w:val="clear" w:color="auto" w:fill="FFFFFF"/>
        </w:rPr>
        <w:t xml:space="preserve"> </w:t>
      </w:r>
      <w:r w:rsidR="00BA2C70" w:rsidRPr="00482571">
        <w:rPr>
          <w:color w:val="000000" w:themeColor="text1"/>
          <w:shd w:val="clear" w:color="auto" w:fill="FFFFFF"/>
        </w:rPr>
        <w:t>will be promoted</w:t>
      </w:r>
      <w:r w:rsidR="009B0A0D" w:rsidRPr="00482571">
        <w:rPr>
          <w:color w:val="000000" w:themeColor="text1"/>
          <w:shd w:val="clear" w:color="auto" w:fill="FFFFFF"/>
        </w:rPr>
        <w:t xml:space="preserve"> in </w:t>
      </w:r>
      <w:r w:rsidR="00217BC7">
        <w:rPr>
          <w:color w:val="000000" w:themeColor="text1"/>
          <w:shd w:val="clear" w:color="auto" w:fill="FFFFFF"/>
        </w:rPr>
        <w:t>p</w:t>
      </w:r>
      <w:r w:rsidR="004E6A9C" w:rsidRPr="00482571">
        <w:rPr>
          <w:color w:val="000000" w:themeColor="text1"/>
          <w:shd w:val="clear" w:color="auto" w:fill="FFFFFF"/>
        </w:rPr>
        <w:t>rov</w:t>
      </w:r>
      <w:r w:rsidR="006436F1" w:rsidRPr="00482571">
        <w:rPr>
          <w:color w:val="000000" w:themeColor="text1"/>
          <w:shd w:val="clear" w:color="auto" w:fill="FFFFFF"/>
        </w:rPr>
        <w:t>inces</w:t>
      </w:r>
      <w:r w:rsidR="009B0A0D" w:rsidRPr="00482571">
        <w:rPr>
          <w:color w:val="000000" w:themeColor="text1"/>
          <w:shd w:val="clear" w:color="auto" w:fill="FFFFFF"/>
        </w:rPr>
        <w:t xml:space="preserve"> with specific needs. Green business capacity-building support </w:t>
      </w:r>
      <w:r w:rsidR="00BA2C70">
        <w:rPr>
          <w:color w:val="000000" w:themeColor="text1"/>
          <w:shd w:val="clear" w:color="auto" w:fill="FFFFFF"/>
        </w:rPr>
        <w:t xml:space="preserve">will be provided </w:t>
      </w:r>
      <w:r w:rsidR="009B0A0D" w:rsidRPr="00482571">
        <w:rPr>
          <w:color w:val="000000" w:themeColor="text1"/>
          <w:shd w:val="clear" w:color="auto" w:fill="FFFFFF"/>
        </w:rPr>
        <w:t xml:space="preserve">to small firms and entrepreneurs, </w:t>
      </w:r>
      <w:r w:rsidR="00BA2C70">
        <w:rPr>
          <w:color w:val="000000" w:themeColor="text1"/>
          <w:shd w:val="clear" w:color="auto" w:fill="FFFFFF"/>
        </w:rPr>
        <w:t>along with</w:t>
      </w:r>
      <w:r w:rsidR="00BA2C70" w:rsidRPr="00482571">
        <w:rPr>
          <w:color w:val="000000" w:themeColor="text1"/>
          <w:shd w:val="clear" w:color="auto" w:fill="FFFFFF"/>
        </w:rPr>
        <w:t xml:space="preserve"> </w:t>
      </w:r>
      <w:r w:rsidR="009B0A0D" w:rsidRPr="00482571">
        <w:rPr>
          <w:color w:val="000000" w:themeColor="text1"/>
          <w:shd w:val="clear" w:color="auto" w:fill="FFFFFF"/>
        </w:rPr>
        <w:t>employ</w:t>
      </w:r>
      <w:r w:rsidR="00BA2C70">
        <w:rPr>
          <w:color w:val="000000" w:themeColor="text1"/>
          <w:shd w:val="clear" w:color="auto" w:fill="FFFFFF"/>
        </w:rPr>
        <w:t>ment</w:t>
      </w:r>
      <w:r w:rsidR="009B0A0D" w:rsidRPr="00482571">
        <w:rPr>
          <w:color w:val="000000" w:themeColor="text1"/>
          <w:shd w:val="clear" w:color="auto" w:fill="FFFFFF"/>
        </w:rPr>
        <w:t xml:space="preserve"> skills for youth, </w:t>
      </w:r>
      <w:r w:rsidR="00BA2C70">
        <w:rPr>
          <w:color w:val="000000" w:themeColor="text1"/>
          <w:shd w:val="clear" w:color="auto" w:fill="FFFFFF"/>
        </w:rPr>
        <w:t>persons with disability</w:t>
      </w:r>
      <w:r w:rsidR="009B0A0D" w:rsidRPr="00482571">
        <w:rPr>
          <w:color w:val="000000" w:themeColor="text1"/>
          <w:shd w:val="clear" w:color="auto" w:fill="FFFFFF"/>
        </w:rPr>
        <w:t xml:space="preserve"> and women. </w:t>
      </w:r>
      <w:r w:rsidR="00BA2C70">
        <w:rPr>
          <w:color w:val="000000" w:themeColor="text1"/>
          <w:shd w:val="clear" w:color="auto" w:fill="FFFFFF"/>
        </w:rPr>
        <w:t xml:space="preserve">Goals </w:t>
      </w:r>
      <w:r w:rsidR="009B0A0D" w:rsidRPr="00482571">
        <w:rPr>
          <w:color w:val="000000" w:themeColor="text1"/>
          <w:shd w:val="clear" w:color="auto" w:fill="FFFFFF"/>
        </w:rPr>
        <w:t xml:space="preserve">budgeting will help improve the enabling environment for fiscal discipline and employment generation. Support for </w:t>
      </w:r>
      <w:r w:rsidR="00BA2C70">
        <w:rPr>
          <w:color w:val="000000" w:themeColor="text1"/>
          <w:shd w:val="clear" w:color="auto" w:fill="FFFFFF"/>
        </w:rPr>
        <w:t>Goals</w:t>
      </w:r>
      <w:r w:rsidR="00BA2C70" w:rsidRPr="00482571">
        <w:rPr>
          <w:color w:val="000000" w:themeColor="text1"/>
          <w:shd w:val="clear" w:color="auto" w:fill="FFFFFF"/>
        </w:rPr>
        <w:t xml:space="preserve"> </w:t>
      </w:r>
      <w:r w:rsidR="009B0A0D" w:rsidRPr="00482571">
        <w:rPr>
          <w:color w:val="000000" w:themeColor="text1"/>
          <w:shd w:val="clear" w:color="auto" w:fill="FFFFFF"/>
        </w:rPr>
        <w:t>financing</w:t>
      </w:r>
      <w:r w:rsidR="0067008B">
        <w:rPr>
          <w:color w:val="000000" w:themeColor="text1"/>
          <w:shd w:val="clear" w:color="auto" w:fill="FFFFFF"/>
        </w:rPr>
        <w:t xml:space="preserve"> through</w:t>
      </w:r>
      <w:r w:rsidR="009B0A0D" w:rsidRPr="00482571">
        <w:rPr>
          <w:color w:val="000000" w:themeColor="text1"/>
          <w:shd w:val="clear" w:color="auto" w:fill="FFFFFF"/>
        </w:rPr>
        <w:t xml:space="preserve"> an </w:t>
      </w:r>
      <w:r w:rsidR="00BA2C70">
        <w:rPr>
          <w:color w:val="000000" w:themeColor="text1"/>
          <w:shd w:val="clear" w:color="auto" w:fill="FFFFFF"/>
        </w:rPr>
        <w:t>i</w:t>
      </w:r>
      <w:r w:rsidR="009B0A0D" w:rsidRPr="00482571">
        <w:rPr>
          <w:color w:val="000000" w:themeColor="text1"/>
          <w:shd w:val="clear" w:color="auto" w:fill="FFFFFF"/>
        </w:rPr>
        <w:t xml:space="preserve">ntegrated </w:t>
      </w:r>
      <w:r w:rsidR="00BA2C70">
        <w:rPr>
          <w:color w:val="000000" w:themeColor="text1"/>
          <w:shd w:val="clear" w:color="auto" w:fill="FFFFFF"/>
        </w:rPr>
        <w:t>n</w:t>
      </w:r>
      <w:r w:rsidR="009B0A0D" w:rsidRPr="00482571">
        <w:rPr>
          <w:color w:val="000000" w:themeColor="text1"/>
          <w:shd w:val="clear" w:color="auto" w:fill="FFFFFF"/>
        </w:rPr>
        <w:t xml:space="preserve">ational </w:t>
      </w:r>
      <w:r w:rsidR="00BA2C70">
        <w:rPr>
          <w:color w:val="000000" w:themeColor="text1"/>
          <w:shd w:val="clear" w:color="auto" w:fill="FFFFFF"/>
        </w:rPr>
        <w:t>f</w:t>
      </w:r>
      <w:r w:rsidR="009B0A0D" w:rsidRPr="00482571">
        <w:rPr>
          <w:color w:val="000000" w:themeColor="text1"/>
          <w:shd w:val="clear" w:color="auto" w:fill="FFFFFF"/>
        </w:rPr>
        <w:t xml:space="preserve">inancing </w:t>
      </w:r>
      <w:r w:rsidR="00BA2C70">
        <w:rPr>
          <w:color w:val="000000" w:themeColor="text1"/>
          <w:shd w:val="clear" w:color="auto" w:fill="FFFFFF"/>
        </w:rPr>
        <w:t>f</w:t>
      </w:r>
      <w:r w:rsidR="009B0A0D" w:rsidRPr="00482571">
        <w:rPr>
          <w:color w:val="000000" w:themeColor="text1"/>
          <w:shd w:val="clear" w:color="auto" w:fill="FFFFFF"/>
        </w:rPr>
        <w:t xml:space="preserve">ramework will provide an enabling environment for </w:t>
      </w:r>
      <w:r w:rsidR="00AD7C8A">
        <w:rPr>
          <w:color w:val="000000" w:themeColor="text1"/>
          <w:shd w:val="clear" w:color="auto" w:fill="FFFFFF"/>
        </w:rPr>
        <w:t>a just</w:t>
      </w:r>
      <w:r w:rsidR="00BA2C70">
        <w:rPr>
          <w:color w:val="000000" w:themeColor="text1"/>
          <w:shd w:val="clear" w:color="auto" w:fill="FFFFFF"/>
        </w:rPr>
        <w:t xml:space="preserve"> and</w:t>
      </w:r>
      <w:r w:rsidR="00AD7C8A">
        <w:rPr>
          <w:color w:val="000000" w:themeColor="text1"/>
          <w:shd w:val="clear" w:color="auto" w:fill="FFFFFF"/>
        </w:rPr>
        <w:t xml:space="preserve"> </w:t>
      </w:r>
      <w:r w:rsidR="009B0A0D" w:rsidRPr="00482571">
        <w:rPr>
          <w:color w:val="000000" w:themeColor="text1"/>
          <w:shd w:val="clear" w:color="auto" w:fill="FFFFFF"/>
        </w:rPr>
        <w:t>green transition.</w:t>
      </w:r>
    </w:p>
    <w:p w14:paraId="580202C6" w14:textId="541B5C42" w:rsidR="00BC2848" w:rsidRPr="00676303" w:rsidRDefault="00BC2848" w:rsidP="00CC43ED">
      <w:pPr>
        <w:autoSpaceDE w:val="0"/>
        <w:autoSpaceDN w:val="0"/>
        <w:adjustRightInd w:val="0"/>
        <w:spacing w:after="120"/>
        <w:ind w:left="1196" w:right="1196"/>
        <w:jc w:val="both"/>
      </w:pPr>
      <w:r>
        <w:t>1</w:t>
      </w:r>
      <w:r w:rsidR="0042259B">
        <w:t>9</w:t>
      </w:r>
      <w:r>
        <w:t>. Partnership</w:t>
      </w:r>
      <w:r w:rsidR="00BA2C70">
        <w:t>s</w:t>
      </w:r>
      <w:r>
        <w:t xml:space="preserve"> with the Food and Agriculture Organization </w:t>
      </w:r>
      <w:r w:rsidR="0061409D">
        <w:t xml:space="preserve">of the United Nations </w:t>
      </w:r>
      <w:r>
        <w:t xml:space="preserve">(FAO) </w:t>
      </w:r>
      <w:r w:rsidR="00206728">
        <w:t xml:space="preserve">and </w:t>
      </w:r>
      <w:r>
        <w:t>the International Labour Organization will be leveraged to create livelihood opportunities</w:t>
      </w:r>
      <w:r w:rsidR="00BA2C70">
        <w:t>,</w:t>
      </w:r>
      <w:r w:rsidR="00A63C38">
        <w:t xml:space="preserve"> building on UNDP’s work on value chains</w:t>
      </w:r>
      <w:r w:rsidR="00BA2C70">
        <w:t xml:space="preserve">. </w:t>
      </w:r>
      <w:r w:rsidR="00A36B3F">
        <w:t xml:space="preserve">Partnerships </w:t>
      </w:r>
      <w:r>
        <w:t xml:space="preserve">with </w:t>
      </w:r>
      <w:r w:rsidR="00BA2C70">
        <w:t xml:space="preserve">the </w:t>
      </w:r>
      <w:r w:rsidRPr="55B1D67B">
        <w:rPr>
          <w:lang w:val="mn-MN"/>
        </w:rPr>
        <w:t>Mongolian Employers’ Federation</w:t>
      </w:r>
      <w:r>
        <w:t xml:space="preserve">, </w:t>
      </w:r>
      <w:r w:rsidRPr="55B1D67B">
        <w:rPr>
          <w:lang w:val="mn-MN"/>
        </w:rPr>
        <w:t>Confederation of Mongolian Trade Unions</w:t>
      </w:r>
      <w:r>
        <w:t xml:space="preserve"> and </w:t>
      </w:r>
      <w:r w:rsidRPr="55B1D67B">
        <w:rPr>
          <w:lang w:val="mn-MN"/>
        </w:rPr>
        <w:t>Decent Work for Youth Network</w:t>
      </w:r>
      <w:r>
        <w:t xml:space="preserve"> </w:t>
      </w:r>
      <w:r w:rsidR="00A36B3F">
        <w:t xml:space="preserve">will </w:t>
      </w:r>
      <w:r>
        <w:t xml:space="preserve">support </w:t>
      </w:r>
      <w:r w:rsidR="00687953">
        <w:t>the Ministry of Labo</w:t>
      </w:r>
      <w:r w:rsidR="006D018A">
        <w:t>u</w:t>
      </w:r>
      <w:r w:rsidR="00687953">
        <w:t xml:space="preserve">r and Social Protection </w:t>
      </w:r>
      <w:r w:rsidR="006D018A">
        <w:t>(MLSP)</w:t>
      </w:r>
      <w:r w:rsidR="00191EFD">
        <w:t>,</w:t>
      </w:r>
      <w:r w:rsidR="00687953">
        <w:t xml:space="preserve"> Ministry of Finance</w:t>
      </w:r>
      <w:r>
        <w:t xml:space="preserve"> </w:t>
      </w:r>
      <w:r w:rsidR="00191EFD">
        <w:t xml:space="preserve">and other entities </w:t>
      </w:r>
      <w:r w:rsidR="00A36B3F">
        <w:t xml:space="preserve">in </w:t>
      </w:r>
      <w:r w:rsidR="00191EFD">
        <w:t>the employment and labour sectors</w:t>
      </w:r>
      <w:r>
        <w:t xml:space="preserve">. </w:t>
      </w:r>
      <w:r w:rsidR="00B82AFA">
        <w:t xml:space="preserve">While contributing to the </w:t>
      </w:r>
      <w:r w:rsidR="00A36B3F">
        <w:t>g</w:t>
      </w:r>
      <w:r w:rsidR="00B82AFA">
        <w:t xml:space="preserve">overnment’s policy on livestock management, UNDP </w:t>
      </w:r>
      <w:r w:rsidR="00595109">
        <w:t xml:space="preserve">will </w:t>
      </w:r>
      <w:r>
        <w:t xml:space="preserve">bring together the </w:t>
      </w:r>
      <w:r w:rsidR="00A36B3F">
        <w:t>g</w:t>
      </w:r>
      <w:r>
        <w:t>overnment, herder</w:t>
      </w:r>
      <w:r w:rsidR="00DD145F">
        <w:t xml:space="preserve"> </w:t>
      </w:r>
      <w:r>
        <w:t xml:space="preserve">communities, </w:t>
      </w:r>
      <w:r w:rsidR="00A36B3F">
        <w:t>non-governmental organizations</w:t>
      </w:r>
      <w:r>
        <w:t xml:space="preserve"> and the private sector</w:t>
      </w:r>
      <w:r w:rsidR="002F7D87">
        <w:t>,</w:t>
      </w:r>
      <w:r>
        <w:t xml:space="preserve"> including international fashion brands</w:t>
      </w:r>
      <w:r w:rsidR="002F7D87">
        <w:t>,</w:t>
      </w:r>
      <w:r>
        <w:t xml:space="preserve"> for </w:t>
      </w:r>
      <w:r w:rsidR="00920574">
        <w:t xml:space="preserve">green </w:t>
      </w:r>
      <w:r>
        <w:t>development solutions</w:t>
      </w:r>
      <w:r w:rsidR="00A36B3F">
        <w:t xml:space="preserve">. </w:t>
      </w:r>
      <w:r w:rsidR="00A36B3F" w:rsidRPr="00970967">
        <w:t>This will take place</w:t>
      </w:r>
      <w:r w:rsidR="00B82AFA" w:rsidRPr="00970967">
        <w:t xml:space="preserve"> </w:t>
      </w:r>
      <w:r w:rsidR="00A36B3F" w:rsidRPr="00970967">
        <w:t xml:space="preserve">by </w:t>
      </w:r>
      <w:r w:rsidR="00B13CBC" w:rsidRPr="00970967">
        <w:t>integrating climate risks</w:t>
      </w:r>
      <w:r w:rsidR="00DD145F" w:rsidRPr="00970967">
        <w:t xml:space="preserve">, </w:t>
      </w:r>
      <w:r w:rsidR="00B13CBC" w:rsidRPr="00970967">
        <w:t>vulnerability assessment</w:t>
      </w:r>
      <w:r w:rsidR="00F67EA8" w:rsidRPr="00970967">
        <w:t>s</w:t>
      </w:r>
      <w:r w:rsidR="00B13CBC" w:rsidRPr="00970967">
        <w:t xml:space="preserve"> and sustainability requirements in </w:t>
      </w:r>
      <w:r w:rsidR="00A36B3F" w:rsidRPr="00970967">
        <w:t xml:space="preserve">the value chains of </w:t>
      </w:r>
      <w:r w:rsidR="00B13CBC" w:rsidRPr="00970967">
        <w:t>livestock products</w:t>
      </w:r>
      <w:r w:rsidR="00B82AFA" w:rsidRPr="00970967">
        <w:t>.</w:t>
      </w:r>
    </w:p>
    <w:p w14:paraId="5D2311D5" w14:textId="50E2006F" w:rsidR="00BC2848" w:rsidRPr="00A36B3F" w:rsidRDefault="00BC2848" w:rsidP="00F516E9">
      <w:pPr>
        <w:pStyle w:val="ListParagraph"/>
        <w:numPr>
          <w:ilvl w:val="0"/>
          <w:numId w:val="22"/>
        </w:numPr>
        <w:spacing w:after="120"/>
        <w:ind w:left="1560" w:right="1196" w:hanging="284"/>
        <w:jc w:val="both"/>
        <w:rPr>
          <w:b/>
          <w:bCs/>
          <w:iCs/>
          <w:color w:val="000000"/>
        </w:rPr>
      </w:pPr>
      <w:r w:rsidRPr="00A36B3F">
        <w:rPr>
          <w:b/>
          <w:bCs/>
          <w:iCs/>
          <w:color w:val="000000"/>
        </w:rPr>
        <w:t>Promoting a low-carbon, climate-resilient economy</w:t>
      </w:r>
    </w:p>
    <w:p w14:paraId="52B4BFA0" w14:textId="6E951EFD" w:rsidR="00BC2848" w:rsidRDefault="0042259B" w:rsidP="00CC43ED">
      <w:pPr>
        <w:spacing w:after="120"/>
        <w:ind w:left="1196" w:right="1196"/>
        <w:jc w:val="both"/>
      </w:pPr>
      <w:r>
        <w:rPr>
          <w:color w:val="000000" w:themeColor="text1"/>
        </w:rPr>
        <w:t>20</w:t>
      </w:r>
      <w:r w:rsidR="00BC2848" w:rsidRPr="4C5A2A5B">
        <w:rPr>
          <w:color w:val="000000" w:themeColor="text1"/>
        </w:rPr>
        <w:t>.</w:t>
      </w:r>
      <w:r w:rsidR="008B26E7" w:rsidRPr="4C5A2A5B">
        <w:rPr>
          <w:color w:val="000000" w:themeColor="text1"/>
        </w:rPr>
        <w:t xml:space="preserve"> </w:t>
      </w:r>
      <w:r w:rsidR="00BC2848" w:rsidRPr="4C5A2A5B">
        <w:rPr>
          <w:color w:val="000000" w:themeColor="text1"/>
        </w:rPr>
        <w:t xml:space="preserve">UNDP </w:t>
      </w:r>
      <w:r w:rsidR="00BC2848">
        <w:t>will contribute to strengthen</w:t>
      </w:r>
      <w:r w:rsidR="008B26E7">
        <w:t>ing</w:t>
      </w:r>
      <w:r w:rsidR="00BC2848">
        <w:t xml:space="preserve"> the financing architecture </w:t>
      </w:r>
      <w:r w:rsidR="001F39DE">
        <w:t xml:space="preserve">of the Goals </w:t>
      </w:r>
      <w:r w:rsidR="00A36B3F">
        <w:t xml:space="preserve">by </w:t>
      </w:r>
      <w:r w:rsidR="00BC2848">
        <w:t>operationalizin</w:t>
      </w:r>
      <w:r w:rsidR="00A36B3F">
        <w:t>g</w:t>
      </w:r>
      <w:r w:rsidR="00BC2848">
        <w:t xml:space="preserve"> the </w:t>
      </w:r>
      <w:r w:rsidR="0015278A">
        <w:t>integrated national financing framework</w:t>
      </w:r>
      <w:r w:rsidR="00BC2848">
        <w:t xml:space="preserve"> and innovative financ</w:t>
      </w:r>
      <w:r w:rsidR="0015278A">
        <w:t>ing</w:t>
      </w:r>
      <w:r w:rsidR="001F39DE">
        <w:t xml:space="preserve"> opportunities</w:t>
      </w:r>
      <w:r w:rsidR="00BC2848">
        <w:t xml:space="preserve">. </w:t>
      </w:r>
      <w:r w:rsidR="0015278A">
        <w:t xml:space="preserve">UNDP will promote </w:t>
      </w:r>
      <w:r w:rsidR="00BC2848">
        <w:t xml:space="preserve">responsible investment in </w:t>
      </w:r>
      <w:r w:rsidR="0015278A">
        <w:t xml:space="preserve">the </w:t>
      </w:r>
      <w:r w:rsidR="00BC2848">
        <w:t>public and private sectors that complies with global environmental, social and governance standards and is gender</w:t>
      </w:r>
      <w:r w:rsidR="006B5B9D">
        <w:t xml:space="preserve"> </w:t>
      </w:r>
      <w:r w:rsidR="00BC2848">
        <w:t>responsive.</w:t>
      </w:r>
      <w:r w:rsidR="00FC6658">
        <w:t xml:space="preserve"> </w:t>
      </w:r>
      <w:r w:rsidR="00BC2848">
        <w:t>UNDP will promote sustainable infrastructure development, with</w:t>
      </w:r>
      <w:r w:rsidR="009137E3">
        <w:t xml:space="preserve"> a</w:t>
      </w:r>
      <w:r w:rsidR="00BC2848">
        <w:t xml:space="preserve"> focus on climate change adaptation</w:t>
      </w:r>
      <w:r w:rsidR="0015278A">
        <w:t xml:space="preserve"> and</w:t>
      </w:r>
      <w:r w:rsidR="00BC2848">
        <w:t xml:space="preserve"> </w:t>
      </w:r>
      <w:r w:rsidR="0015278A">
        <w:t xml:space="preserve">a </w:t>
      </w:r>
      <w:r w:rsidR="00BC2848">
        <w:t>low-carbon and net-zero</w:t>
      </w:r>
      <w:r w:rsidR="0015278A">
        <w:t>-emissions</w:t>
      </w:r>
      <w:r w:rsidR="00BC2848">
        <w:t xml:space="preserve"> economy, creating employment opportunities and </w:t>
      </w:r>
      <w:r w:rsidR="0015278A">
        <w:t xml:space="preserve">reducing </w:t>
      </w:r>
      <w:r w:rsidR="00BC2848">
        <w:t xml:space="preserve">dependence on the extractive industry. </w:t>
      </w:r>
      <w:r w:rsidR="002F6FBC">
        <w:t xml:space="preserve">The </w:t>
      </w:r>
      <w:r w:rsidR="002F6FBC" w:rsidRPr="007A1B56">
        <w:t>private</w:t>
      </w:r>
      <w:r w:rsidR="00BC2848" w:rsidRPr="007A1B56">
        <w:t xml:space="preserve"> sector will be supported to leverage access to sustainable financing, including instr</w:t>
      </w:r>
      <w:r w:rsidR="00BC2848">
        <w:t>uments such as green loans</w:t>
      </w:r>
      <w:r w:rsidR="009137E3">
        <w:t xml:space="preserve"> and</w:t>
      </w:r>
      <w:r w:rsidR="00BC2848">
        <w:t xml:space="preserve"> bonds</w:t>
      </w:r>
      <w:r w:rsidR="00CD7758">
        <w:t xml:space="preserve">, </w:t>
      </w:r>
      <w:r w:rsidR="008F27E8">
        <w:t xml:space="preserve">complementing </w:t>
      </w:r>
      <w:r w:rsidR="00CD7758">
        <w:t xml:space="preserve">interventions under </w:t>
      </w:r>
      <w:r w:rsidR="001F39DE">
        <w:t>o</w:t>
      </w:r>
      <w:r w:rsidR="00CD7758">
        <w:t>utcome 3</w:t>
      </w:r>
      <w:r w:rsidR="001F39DE">
        <w:t xml:space="preserve"> of the country programme</w:t>
      </w:r>
      <w:r w:rsidR="00BC2848">
        <w:t xml:space="preserve">. </w:t>
      </w:r>
    </w:p>
    <w:p w14:paraId="54A5A74D" w14:textId="0522CF08" w:rsidR="00BC2848" w:rsidRDefault="0015278A" w:rsidP="00CC43ED">
      <w:pPr>
        <w:spacing w:after="120"/>
        <w:ind w:left="1196" w:right="1196"/>
        <w:jc w:val="both"/>
      </w:pPr>
      <w:r>
        <w:t>2</w:t>
      </w:r>
      <w:r w:rsidR="0042259B">
        <w:t>1</w:t>
      </w:r>
      <w:r w:rsidR="00BC2848">
        <w:t xml:space="preserve">.  UNDP will work with the public and private sectors on </w:t>
      </w:r>
      <w:r w:rsidR="009137E3">
        <w:t xml:space="preserve">investor </w:t>
      </w:r>
      <w:r w:rsidR="00BC2848">
        <w:t>mapping and financ</w:t>
      </w:r>
      <w:r w:rsidR="00624DC7">
        <w:t xml:space="preserve">ing </w:t>
      </w:r>
      <w:r w:rsidR="001F39DE">
        <w:t>for the Goals</w:t>
      </w:r>
      <w:r>
        <w:t>. It will also</w:t>
      </w:r>
      <w:r w:rsidR="00BF6D06">
        <w:t xml:space="preserve"> </w:t>
      </w:r>
      <w:r w:rsidR="00FE61D2">
        <w:t xml:space="preserve">build on </w:t>
      </w:r>
      <w:r w:rsidR="00BC2848" w:rsidRPr="004A2AFC">
        <w:rPr>
          <w:color w:val="000000" w:themeColor="text1"/>
        </w:rPr>
        <w:t>leadership by the private sector</w:t>
      </w:r>
      <w:r w:rsidR="00F83317">
        <w:rPr>
          <w:color w:val="000000" w:themeColor="text1"/>
        </w:rPr>
        <w:t xml:space="preserve"> to </w:t>
      </w:r>
      <w:r w:rsidR="00BC2848" w:rsidRPr="65477E60">
        <w:rPr>
          <w:color w:val="000000" w:themeColor="text1"/>
        </w:rPr>
        <w:t>cataly</w:t>
      </w:r>
      <w:r w:rsidR="00F505DE" w:rsidRPr="65477E60">
        <w:rPr>
          <w:color w:val="000000" w:themeColor="text1"/>
        </w:rPr>
        <w:t>s</w:t>
      </w:r>
      <w:r w:rsidR="00F83317">
        <w:rPr>
          <w:color w:val="000000" w:themeColor="text1"/>
        </w:rPr>
        <w:t xml:space="preserve">e growth </w:t>
      </w:r>
      <w:r w:rsidR="006B5B9D">
        <w:rPr>
          <w:color w:val="000000" w:themeColor="text1"/>
        </w:rPr>
        <w:t>in</w:t>
      </w:r>
      <w:r w:rsidR="006B5B9D" w:rsidRPr="65477E60">
        <w:rPr>
          <w:color w:val="000000" w:themeColor="text1"/>
        </w:rPr>
        <w:t xml:space="preserve"> </w:t>
      </w:r>
      <w:r w:rsidR="00BC2848" w:rsidRPr="65477E60">
        <w:rPr>
          <w:color w:val="000000" w:themeColor="text1"/>
        </w:rPr>
        <w:t>responsible, inclusive and green</w:t>
      </w:r>
      <w:r w:rsidR="00F505DE" w:rsidRPr="65477E60">
        <w:rPr>
          <w:color w:val="000000" w:themeColor="text1"/>
        </w:rPr>
        <w:t xml:space="preserve"> business</w:t>
      </w:r>
      <w:r w:rsidR="00F83317">
        <w:rPr>
          <w:color w:val="000000" w:themeColor="text1"/>
        </w:rPr>
        <w:t>es</w:t>
      </w:r>
      <w:r w:rsidR="00BC2848" w:rsidRPr="65477E60">
        <w:rPr>
          <w:color w:val="000000" w:themeColor="text1"/>
        </w:rPr>
        <w:t xml:space="preserve">. </w:t>
      </w:r>
      <w:r w:rsidR="00A93951">
        <w:rPr>
          <w:color w:val="000000" w:themeColor="text1"/>
        </w:rPr>
        <w:t>In this work</w:t>
      </w:r>
      <w:r w:rsidR="00E91A75">
        <w:rPr>
          <w:color w:val="000000" w:themeColor="text1"/>
        </w:rPr>
        <w:t>,</w:t>
      </w:r>
      <w:r w:rsidR="00A93951">
        <w:rPr>
          <w:color w:val="000000" w:themeColor="text1"/>
        </w:rPr>
        <w:t xml:space="preserve"> </w:t>
      </w:r>
      <w:r w:rsidR="00BC2848" w:rsidRPr="65477E60">
        <w:rPr>
          <w:color w:val="000000" w:themeColor="text1"/>
        </w:rPr>
        <w:t>UNDP will</w:t>
      </w:r>
      <w:r w:rsidR="00DC12BB" w:rsidRPr="65477E60">
        <w:rPr>
          <w:color w:val="000000" w:themeColor="text1"/>
        </w:rPr>
        <w:t xml:space="preserve"> p</w:t>
      </w:r>
      <w:r w:rsidR="00BC2848" w:rsidRPr="65477E60">
        <w:rPr>
          <w:color w:val="000000" w:themeColor="text1"/>
        </w:rPr>
        <w:t>artner with the Mongolian Chamber of Commerce and Industry, Ministry of Digital Development and Communication, and Ministry of Econom</w:t>
      </w:r>
      <w:r w:rsidR="005543B0" w:rsidRPr="65477E60">
        <w:rPr>
          <w:color w:val="000000" w:themeColor="text1"/>
        </w:rPr>
        <w:t xml:space="preserve">y and </w:t>
      </w:r>
      <w:r w:rsidR="00BC2848" w:rsidRPr="65477E60">
        <w:rPr>
          <w:color w:val="000000" w:themeColor="text1"/>
        </w:rPr>
        <w:t xml:space="preserve">Development (MED). Ongoing support to </w:t>
      </w:r>
      <w:r w:rsidR="009E6173" w:rsidRPr="65477E60">
        <w:rPr>
          <w:color w:val="000000" w:themeColor="text1"/>
        </w:rPr>
        <w:t xml:space="preserve">the </w:t>
      </w:r>
      <w:r w:rsidR="005E2FAE">
        <w:t>m</w:t>
      </w:r>
      <w:r w:rsidR="00BC2848">
        <w:t xml:space="preserve">easurement, </w:t>
      </w:r>
      <w:r w:rsidR="005E2FAE">
        <w:t>r</w:t>
      </w:r>
      <w:r w:rsidR="00BC2848">
        <w:t xml:space="preserve">eporting and </w:t>
      </w:r>
      <w:r w:rsidR="005E2FAE">
        <w:t>v</w:t>
      </w:r>
      <w:r w:rsidR="00BC2848">
        <w:t xml:space="preserve">erification scheme for climate mitigation actions in the construction and road transportation sectors will continue, </w:t>
      </w:r>
      <w:r w:rsidR="004A2AFC">
        <w:t xml:space="preserve">in </w:t>
      </w:r>
      <w:r w:rsidR="00BC2848">
        <w:t>partner</w:t>
      </w:r>
      <w:r w:rsidR="004A2AFC">
        <w:t>ship</w:t>
      </w:r>
      <w:r w:rsidR="00BC2848">
        <w:t xml:space="preserve"> with the Ministry of Road and Transportation Development and the Ministry of Construction and Urban Development. </w:t>
      </w:r>
    </w:p>
    <w:p w14:paraId="6F25FB70" w14:textId="6A3CBA74" w:rsidR="00BC2848" w:rsidRPr="00676303" w:rsidRDefault="00BC2848" w:rsidP="00CC43ED">
      <w:pPr>
        <w:pStyle w:val="NormalWeb"/>
        <w:spacing w:before="0" w:beforeAutospacing="0" w:after="120" w:afterAutospacing="0"/>
        <w:ind w:left="1196" w:right="1196"/>
        <w:jc w:val="both"/>
        <w:rPr>
          <w:rFonts w:ascii="TimesNewRomanPSMT" w:hAnsi="TimesNewRomanPSMT"/>
          <w:sz w:val="20"/>
          <w:szCs w:val="20"/>
        </w:rPr>
      </w:pPr>
      <w:r w:rsidRPr="00676303">
        <w:rPr>
          <w:rFonts w:ascii="TimesNewRomanPS" w:hAnsi="TimesNewRomanPS"/>
          <w:b/>
          <w:bCs/>
          <w:sz w:val="20"/>
          <w:szCs w:val="20"/>
        </w:rPr>
        <w:lastRenderedPageBreak/>
        <w:t xml:space="preserve">Programme priority 2: </w:t>
      </w:r>
      <w:r w:rsidRPr="00676303">
        <w:rPr>
          <w:b/>
          <w:bCs/>
          <w:sz w:val="20"/>
          <w:szCs w:val="20"/>
        </w:rPr>
        <w:t xml:space="preserve">Risk-informed climate adaptation and sustainable management </w:t>
      </w:r>
      <w:r w:rsidRPr="56CD1E41">
        <w:rPr>
          <w:b/>
          <w:color w:val="000000" w:themeColor="text1"/>
          <w:sz w:val="20"/>
          <w:szCs w:val="20"/>
        </w:rPr>
        <w:t>of natural ecosystems</w:t>
      </w:r>
      <w:r w:rsidRPr="00676303">
        <w:rPr>
          <w:rFonts w:ascii="TimesNewRomanPS" w:hAnsi="TimesNewRomanPS"/>
          <w:b/>
          <w:bCs/>
          <w:sz w:val="20"/>
          <w:szCs w:val="20"/>
        </w:rPr>
        <w:t xml:space="preserve"> </w:t>
      </w:r>
      <w:r w:rsidRPr="00676303">
        <w:rPr>
          <w:rFonts w:ascii="TimesNewRomanPSMT" w:hAnsi="TimesNewRomanPSMT"/>
          <w:sz w:val="20"/>
          <w:szCs w:val="20"/>
        </w:rPr>
        <w:t xml:space="preserve">(UNSDCF </w:t>
      </w:r>
      <w:r w:rsidR="006A11D5">
        <w:rPr>
          <w:rFonts w:ascii="TimesNewRomanPSMT" w:hAnsi="TimesNewRomanPSMT"/>
          <w:sz w:val="20"/>
          <w:szCs w:val="20"/>
        </w:rPr>
        <w:t>o</w:t>
      </w:r>
      <w:r w:rsidRPr="00676303">
        <w:rPr>
          <w:rFonts w:ascii="TimesNewRomanPSMT" w:hAnsi="TimesNewRomanPSMT"/>
          <w:sz w:val="20"/>
          <w:szCs w:val="20"/>
        </w:rPr>
        <w:t>utcome 3)</w:t>
      </w:r>
    </w:p>
    <w:p w14:paraId="705F6AC9" w14:textId="45641DD2" w:rsidR="00BC2848" w:rsidRPr="005E2FAE" w:rsidRDefault="00BC2848" w:rsidP="00342809">
      <w:pPr>
        <w:pStyle w:val="ListParagraph"/>
        <w:numPr>
          <w:ilvl w:val="0"/>
          <w:numId w:val="22"/>
        </w:numPr>
        <w:spacing w:after="120"/>
        <w:ind w:left="1701" w:right="1196" w:hanging="425"/>
        <w:jc w:val="both"/>
        <w:rPr>
          <w:b/>
          <w:iCs/>
          <w:color w:val="000000" w:themeColor="text1"/>
        </w:rPr>
      </w:pPr>
      <w:r w:rsidRPr="005E2FAE">
        <w:rPr>
          <w:b/>
          <w:iCs/>
          <w:color w:val="000000" w:themeColor="text1"/>
        </w:rPr>
        <w:t xml:space="preserve">Strengthening mechanisms and capacities for risk-informed </w:t>
      </w:r>
      <w:r w:rsidRPr="005E2FAE">
        <w:rPr>
          <w:b/>
          <w:bCs/>
          <w:iCs/>
          <w:color w:val="000000" w:themeColor="text1"/>
        </w:rPr>
        <w:t>climate adaptation</w:t>
      </w:r>
      <w:r w:rsidRPr="005E2FAE">
        <w:rPr>
          <w:b/>
          <w:iCs/>
          <w:color w:val="000000" w:themeColor="text1"/>
        </w:rPr>
        <w:t xml:space="preserve"> </w:t>
      </w:r>
    </w:p>
    <w:p w14:paraId="20D98CCD" w14:textId="4EF537E6" w:rsidR="00BC2848" w:rsidRDefault="005E2FAE" w:rsidP="00CC43ED">
      <w:pPr>
        <w:spacing w:after="120"/>
        <w:ind w:left="1196" w:right="1196"/>
        <w:jc w:val="both"/>
      </w:pPr>
      <w:r>
        <w:rPr>
          <w:color w:val="000000" w:themeColor="text1"/>
        </w:rPr>
        <w:t>2</w:t>
      </w:r>
      <w:r w:rsidR="0042259B">
        <w:rPr>
          <w:color w:val="000000" w:themeColor="text1"/>
        </w:rPr>
        <w:t>2</w:t>
      </w:r>
      <w:r w:rsidR="00BC2848" w:rsidRPr="65477E60">
        <w:rPr>
          <w:color w:val="000000" w:themeColor="text1"/>
        </w:rPr>
        <w:t xml:space="preserve">.  </w:t>
      </w:r>
      <w:r w:rsidR="000044F9" w:rsidRPr="65477E60">
        <w:rPr>
          <w:color w:val="000000" w:themeColor="text1"/>
        </w:rPr>
        <w:t xml:space="preserve">UNDP will continue </w:t>
      </w:r>
      <w:r w:rsidR="005B39EC" w:rsidRPr="65477E60">
        <w:rPr>
          <w:color w:val="000000" w:themeColor="text1"/>
        </w:rPr>
        <w:t>to</w:t>
      </w:r>
      <w:r w:rsidR="00BC2848" w:rsidRPr="65477E60">
        <w:rPr>
          <w:color w:val="000000" w:themeColor="text1"/>
        </w:rPr>
        <w:t xml:space="preserve"> </w:t>
      </w:r>
      <w:r w:rsidR="005B39EC" w:rsidRPr="65477E60">
        <w:rPr>
          <w:color w:val="000000" w:themeColor="text1"/>
        </w:rPr>
        <w:t>promote</w:t>
      </w:r>
      <w:r w:rsidR="00BC2848" w:rsidRPr="65477E60">
        <w:rPr>
          <w:color w:val="000000" w:themeColor="text1"/>
        </w:rPr>
        <w:t xml:space="preserve"> </w:t>
      </w:r>
      <w:r w:rsidR="000044F9" w:rsidRPr="65477E60">
        <w:rPr>
          <w:color w:val="000000" w:themeColor="text1"/>
        </w:rPr>
        <w:t>nature</w:t>
      </w:r>
      <w:r w:rsidR="00BC2848" w:rsidRPr="65477E60">
        <w:rPr>
          <w:color w:val="000000" w:themeColor="text1"/>
        </w:rPr>
        <w:t xml:space="preserve">-based adaptation solutions </w:t>
      </w:r>
      <w:r w:rsidR="000044F9" w:rsidRPr="65477E60">
        <w:rPr>
          <w:color w:val="000000" w:themeColor="text1"/>
        </w:rPr>
        <w:t>and</w:t>
      </w:r>
      <w:r w:rsidR="00BC2848" w:rsidRPr="65477E60">
        <w:rPr>
          <w:color w:val="000000" w:themeColor="text1"/>
        </w:rPr>
        <w:t xml:space="preserve"> </w:t>
      </w:r>
      <w:r w:rsidR="00A86065" w:rsidRPr="65477E60">
        <w:rPr>
          <w:color w:val="000000" w:themeColor="text1"/>
        </w:rPr>
        <w:t xml:space="preserve">support the </w:t>
      </w:r>
      <w:r w:rsidR="006A11D5">
        <w:rPr>
          <w:color w:val="000000" w:themeColor="text1"/>
        </w:rPr>
        <w:t>g</w:t>
      </w:r>
      <w:r w:rsidR="00A86065" w:rsidRPr="65477E60">
        <w:rPr>
          <w:color w:val="000000" w:themeColor="text1"/>
        </w:rPr>
        <w:t xml:space="preserve">overnment </w:t>
      </w:r>
      <w:r w:rsidR="000044F9">
        <w:t>with digital technology</w:t>
      </w:r>
      <w:r w:rsidR="00BC2848">
        <w:t xml:space="preserve"> and equipment to develop longer</w:t>
      </w:r>
      <w:r w:rsidR="006A11D5">
        <w:t xml:space="preserve"> </w:t>
      </w:r>
      <w:r w:rsidR="00BC2848">
        <w:t xml:space="preserve">term climate change models </w:t>
      </w:r>
      <w:r w:rsidR="000044F9">
        <w:t xml:space="preserve">and </w:t>
      </w:r>
      <w:r w:rsidR="00094AD1">
        <w:t xml:space="preserve">more accurate </w:t>
      </w:r>
      <w:r w:rsidR="000044F9">
        <w:t>early warning systems</w:t>
      </w:r>
      <w:r w:rsidR="00094AD1">
        <w:t>. At the same time</w:t>
      </w:r>
      <w:r w:rsidR="00113C1F">
        <w:t>,</w:t>
      </w:r>
      <w:r w:rsidR="00094AD1">
        <w:t xml:space="preserve"> it will </w:t>
      </w:r>
      <w:r w:rsidR="00BF1C69">
        <w:t>prioritiz</w:t>
      </w:r>
      <w:r w:rsidR="00094AD1">
        <w:t>e</w:t>
      </w:r>
      <w:r w:rsidR="00BF1C69">
        <w:t xml:space="preserve"> </w:t>
      </w:r>
      <w:r w:rsidR="007C23FB">
        <w:t xml:space="preserve">investment in </w:t>
      </w:r>
      <w:r w:rsidR="00094AD1">
        <w:t xml:space="preserve">the </w:t>
      </w:r>
      <w:r w:rsidR="007C23FB">
        <w:t>r</w:t>
      </w:r>
      <w:r w:rsidR="00BC2848">
        <w:t>ive</w:t>
      </w:r>
      <w:r w:rsidR="009B2364">
        <w:t>r</w:t>
      </w:r>
      <w:r w:rsidR="00BC2848">
        <w:t xml:space="preserve"> basin management and livestock husbandry sector</w:t>
      </w:r>
      <w:r w:rsidR="005B39EC">
        <w:t>s</w:t>
      </w:r>
      <w:r w:rsidR="006D7D4E">
        <w:t xml:space="preserve"> </w:t>
      </w:r>
      <w:r w:rsidR="007C23FB">
        <w:t xml:space="preserve">to develop </w:t>
      </w:r>
      <w:r w:rsidR="00954C60">
        <w:t xml:space="preserve">water and land use plans for </w:t>
      </w:r>
      <w:r w:rsidR="00094AD1">
        <w:t xml:space="preserve">better </w:t>
      </w:r>
      <w:r w:rsidR="00BC2848">
        <w:t xml:space="preserve">risk-informed decision-making </w:t>
      </w:r>
      <w:r w:rsidR="00954C60">
        <w:t xml:space="preserve">at the national level </w:t>
      </w:r>
      <w:r w:rsidR="00B33C3B">
        <w:t>and</w:t>
      </w:r>
      <w:r w:rsidR="00954C60">
        <w:t xml:space="preserve"> </w:t>
      </w:r>
      <w:r w:rsidR="00BC2848">
        <w:t>in select</w:t>
      </w:r>
      <w:r w:rsidR="00094AD1">
        <w:t>ed</w:t>
      </w:r>
      <w:r w:rsidR="00BC2848">
        <w:t xml:space="preserve"> provinces. UNDP will help </w:t>
      </w:r>
      <w:r w:rsidR="00D12419">
        <w:t xml:space="preserve">to </w:t>
      </w:r>
      <w:r w:rsidR="00D12419">
        <w:rPr>
          <w:color w:val="000000" w:themeColor="text1"/>
        </w:rPr>
        <w:t>expand</w:t>
      </w:r>
      <w:r w:rsidR="00D12419">
        <w:t xml:space="preserve"> </w:t>
      </w:r>
      <w:r w:rsidR="00BC2848">
        <w:t xml:space="preserve">the knowledge and </w:t>
      </w:r>
      <w:r w:rsidR="00D12419">
        <w:t xml:space="preserve">skills </w:t>
      </w:r>
      <w:r w:rsidR="00BC2848">
        <w:t xml:space="preserve">of </w:t>
      </w:r>
      <w:r w:rsidR="006D7D4E">
        <w:t xml:space="preserve">women and men in </w:t>
      </w:r>
      <w:r w:rsidR="00BC2848">
        <w:t>herder groups and cooperatives to improve livestock management</w:t>
      </w:r>
      <w:r w:rsidR="00230737">
        <w:t>, build</w:t>
      </w:r>
      <w:r w:rsidR="00D3750A">
        <w:t xml:space="preserve"> resilience </w:t>
      </w:r>
      <w:r w:rsidR="00BC2848">
        <w:t xml:space="preserve">to climate </w:t>
      </w:r>
      <w:r w:rsidR="00586AE9">
        <w:t>risk</w:t>
      </w:r>
      <w:r w:rsidR="00D3750A">
        <w:t xml:space="preserve"> and supply </w:t>
      </w:r>
      <w:r w:rsidR="00BC2848">
        <w:t xml:space="preserve">sustainably sourced livestock products. </w:t>
      </w:r>
      <w:r w:rsidR="00094AD1">
        <w:t>A t</w:t>
      </w:r>
      <w:r w:rsidR="00BC2848">
        <w:t>raceability system for</w:t>
      </w:r>
      <w:r w:rsidR="005A7DAA">
        <w:t xml:space="preserve"> </w:t>
      </w:r>
      <w:r w:rsidR="00094AD1">
        <w:t>such products</w:t>
      </w:r>
      <w:r w:rsidR="00BC2848">
        <w:t xml:space="preserve"> (cashmere, meat, dairy, leather) will be improved</w:t>
      </w:r>
      <w:r w:rsidR="00094AD1">
        <w:t>,</w:t>
      </w:r>
      <w:r w:rsidR="00BC2848">
        <w:t xml:space="preserve"> </w:t>
      </w:r>
      <w:r w:rsidR="00A5707D">
        <w:t xml:space="preserve">including </w:t>
      </w:r>
      <w:r w:rsidR="00094AD1">
        <w:t xml:space="preserve">by adding </w:t>
      </w:r>
      <w:r w:rsidR="00BC2848">
        <w:t xml:space="preserve">incentives </w:t>
      </w:r>
      <w:r w:rsidR="00D12419">
        <w:t xml:space="preserve">to </w:t>
      </w:r>
      <w:r w:rsidR="00094AD1">
        <w:t xml:space="preserve">engage </w:t>
      </w:r>
      <w:r w:rsidR="00BC2848">
        <w:t>herder producers</w:t>
      </w:r>
      <w:r w:rsidR="005551AE">
        <w:t xml:space="preserve"> throughout programme implementation</w:t>
      </w:r>
      <w:r w:rsidR="00BC2848">
        <w:t xml:space="preserve">. This will </w:t>
      </w:r>
      <w:r w:rsidR="00094AD1">
        <w:t xml:space="preserve">help </w:t>
      </w:r>
      <w:r w:rsidR="00BC2848">
        <w:t xml:space="preserve">to </w:t>
      </w:r>
      <w:r w:rsidR="00094AD1">
        <w:t xml:space="preserve">improve </w:t>
      </w:r>
      <w:r w:rsidR="00BC2848">
        <w:t xml:space="preserve">climate mitigation actions </w:t>
      </w:r>
      <w:r w:rsidR="00094AD1">
        <w:t xml:space="preserve">in </w:t>
      </w:r>
      <w:r w:rsidR="00D3750A">
        <w:t xml:space="preserve">the agriculture and livestock sectors </w:t>
      </w:r>
      <w:r w:rsidR="00024760">
        <w:t xml:space="preserve">as </w:t>
      </w:r>
      <w:r w:rsidR="00D91380">
        <w:t>pledged</w:t>
      </w:r>
      <w:r w:rsidR="00D12419">
        <w:t xml:space="preserve"> </w:t>
      </w:r>
      <w:r w:rsidR="00BC2848">
        <w:t xml:space="preserve">under Mongolia’s </w:t>
      </w:r>
      <w:r w:rsidR="00094AD1">
        <w:t>n</w:t>
      </w:r>
      <w:r w:rsidR="00BC2848">
        <w:t xml:space="preserve">ationally </w:t>
      </w:r>
      <w:r w:rsidR="00094AD1">
        <w:t>d</w:t>
      </w:r>
      <w:r w:rsidR="00BC2848">
        <w:t xml:space="preserve">etermined </w:t>
      </w:r>
      <w:r w:rsidR="00094AD1">
        <w:t>c</w:t>
      </w:r>
      <w:r w:rsidR="00BC2848">
        <w:t>ontributions</w:t>
      </w:r>
      <w:r w:rsidR="00094AD1">
        <w:t xml:space="preserve"> to cut emissions</w:t>
      </w:r>
      <w:r w:rsidR="00BC2848">
        <w:t xml:space="preserve">. </w:t>
      </w:r>
    </w:p>
    <w:p w14:paraId="49120F48" w14:textId="3982BB4E" w:rsidR="00BC2848" w:rsidRPr="00BC2848" w:rsidRDefault="00924FE2" w:rsidP="00CC43ED">
      <w:pPr>
        <w:spacing w:after="120"/>
        <w:ind w:left="1196" w:right="1196"/>
        <w:jc w:val="both"/>
      </w:pPr>
      <w:r>
        <w:t>2</w:t>
      </w:r>
      <w:r w:rsidR="00DD2D1D">
        <w:t>3</w:t>
      </w:r>
      <w:r w:rsidR="00BC2848">
        <w:t xml:space="preserve">.  While promoting public-private partnerships, UNDP will </w:t>
      </w:r>
      <w:r w:rsidR="00940AF0">
        <w:t xml:space="preserve">work alongside </w:t>
      </w:r>
      <w:r w:rsidR="00094AD1">
        <w:t xml:space="preserve">other </w:t>
      </w:r>
      <w:r w:rsidR="00940AF0">
        <w:t>U</w:t>
      </w:r>
      <w:r w:rsidR="00CB65B1">
        <w:t xml:space="preserve">nited </w:t>
      </w:r>
      <w:r w:rsidR="00940AF0">
        <w:t>N</w:t>
      </w:r>
      <w:r w:rsidR="00CB65B1">
        <w:t>ations</w:t>
      </w:r>
      <w:r w:rsidR="00940AF0">
        <w:t xml:space="preserve"> </w:t>
      </w:r>
      <w:r w:rsidR="00094AD1">
        <w:t xml:space="preserve">entities </w:t>
      </w:r>
      <w:r w:rsidR="00940AF0">
        <w:t xml:space="preserve">to </w:t>
      </w:r>
      <w:r w:rsidR="00BC2848">
        <w:t xml:space="preserve">help develop partnerships </w:t>
      </w:r>
      <w:r w:rsidR="006D7D4E">
        <w:t>among</w:t>
      </w:r>
      <w:r w:rsidR="00BC2848">
        <w:t xml:space="preserve"> professional associations, research entities, non-governmental organizations, cooperatives, herder organizations and international organizations, and </w:t>
      </w:r>
      <w:r w:rsidR="00D12419">
        <w:t xml:space="preserve">to </w:t>
      </w:r>
      <w:r w:rsidR="00BC2848">
        <w:t>identify public-private-community partnerships for sustainably sourced</w:t>
      </w:r>
      <w:r w:rsidR="00D83BCB">
        <w:t>,</w:t>
      </w:r>
      <w:r w:rsidR="00BC2848">
        <w:t xml:space="preserve"> climate-resilient livestock products. </w:t>
      </w:r>
      <w:r w:rsidR="00D91380">
        <w:t>Key partners will be t</w:t>
      </w:r>
      <w:r w:rsidR="00BC2848">
        <w:t>he Ministry of Environment and Tourism (MET), Ministry of Food</w:t>
      </w:r>
      <w:r w:rsidR="00AE523C">
        <w:t>,</w:t>
      </w:r>
      <w:r w:rsidR="00BC2848">
        <w:t xml:space="preserve"> Agriculture and Light Industry (M</w:t>
      </w:r>
      <w:r w:rsidR="004B5731">
        <w:t>o</w:t>
      </w:r>
      <w:r w:rsidR="00BC2848">
        <w:t>FALI), and the A</w:t>
      </w:r>
      <w:r w:rsidR="00CE42CF">
        <w:t>gency</w:t>
      </w:r>
      <w:r w:rsidR="00BC2848">
        <w:t xml:space="preserve"> o</w:t>
      </w:r>
      <w:r w:rsidR="00CE42CF">
        <w:t>f</w:t>
      </w:r>
      <w:r w:rsidR="00BC2848">
        <w:t xml:space="preserve"> Land </w:t>
      </w:r>
      <w:r w:rsidR="00CE42CF">
        <w:t>Administration and Management, Geodesy and Cartography</w:t>
      </w:r>
      <w:r w:rsidR="00BC2848">
        <w:t xml:space="preserve">. </w:t>
      </w:r>
      <w:r w:rsidR="00EB60C5">
        <w:t xml:space="preserve">Based on </w:t>
      </w:r>
      <w:r w:rsidR="00940AF0">
        <w:t xml:space="preserve">its </w:t>
      </w:r>
      <w:r w:rsidR="00D83BCB">
        <w:t xml:space="preserve">Goals </w:t>
      </w:r>
      <w:r w:rsidR="00940AF0">
        <w:t>integrator role, UNDP</w:t>
      </w:r>
      <w:r w:rsidR="00BC2848">
        <w:t xml:space="preserve"> will work with FAO and </w:t>
      </w:r>
      <w:r w:rsidR="003C2AA6" w:rsidRPr="00D12419">
        <w:t>ADB</w:t>
      </w:r>
      <w:r w:rsidR="00BC2848">
        <w:t xml:space="preserve"> </w:t>
      </w:r>
      <w:r w:rsidR="00D83BCB">
        <w:t xml:space="preserve">to </w:t>
      </w:r>
      <w:r w:rsidR="00BC2848">
        <w:t>improv</w:t>
      </w:r>
      <w:r w:rsidR="00D83BCB">
        <w:t>e</w:t>
      </w:r>
      <w:r w:rsidR="00BC2848">
        <w:t xml:space="preserve"> economic incentives for climate adaptation measures at national and local </w:t>
      </w:r>
      <w:r w:rsidR="00C15E41">
        <w:t>levels and</w:t>
      </w:r>
      <w:r w:rsidR="00BC2848">
        <w:t xml:space="preserve"> enhanc</w:t>
      </w:r>
      <w:r w:rsidR="00D83BCB">
        <w:t>e the</w:t>
      </w:r>
      <w:r w:rsidR="00BC2848">
        <w:t xml:space="preserve"> co-benefits of adaptation activities in agriculture and land us</w:t>
      </w:r>
      <w:r w:rsidR="005A7DAA">
        <w:t>ag</w:t>
      </w:r>
      <w:r w:rsidR="00BC2848">
        <w:t>e.</w:t>
      </w:r>
      <w:r w:rsidR="00270837">
        <w:t xml:space="preserve"> </w:t>
      </w:r>
    </w:p>
    <w:p w14:paraId="5C21D073" w14:textId="5FD5EA33" w:rsidR="00BC2848" w:rsidRPr="00D83BCB" w:rsidRDefault="00BC2848" w:rsidP="00E53429">
      <w:pPr>
        <w:pStyle w:val="ListParagraph"/>
        <w:numPr>
          <w:ilvl w:val="0"/>
          <w:numId w:val="22"/>
        </w:numPr>
        <w:spacing w:after="120"/>
        <w:ind w:left="1710" w:right="1196" w:hanging="450"/>
        <w:jc w:val="both"/>
        <w:rPr>
          <w:b/>
          <w:iCs/>
          <w:color w:val="000000" w:themeColor="text1"/>
        </w:rPr>
      </w:pPr>
      <w:r w:rsidRPr="00D83BCB">
        <w:rPr>
          <w:b/>
          <w:iCs/>
          <w:color w:val="000000" w:themeColor="text1"/>
        </w:rPr>
        <w:t xml:space="preserve">Strengthening mechanisms </w:t>
      </w:r>
      <w:r w:rsidR="00086B6A">
        <w:rPr>
          <w:b/>
          <w:bCs/>
          <w:iCs/>
          <w:color w:val="000000" w:themeColor="text1"/>
        </w:rPr>
        <w:t>for</w:t>
      </w:r>
      <w:r w:rsidR="00086B6A" w:rsidRPr="00D83BCB">
        <w:rPr>
          <w:b/>
          <w:bCs/>
          <w:iCs/>
          <w:color w:val="000000" w:themeColor="text1"/>
        </w:rPr>
        <w:t xml:space="preserve"> </w:t>
      </w:r>
      <w:r w:rsidRPr="00D83BCB">
        <w:rPr>
          <w:b/>
          <w:bCs/>
          <w:iCs/>
          <w:color w:val="000000" w:themeColor="text1"/>
        </w:rPr>
        <w:t>sustainable and inclusive management of natural ecosystems</w:t>
      </w:r>
      <w:r w:rsidRPr="00D83BCB">
        <w:rPr>
          <w:b/>
          <w:iCs/>
          <w:color w:val="000000" w:themeColor="text1"/>
        </w:rPr>
        <w:t xml:space="preserve"> </w:t>
      </w:r>
    </w:p>
    <w:p w14:paraId="6E17D8D8" w14:textId="4B20043E" w:rsidR="00BC2848" w:rsidRPr="00C54089" w:rsidRDefault="00924FE2" w:rsidP="00CC43ED">
      <w:pPr>
        <w:spacing w:after="120"/>
        <w:ind w:left="1196" w:right="1196"/>
        <w:jc w:val="both"/>
        <w:rPr>
          <w:color w:val="000000" w:themeColor="text1"/>
        </w:rPr>
      </w:pPr>
      <w:r>
        <w:rPr>
          <w:color w:val="000000" w:themeColor="text1"/>
        </w:rPr>
        <w:t>2</w:t>
      </w:r>
      <w:r w:rsidR="00DD2D1D">
        <w:rPr>
          <w:color w:val="000000" w:themeColor="text1"/>
        </w:rPr>
        <w:t>4</w:t>
      </w:r>
      <w:r w:rsidR="00BC2848" w:rsidRPr="00120E0C">
        <w:rPr>
          <w:color w:val="000000" w:themeColor="text1"/>
        </w:rPr>
        <w:t xml:space="preserve">.  UNDP will help </w:t>
      </w:r>
      <w:r w:rsidR="003D3BD5">
        <w:rPr>
          <w:color w:val="000000" w:themeColor="text1"/>
        </w:rPr>
        <w:t xml:space="preserve">to </w:t>
      </w:r>
      <w:r w:rsidR="00BC2848" w:rsidRPr="00120E0C">
        <w:rPr>
          <w:color w:val="000000" w:themeColor="text1"/>
        </w:rPr>
        <w:t xml:space="preserve">advance </w:t>
      </w:r>
      <w:r w:rsidR="00612834" w:rsidRPr="38F910A5">
        <w:rPr>
          <w:color w:val="000000" w:themeColor="text1"/>
        </w:rPr>
        <w:t>ecosystem</w:t>
      </w:r>
      <w:r w:rsidR="006C5E57">
        <w:rPr>
          <w:color w:val="000000" w:themeColor="text1"/>
        </w:rPr>
        <w:t>s</w:t>
      </w:r>
      <w:r w:rsidR="00612834" w:rsidRPr="38F910A5">
        <w:rPr>
          <w:color w:val="000000" w:themeColor="text1"/>
        </w:rPr>
        <w:t xml:space="preserve"> and </w:t>
      </w:r>
      <w:r w:rsidR="00BC2848" w:rsidRPr="00120E0C">
        <w:rPr>
          <w:color w:val="000000" w:themeColor="text1"/>
        </w:rPr>
        <w:t xml:space="preserve">biodiversity </w:t>
      </w:r>
      <w:r w:rsidR="004E6A77" w:rsidRPr="00024760">
        <w:rPr>
          <w:color w:val="000000" w:themeColor="text1"/>
        </w:rPr>
        <w:t>contributing to Vision</w:t>
      </w:r>
      <w:r w:rsidR="00930E45" w:rsidRPr="00024760">
        <w:rPr>
          <w:color w:val="000000" w:themeColor="text1"/>
        </w:rPr>
        <w:t xml:space="preserve"> </w:t>
      </w:r>
      <w:r w:rsidR="004E6A77" w:rsidRPr="00024760">
        <w:rPr>
          <w:color w:val="000000" w:themeColor="text1"/>
        </w:rPr>
        <w:t>2050’s green development priorities,</w:t>
      </w:r>
      <w:r w:rsidR="004E6A77" w:rsidRPr="38F910A5">
        <w:rPr>
          <w:color w:val="000000" w:themeColor="text1"/>
        </w:rPr>
        <w:t xml:space="preserve"> </w:t>
      </w:r>
      <w:r w:rsidR="00BC2848" w:rsidRPr="00120E0C">
        <w:rPr>
          <w:color w:val="000000" w:themeColor="text1"/>
        </w:rPr>
        <w:t>through</w:t>
      </w:r>
      <w:r w:rsidR="00086B6A">
        <w:rPr>
          <w:color w:val="000000" w:themeColor="text1"/>
        </w:rPr>
        <w:t xml:space="preserve"> (a</w:t>
      </w:r>
      <w:r w:rsidR="00BC2848" w:rsidRPr="00120E0C">
        <w:rPr>
          <w:color w:val="000000" w:themeColor="text1"/>
        </w:rPr>
        <w:t xml:space="preserve">) integrated land use planning, to ensure that </w:t>
      </w:r>
      <w:r w:rsidR="00086B6A">
        <w:rPr>
          <w:color w:val="000000" w:themeColor="text1"/>
        </w:rPr>
        <w:t xml:space="preserve">use of </w:t>
      </w:r>
      <w:r w:rsidR="00BC2848" w:rsidRPr="00120E0C">
        <w:rPr>
          <w:color w:val="000000" w:themeColor="text1"/>
        </w:rPr>
        <w:t xml:space="preserve">land and natural resources is </w:t>
      </w:r>
      <w:r w:rsidR="00086B6A">
        <w:rPr>
          <w:color w:val="000000" w:themeColor="text1"/>
        </w:rPr>
        <w:t>oriented</w:t>
      </w:r>
      <w:r w:rsidR="00BC2848" w:rsidRPr="00120E0C">
        <w:rPr>
          <w:color w:val="000000" w:themeColor="text1"/>
        </w:rPr>
        <w:t xml:space="preserve"> to optimize production without harming ecosystem services </w:t>
      </w:r>
      <w:r w:rsidR="00086B6A">
        <w:rPr>
          <w:color w:val="000000" w:themeColor="text1"/>
        </w:rPr>
        <w:t>or</w:t>
      </w:r>
      <w:r w:rsidR="00086B6A" w:rsidRPr="00120E0C">
        <w:rPr>
          <w:color w:val="000000" w:themeColor="text1"/>
        </w:rPr>
        <w:t xml:space="preserve"> </w:t>
      </w:r>
      <w:r w:rsidR="00BC2848" w:rsidRPr="00120E0C">
        <w:rPr>
          <w:color w:val="000000" w:themeColor="text1"/>
        </w:rPr>
        <w:t xml:space="preserve">degrading biodiversity; </w:t>
      </w:r>
      <w:r w:rsidR="00086B6A">
        <w:rPr>
          <w:color w:val="000000" w:themeColor="text1"/>
        </w:rPr>
        <w:t>(b</w:t>
      </w:r>
      <w:r w:rsidR="00BC2848" w:rsidRPr="00120E0C">
        <w:rPr>
          <w:color w:val="000000" w:themeColor="text1"/>
        </w:rPr>
        <w:t xml:space="preserve">) </w:t>
      </w:r>
      <w:r w:rsidR="003D3BD5">
        <w:rPr>
          <w:color w:val="000000" w:themeColor="text1"/>
        </w:rPr>
        <w:t>making</w:t>
      </w:r>
      <w:r w:rsidR="00BC2848" w:rsidRPr="00120E0C">
        <w:rPr>
          <w:color w:val="000000" w:themeColor="text1"/>
        </w:rPr>
        <w:t xml:space="preserve"> production practices more environment</w:t>
      </w:r>
      <w:r w:rsidR="00086B6A">
        <w:rPr>
          <w:color w:val="000000" w:themeColor="text1"/>
        </w:rPr>
        <w:t xml:space="preserve">ally appropriate </w:t>
      </w:r>
      <w:r w:rsidR="00BC2848" w:rsidRPr="00120E0C">
        <w:rPr>
          <w:color w:val="000000" w:themeColor="text1"/>
        </w:rPr>
        <w:t xml:space="preserve">in the animal husbandry, arable farming and infrastructure development sectors; </w:t>
      </w:r>
      <w:r w:rsidR="00BC2848" w:rsidRPr="00120E0C">
        <w:t>(</w:t>
      </w:r>
      <w:r w:rsidR="00086B6A">
        <w:t>c</w:t>
      </w:r>
      <w:r w:rsidR="00BC2848" w:rsidRPr="00120E0C">
        <w:t xml:space="preserve">) </w:t>
      </w:r>
      <w:r w:rsidR="003D3BD5">
        <w:t xml:space="preserve">offering </w:t>
      </w:r>
      <w:r w:rsidR="00BC2848" w:rsidRPr="00120E0C">
        <w:t xml:space="preserve">technical support to line ministries and subnational governments to enhance regulatory and legislative frameworks </w:t>
      </w:r>
      <w:r w:rsidR="00A02D8A">
        <w:t xml:space="preserve">on </w:t>
      </w:r>
      <w:r w:rsidR="00086B6A">
        <w:t>a</w:t>
      </w:r>
      <w:r w:rsidR="00A02D8A">
        <w:t xml:space="preserve">ccess to </w:t>
      </w:r>
      <w:r w:rsidR="00086B6A">
        <w:t>b</w:t>
      </w:r>
      <w:r w:rsidR="00A02D8A">
        <w:t>enefit-</w:t>
      </w:r>
      <w:r w:rsidR="00086B6A">
        <w:t>s</w:t>
      </w:r>
      <w:r w:rsidR="00A02D8A">
        <w:t>haring of genetic resources</w:t>
      </w:r>
      <w:r w:rsidR="00B0334F">
        <w:t>;</w:t>
      </w:r>
      <w:r w:rsidR="00A02D8A">
        <w:t xml:space="preserve"> </w:t>
      </w:r>
      <w:r w:rsidR="00AE6E75">
        <w:t xml:space="preserve">and </w:t>
      </w:r>
      <w:r w:rsidR="006C5E57">
        <w:t>(</w:t>
      </w:r>
      <w:r w:rsidR="00086B6A">
        <w:t>d</w:t>
      </w:r>
      <w:r w:rsidR="006C5E57">
        <w:t xml:space="preserve">) </w:t>
      </w:r>
      <w:r w:rsidR="003D3BD5">
        <w:t xml:space="preserve">developing </w:t>
      </w:r>
      <w:r w:rsidR="00A02D8A">
        <w:t>innovative financing solutions (</w:t>
      </w:r>
      <w:r w:rsidR="00086B6A">
        <w:t xml:space="preserve">such as </w:t>
      </w:r>
      <w:r w:rsidR="00A02D8A">
        <w:t>debt</w:t>
      </w:r>
      <w:r w:rsidR="00D7429A">
        <w:t>-</w:t>
      </w:r>
      <w:r w:rsidR="00A02D8A">
        <w:t>for</w:t>
      </w:r>
      <w:r w:rsidR="00D7429A">
        <w:t>-</w:t>
      </w:r>
      <w:r w:rsidR="00A02D8A">
        <w:t>nature swap</w:t>
      </w:r>
      <w:r w:rsidR="003D3BD5">
        <w:t>s</w:t>
      </w:r>
      <w:r w:rsidR="00A02D8A">
        <w:t>, biodiversity fund</w:t>
      </w:r>
      <w:r w:rsidR="003D3BD5">
        <w:t>s</w:t>
      </w:r>
      <w:r w:rsidR="00A02D8A">
        <w:t xml:space="preserve">) and other area-based conservation measures. </w:t>
      </w:r>
    </w:p>
    <w:p w14:paraId="23E6DB3E" w14:textId="49EBA1A1" w:rsidR="00BC2848" w:rsidRPr="00396AD1" w:rsidRDefault="00BC2848" w:rsidP="00CC43ED">
      <w:pPr>
        <w:spacing w:after="120"/>
        <w:ind w:left="1196" w:right="1196"/>
        <w:jc w:val="both"/>
        <w:rPr>
          <w:color w:val="000000" w:themeColor="text1"/>
          <w:shd w:val="clear" w:color="auto" w:fill="FFFFFF"/>
        </w:rPr>
      </w:pPr>
      <w:r w:rsidRPr="00C54089">
        <w:rPr>
          <w:color w:val="000000" w:themeColor="text1"/>
        </w:rPr>
        <w:t>2</w:t>
      </w:r>
      <w:r w:rsidR="00DD2D1D">
        <w:rPr>
          <w:color w:val="000000" w:themeColor="text1"/>
        </w:rPr>
        <w:t>5</w:t>
      </w:r>
      <w:r w:rsidRPr="00C54089">
        <w:rPr>
          <w:color w:val="000000" w:themeColor="text1"/>
        </w:rPr>
        <w:t xml:space="preserve">.  </w:t>
      </w:r>
      <w:r w:rsidR="00AE6E75">
        <w:rPr>
          <w:color w:val="000000" w:themeColor="text1"/>
        </w:rPr>
        <w:t xml:space="preserve">To </w:t>
      </w:r>
      <w:r w:rsidRPr="00C54089">
        <w:rPr>
          <w:color w:val="000000" w:themeColor="text1"/>
        </w:rPr>
        <w:t xml:space="preserve">contribute to </w:t>
      </w:r>
      <w:r w:rsidR="009D40C9" w:rsidRPr="00C54089">
        <w:rPr>
          <w:color w:val="000000" w:themeColor="text1"/>
        </w:rPr>
        <w:t xml:space="preserve">an </w:t>
      </w:r>
      <w:r w:rsidRPr="00C54089">
        <w:rPr>
          <w:color w:val="000000" w:themeColor="text1"/>
        </w:rPr>
        <w:t>inclusive</w:t>
      </w:r>
      <w:r w:rsidR="003D3BD5">
        <w:rPr>
          <w:color w:val="000000" w:themeColor="text1"/>
        </w:rPr>
        <w:t xml:space="preserve"> and</w:t>
      </w:r>
      <w:r w:rsidRPr="00C54089">
        <w:rPr>
          <w:color w:val="000000" w:themeColor="text1"/>
        </w:rPr>
        <w:t xml:space="preserve"> green </w:t>
      </w:r>
      <w:r w:rsidR="003D3BD5">
        <w:rPr>
          <w:color w:val="000000" w:themeColor="text1"/>
        </w:rPr>
        <w:t xml:space="preserve">COVID-19 </w:t>
      </w:r>
      <w:r w:rsidRPr="00C54089">
        <w:rPr>
          <w:color w:val="000000" w:themeColor="text1"/>
        </w:rPr>
        <w:t>recovery</w:t>
      </w:r>
      <w:r w:rsidR="00AE6E75">
        <w:rPr>
          <w:color w:val="000000" w:themeColor="text1"/>
        </w:rPr>
        <w:t>,</w:t>
      </w:r>
      <w:r w:rsidRPr="00C54089">
        <w:rPr>
          <w:color w:val="000000" w:themeColor="text1"/>
        </w:rPr>
        <w:t xml:space="preserve"> </w:t>
      </w:r>
      <w:r w:rsidR="00AE6E75">
        <w:rPr>
          <w:color w:val="000000" w:themeColor="text1"/>
        </w:rPr>
        <w:t>UNDP</w:t>
      </w:r>
      <w:r w:rsidR="00086B6A">
        <w:rPr>
          <w:color w:val="000000" w:themeColor="text1"/>
        </w:rPr>
        <w:t xml:space="preserve"> will</w:t>
      </w:r>
      <w:r w:rsidR="00086B6A" w:rsidRPr="34F71CC5">
        <w:rPr>
          <w:rStyle w:val="normaltextrun"/>
          <w:color w:val="000000" w:themeColor="text1"/>
        </w:rPr>
        <w:t xml:space="preserve"> </w:t>
      </w:r>
      <w:r w:rsidR="00F21697" w:rsidRPr="00C54089">
        <w:rPr>
          <w:rStyle w:val="normaltextrun"/>
          <w:color w:val="000000" w:themeColor="text1"/>
          <w:shd w:val="clear" w:color="auto" w:fill="FFFFFF"/>
        </w:rPr>
        <w:t>invest in systemic changes</w:t>
      </w:r>
      <w:r w:rsidR="00086B6A" w:rsidRPr="34F71CC5">
        <w:rPr>
          <w:rStyle w:val="normaltextrun"/>
          <w:color w:val="000000" w:themeColor="text1"/>
        </w:rPr>
        <w:t xml:space="preserve"> and</w:t>
      </w:r>
      <w:r w:rsidR="00F21697" w:rsidRPr="00C54089">
        <w:rPr>
          <w:rStyle w:val="normaltextrun"/>
          <w:color w:val="000000" w:themeColor="text1"/>
          <w:shd w:val="clear" w:color="auto" w:fill="FFFFFF"/>
        </w:rPr>
        <w:t xml:space="preserve"> </w:t>
      </w:r>
      <w:r w:rsidR="003D3BD5" w:rsidRPr="34F71CC5">
        <w:rPr>
          <w:rStyle w:val="normaltextrun"/>
          <w:color w:val="000000" w:themeColor="text1"/>
        </w:rPr>
        <w:t xml:space="preserve">dialogues among diverse </w:t>
      </w:r>
      <w:r w:rsidR="00F21697" w:rsidRPr="00C54089">
        <w:rPr>
          <w:rStyle w:val="normaltextrun"/>
          <w:color w:val="000000" w:themeColor="text1"/>
          <w:shd w:val="clear" w:color="auto" w:fill="FFFFFF"/>
        </w:rPr>
        <w:t>stakeholders</w:t>
      </w:r>
      <w:r w:rsidR="003D3BD5" w:rsidRPr="34F71CC5">
        <w:rPr>
          <w:rStyle w:val="normaltextrun"/>
          <w:color w:val="000000" w:themeColor="text1"/>
        </w:rPr>
        <w:t>. It will also</w:t>
      </w:r>
      <w:r w:rsidR="00F21697" w:rsidRPr="00C54089">
        <w:rPr>
          <w:rStyle w:val="normaltextrun"/>
          <w:color w:val="000000" w:themeColor="text1"/>
          <w:shd w:val="clear" w:color="auto" w:fill="FFFFFF"/>
        </w:rPr>
        <w:t xml:space="preserve"> put nature at the heart of development to accelerate </w:t>
      </w:r>
      <w:r w:rsidR="009A0E7E" w:rsidRPr="00C54089">
        <w:rPr>
          <w:rStyle w:val="normaltextrun"/>
          <w:color w:val="000000" w:themeColor="text1"/>
          <w:shd w:val="clear" w:color="auto" w:fill="FFFFFF"/>
        </w:rPr>
        <w:t xml:space="preserve">climate action and </w:t>
      </w:r>
      <w:r w:rsidR="00734D54" w:rsidRPr="00C54089">
        <w:rPr>
          <w:rStyle w:val="normaltextrun"/>
          <w:color w:val="000000" w:themeColor="text1"/>
          <w:shd w:val="clear" w:color="auto" w:fill="FFFFFF"/>
        </w:rPr>
        <w:t xml:space="preserve">achieve </w:t>
      </w:r>
      <w:r w:rsidR="00F21697" w:rsidRPr="00C54089">
        <w:rPr>
          <w:rStyle w:val="normaltextrun"/>
          <w:color w:val="000000" w:themeColor="text1"/>
          <w:shd w:val="clear" w:color="auto" w:fill="FFFFFF"/>
        </w:rPr>
        <w:t xml:space="preserve">progress towards </w:t>
      </w:r>
      <w:r w:rsidR="00086B6A" w:rsidRPr="34F71CC5">
        <w:rPr>
          <w:rStyle w:val="normaltextrun"/>
          <w:color w:val="000000" w:themeColor="text1"/>
        </w:rPr>
        <w:t xml:space="preserve">the Goals </w:t>
      </w:r>
      <w:r w:rsidR="00E9445E" w:rsidRPr="00C54089">
        <w:rPr>
          <w:rStyle w:val="normaltextrun"/>
          <w:color w:val="000000" w:themeColor="text1"/>
          <w:shd w:val="clear" w:color="auto" w:fill="FFFFFF"/>
        </w:rPr>
        <w:t xml:space="preserve">and </w:t>
      </w:r>
      <w:r w:rsidR="00637593" w:rsidRPr="34F71CC5">
        <w:rPr>
          <w:rStyle w:val="normaltextrun"/>
          <w:color w:val="000000" w:themeColor="text1"/>
        </w:rPr>
        <w:t xml:space="preserve">the </w:t>
      </w:r>
      <w:r w:rsidR="009B2C6D" w:rsidRPr="34F71CC5">
        <w:rPr>
          <w:rStyle w:val="normaltextrun"/>
          <w:color w:val="000000" w:themeColor="text1"/>
        </w:rPr>
        <w:t>P</w:t>
      </w:r>
      <w:r w:rsidR="00F21697" w:rsidRPr="00C54089">
        <w:rPr>
          <w:rStyle w:val="normaltextrun"/>
          <w:color w:val="000000" w:themeColor="text1"/>
          <w:shd w:val="clear" w:color="auto" w:fill="FFFFFF"/>
        </w:rPr>
        <w:t>ost-2020 Global Biodiversity Framework</w:t>
      </w:r>
      <w:r w:rsidR="009A0E7E" w:rsidRPr="00C54089">
        <w:rPr>
          <w:rStyle w:val="normaltextrun"/>
          <w:color w:val="000000" w:themeColor="text1"/>
          <w:shd w:val="clear" w:color="auto" w:fill="FFFFFF"/>
        </w:rPr>
        <w:t xml:space="preserve"> targets</w:t>
      </w:r>
      <w:r w:rsidR="00F21697" w:rsidRPr="00C54089">
        <w:rPr>
          <w:rStyle w:val="normaltextrun"/>
          <w:color w:val="000000" w:themeColor="text1"/>
          <w:shd w:val="clear" w:color="auto" w:fill="FFFFFF"/>
        </w:rPr>
        <w:t xml:space="preserve">. </w:t>
      </w:r>
      <w:r w:rsidR="003B3F58">
        <w:rPr>
          <w:rStyle w:val="normaltextrun"/>
          <w:color w:val="000000" w:themeColor="text1"/>
          <w:shd w:val="clear" w:color="auto" w:fill="FFFFFF"/>
        </w:rPr>
        <w:t>UNDP’s</w:t>
      </w:r>
      <w:r w:rsidR="004E6121">
        <w:rPr>
          <w:rStyle w:val="normaltextrun"/>
          <w:color w:val="000000" w:themeColor="text1"/>
          <w:shd w:val="clear" w:color="auto" w:fill="FFFFFF"/>
        </w:rPr>
        <w:t xml:space="preserve"> c</w:t>
      </w:r>
      <w:r w:rsidR="00B0334F">
        <w:rPr>
          <w:rStyle w:val="normaltextrun"/>
          <w:color w:val="000000" w:themeColor="text1"/>
          <w:shd w:val="clear" w:color="auto" w:fill="FFFFFF"/>
        </w:rPr>
        <w:t>ollaboration with</w:t>
      </w:r>
      <w:r w:rsidR="00637593">
        <w:rPr>
          <w:color w:val="000000" w:themeColor="text1"/>
        </w:rPr>
        <w:t xml:space="preserve"> ministries and </w:t>
      </w:r>
      <w:r w:rsidR="0023281D" w:rsidRPr="00C54089">
        <w:rPr>
          <w:color w:val="000000" w:themeColor="text1"/>
        </w:rPr>
        <w:t xml:space="preserve">specialized </w:t>
      </w:r>
      <w:r w:rsidR="00637593">
        <w:rPr>
          <w:color w:val="000000" w:themeColor="text1"/>
        </w:rPr>
        <w:t xml:space="preserve">government </w:t>
      </w:r>
      <w:r w:rsidR="0023281D" w:rsidRPr="00C54089">
        <w:rPr>
          <w:color w:val="000000" w:themeColor="text1"/>
        </w:rPr>
        <w:t>agencies</w:t>
      </w:r>
      <w:r w:rsidR="0023281D" w:rsidRPr="00396AD1">
        <w:rPr>
          <w:color w:val="000000" w:themeColor="text1"/>
        </w:rPr>
        <w:t>, FAO</w:t>
      </w:r>
      <w:r w:rsidR="0023281D">
        <w:rPr>
          <w:rStyle w:val="normaltextrun"/>
          <w:color w:val="000000" w:themeColor="text1"/>
          <w:shd w:val="clear" w:color="auto" w:fill="FFFFFF"/>
        </w:rPr>
        <w:t xml:space="preserve"> </w:t>
      </w:r>
      <w:r w:rsidR="00563B90" w:rsidRPr="00396AD1">
        <w:rPr>
          <w:rStyle w:val="normaltextrun"/>
          <w:color w:val="000000" w:themeColor="text1"/>
          <w:shd w:val="clear" w:color="auto" w:fill="FFFFFF"/>
        </w:rPr>
        <w:t>and other stakeholders</w:t>
      </w:r>
      <w:r w:rsidR="00563B90">
        <w:rPr>
          <w:rStyle w:val="normaltextrun"/>
          <w:color w:val="000000" w:themeColor="text1"/>
          <w:shd w:val="clear" w:color="auto" w:fill="FFFFFF"/>
        </w:rPr>
        <w:t xml:space="preserve"> </w:t>
      </w:r>
      <w:r w:rsidR="00B0334F">
        <w:rPr>
          <w:rStyle w:val="normaltextrun"/>
          <w:color w:val="000000" w:themeColor="text1"/>
          <w:shd w:val="clear" w:color="auto" w:fill="FFFFFF"/>
        </w:rPr>
        <w:t xml:space="preserve">will </w:t>
      </w:r>
      <w:r w:rsidR="00B0334F" w:rsidRPr="00396AD1">
        <w:rPr>
          <w:rStyle w:val="normaltextrun"/>
          <w:color w:val="000000" w:themeColor="text1"/>
          <w:shd w:val="clear" w:color="auto" w:fill="FFFFFF"/>
        </w:rPr>
        <w:t xml:space="preserve">contribute to </w:t>
      </w:r>
      <w:r w:rsidR="00637593" w:rsidRPr="34F71CC5">
        <w:rPr>
          <w:rStyle w:val="normaltextrun"/>
          <w:color w:val="000000" w:themeColor="text1"/>
        </w:rPr>
        <w:t xml:space="preserve">achieving </w:t>
      </w:r>
      <w:r w:rsidR="00B0334F" w:rsidRPr="00396AD1">
        <w:rPr>
          <w:rStyle w:val="normaltextrun"/>
          <w:color w:val="000000" w:themeColor="text1"/>
          <w:shd w:val="clear" w:color="auto" w:fill="FFFFFF"/>
        </w:rPr>
        <w:t xml:space="preserve">national priorities on </w:t>
      </w:r>
      <w:r w:rsidR="00B0334F" w:rsidRPr="00C54089">
        <w:rPr>
          <w:rStyle w:val="normaltextrun"/>
          <w:color w:val="000000" w:themeColor="text1"/>
          <w:shd w:val="clear" w:color="auto" w:fill="FFFFFF"/>
        </w:rPr>
        <w:t>sustainable forest management and ecosystem restoration</w:t>
      </w:r>
      <w:r w:rsidR="00EC7D85">
        <w:rPr>
          <w:rStyle w:val="normaltextrun"/>
          <w:color w:val="000000" w:themeColor="text1"/>
          <w:shd w:val="clear" w:color="auto" w:fill="FFFFFF"/>
        </w:rPr>
        <w:t>.</w:t>
      </w:r>
      <w:r w:rsidR="00B0334F" w:rsidRPr="00C54089">
        <w:rPr>
          <w:rStyle w:val="normaltextrun"/>
          <w:color w:val="000000" w:themeColor="text1"/>
          <w:shd w:val="clear" w:color="auto" w:fill="FFFFFF"/>
        </w:rPr>
        <w:t xml:space="preserve"> </w:t>
      </w:r>
      <w:r w:rsidR="008D28AC" w:rsidRPr="00C54089">
        <w:rPr>
          <w:rStyle w:val="normaltextrun"/>
          <w:color w:val="000000" w:themeColor="text1"/>
          <w:shd w:val="clear" w:color="auto" w:fill="FFFFFF"/>
        </w:rPr>
        <w:t>I</w:t>
      </w:r>
      <w:r w:rsidR="00F21697" w:rsidRPr="00C54089">
        <w:rPr>
          <w:rStyle w:val="normaltextrun"/>
          <w:color w:val="000000" w:themeColor="text1"/>
          <w:shd w:val="clear" w:color="auto" w:fill="FFFFFF"/>
        </w:rPr>
        <w:t>nterventions will address diversification of livelihood options for communities and herders to improve production practices.</w:t>
      </w:r>
      <w:r w:rsidR="00F21697" w:rsidRPr="00C54089">
        <w:rPr>
          <w:color w:val="000000" w:themeColor="text1"/>
          <w:shd w:val="clear" w:color="auto" w:fill="FFFFFF"/>
        </w:rPr>
        <w:t xml:space="preserve"> </w:t>
      </w:r>
    </w:p>
    <w:p w14:paraId="5FECA6E9" w14:textId="0907D9A1" w:rsidR="006C677F" w:rsidRPr="00676303" w:rsidRDefault="006C677F" w:rsidP="00CC43ED">
      <w:pPr>
        <w:pStyle w:val="NormalWeb"/>
        <w:spacing w:before="0" w:beforeAutospacing="0" w:after="120" w:afterAutospacing="0"/>
        <w:ind w:left="1196" w:right="1196"/>
        <w:jc w:val="both"/>
        <w:rPr>
          <w:rFonts w:ascii="TimesNewRomanPSMT" w:hAnsi="TimesNewRomanPSMT"/>
          <w:sz w:val="20"/>
          <w:szCs w:val="20"/>
        </w:rPr>
      </w:pPr>
      <w:r w:rsidRPr="00676303">
        <w:rPr>
          <w:rFonts w:ascii="TimesNewRomanPS" w:hAnsi="TimesNewRomanPS"/>
          <w:b/>
          <w:bCs/>
          <w:sz w:val="20"/>
          <w:szCs w:val="20"/>
        </w:rPr>
        <w:t xml:space="preserve">Programme priority 3: </w:t>
      </w:r>
      <w:r w:rsidR="009669CE" w:rsidRPr="009669CE">
        <w:rPr>
          <w:b/>
          <w:bCs/>
          <w:iCs/>
          <w:color w:val="000000" w:themeColor="text1"/>
          <w:sz w:val="20"/>
          <w:szCs w:val="20"/>
        </w:rPr>
        <w:t>W</w:t>
      </w:r>
      <w:r w:rsidR="009669CE" w:rsidRPr="009669CE">
        <w:rPr>
          <w:b/>
          <w:bCs/>
          <w:iCs/>
          <w:sz w:val="20"/>
          <w:szCs w:val="20"/>
        </w:rPr>
        <w:t xml:space="preserve">omen’s empowerment, </w:t>
      </w:r>
      <w:r w:rsidR="00F63CA4">
        <w:rPr>
          <w:b/>
          <w:bCs/>
          <w:iCs/>
          <w:sz w:val="20"/>
          <w:szCs w:val="20"/>
        </w:rPr>
        <w:t xml:space="preserve">inclusive and </w:t>
      </w:r>
      <w:r w:rsidR="009669CE" w:rsidRPr="009669CE">
        <w:rPr>
          <w:b/>
          <w:bCs/>
          <w:iCs/>
          <w:sz w:val="20"/>
          <w:szCs w:val="20"/>
        </w:rPr>
        <w:t xml:space="preserve">accountable governance, and progress towards </w:t>
      </w:r>
      <w:r w:rsidR="00637593">
        <w:rPr>
          <w:b/>
          <w:bCs/>
          <w:iCs/>
          <w:sz w:val="20"/>
          <w:szCs w:val="20"/>
        </w:rPr>
        <w:t>achievement of the Goals</w:t>
      </w:r>
      <w:r w:rsidR="009669CE" w:rsidRPr="00B47A73">
        <w:rPr>
          <w:b/>
          <w:bCs/>
          <w:i/>
          <w:iCs/>
          <w:sz w:val="20"/>
          <w:szCs w:val="20"/>
        </w:rPr>
        <w:t xml:space="preserve"> </w:t>
      </w:r>
      <w:r w:rsidRPr="00676303">
        <w:rPr>
          <w:rFonts w:ascii="TimesNewRomanPSMT" w:hAnsi="TimesNewRomanPSMT"/>
          <w:sz w:val="20"/>
          <w:szCs w:val="20"/>
        </w:rPr>
        <w:t xml:space="preserve">(UNSDCF </w:t>
      </w:r>
      <w:r w:rsidR="00637593">
        <w:rPr>
          <w:rFonts w:ascii="TimesNewRomanPSMT" w:hAnsi="TimesNewRomanPSMT"/>
          <w:sz w:val="20"/>
          <w:szCs w:val="20"/>
        </w:rPr>
        <w:t>o</w:t>
      </w:r>
      <w:r w:rsidRPr="00676303">
        <w:rPr>
          <w:rFonts w:ascii="TimesNewRomanPSMT" w:hAnsi="TimesNewRomanPSMT"/>
          <w:sz w:val="20"/>
          <w:szCs w:val="20"/>
        </w:rPr>
        <w:t>utcome 4)</w:t>
      </w:r>
    </w:p>
    <w:p w14:paraId="745E0BAC" w14:textId="09788C96" w:rsidR="006C677F" w:rsidRPr="00637593" w:rsidRDefault="006C677F" w:rsidP="00E53429">
      <w:pPr>
        <w:pStyle w:val="ListParagraph"/>
        <w:numPr>
          <w:ilvl w:val="0"/>
          <w:numId w:val="22"/>
        </w:numPr>
        <w:spacing w:after="120"/>
        <w:ind w:left="1710" w:right="1196" w:hanging="450"/>
        <w:jc w:val="both"/>
        <w:rPr>
          <w:b/>
          <w:bCs/>
          <w:iCs/>
          <w:color w:val="000000" w:themeColor="text1"/>
        </w:rPr>
      </w:pPr>
      <w:r w:rsidRPr="00637593">
        <w:rPr>
          <w:b/>
          <w:bCs/>
          <w:iCs/>
          <w:color w:val="000000" w:themeColor="text1"/>
        </w:rPr>
        <w:t xml:space="preserve">Addressing structural barriers in advancing women’s leadership and participation </w:t>
      </w:r>
    </w:p>
    <w:p w14:paraId="6DFB2985" w14:textId="1CF2E23C" w:rsidR="00B44AF6" w:rsidRDefault="006C677F" w:rsidP="00CC43ED">
      <w:pPr>
        <w:spacing w:after="120"/>
        <w:ind w:left="1196" w:right="1196"/>
        <w:jc w:val="both"/>
        <w:rPr>
          <w:color w:val="000000" w:themeColor="text1"/>
        </w:rPr>
      </w:pPr>
      <w:r w:rsidRPr="55B1D67B">
        <w:rPr>
          <w:color w:val="000000" w:themeColor="text1"/>
        </w:rPr>
        <w:t>2</w:t>
      </w:r>
      <w:r w:rsidR="00DD2D1D">
        <w:rPr>
          <w:color w:val="000000" w:themeColor="text1"/>
        </w:rPr>
        <w:t>6</w:t>
      </w:r>
      <w:r w:rsidRPr="55B1D67B">
        <w:rPr>
          <w:color w:val="000000" w:themeColor="text1"/>
        </w:rPr>
        <w:t>.  UNDP</w:t>
      </w:r>
      <w:r w:rsidR="00637593">
        <w:rPr>
          <w:color w:val="000000" w:themeColor="text1"/>
        </w:rPr>
        <w:t xml:space="preserve"> will</w:t>
      </w:r>
      <w:r w:rsidRPr="55B1D67B">
        <w:rPr>
          <w:color w:val="000000" w:themeColor="text1"/>
        </w:rPr>
        <w:t xml:space="preserve"> support </w:t>
      </w:r>
      <w:r w:rsidR="00637593">
        <w:rPr>
          <w:color w:val="000000" w:themeColor="text1"/>
        </w:rPr>
        <w:t xml:space="preserve">efforts </w:t>
      </w:r>
      <w:r w:rsidRPr="55B1D67B">
        <w:rPr>
          <w:color w:val="000000" w:themeColor="text1"/>
        </w:rPr>
        <w:t xml:space="preserve">to build </w:t>
      </w:r>
      <w:r w:rsidR="00637593">
        <w:rPr>
          <w:color w:val="000000" w:themeColor="text1"/>
        </w:rPr>
        <w:t xml:space="preserve">the </w:t>
      </w:r>
      <w:r w:rsidRPr="55B1D67B">
        <w:rPr>
          <w:color w:val="000000" w:themeColor="text1"/>
        </w:rPr>
        <w:t>capacities of institutions</w:t>
      </w:r>
      <w:r w:rsidR="00197BEB">
        <w:rPr>
          <w:color w:val="000000" w:themeColor="text1"/>
        </w:rPr>
        <w:t>,</w:t>
      </w:r>
      <w:r w:rsidR="009B2C6D">
        <w:rPr>
          <w:color w:val="000000" w:themeColor="text1"/>
        </w:rPr>
        <w:t xml:space="preserve"> as well as</w:t>
      </w:r>
      <w:r w:rsidR="00981437" w:rsidRPr="55B1D67B">
        <w:rPr>
          <w:color w:val="000000" w:themeColor="text1"/>
        </w:rPr>
        <w:t xml:space="preserve"> women and men</w:t>
      </w:r>
      <w:r w:rsidRPr="55B1D67B">
        <w:rPr>
          <w:color w:val="000000" w:themeColor="text1"/>
        </w:rPr>
        <w:t xml:space="preserve"> </w:t>
      </w:r>
      <w:r w:rsidR="009B2C6D">
        <w:rPr>
          <w:color w:val="000000" w:themeColor="text1"/>
        </w:rPr>
        <w:t>themselves</w:t>
      </w:r>
      <w:r w:rsidR="00197BEB">
        <w:rPr>
          <w:color w:val="000000" w:themeColor="text1"/>
        </w:rPr>
        <w:t>,</w:t>
      </w:r>
      <w:r w:rsidR="009B2C6D">
        <w:rPr>
          <w:color w:val="000000" w:themeColor="text1"/>
        </w:rPr>
        <w:t xml:space="preserve"> </w:t>
      </w:r>
      <w:r w:rsidRPr="55B1D67B">
        <w:rPr>
          <w:color w:val="000000" w:themeColor="text1"/>
        </w:rPr>
        <w:t xml:space="preserve">to </w:t>
      </w:r>
      <w:r w:rsidR="009B2C6D">
        <w:rPr>
          <w:color w:val="000000" w:themeColor="text1"/>
        </w:rPr>
        <w:t>increase the number of</w:t>
      </w:r>
      <w:r w:rsidRPr="55B1D67B">
        <w:rPr>
          <w:color w:val="000000" w:themeColor="text1"/>
        </w:rPr>
        <w:t xml:space="preserve"> women </w:t>
      </w:r>
      <w:r w:rsidR="0000340A" w:rsidRPr="55B1D67B">
        <w:rPr>
          <w:color w:val="000000" w:themeColor="text1"/>
        </w:rPr>
        <w:t xml:space="preserve">elected </w:t>
      </w:r>
      <w:r w:rsidR="009B2C6D">
        <w:rPr>
          <w:color w:val="000000" w:themeColor="text1"/>
        </w:rPr>
        <w:t xml:space="preserve">to </w:t>
      </w:r>
      <w:r w:rsidRPr="55B1D67B">
        <w:rPr>
          <w:color w:val="000000" w:themeColor="text1"/>
        </w:rPr>
        <w:t xml:space="preserve">leadership positions at national and </w:t>
      </w:r>
      <w:r w:rsidR="00FC43E0" w:rsidRPr="55B1D67B">
        <w:rPr>
          <w:color w:val="000000" w:themeColor="text1"/>
        </w:rPr>
        <w:t>local</w:t>
      </w:r>
      <w:r w:rsidRPr="55B1D67B">
        <w:rPr>
          <w:color w:val="000000" w:themeColor="text1"/>
        </w:rPr>
        <w:t xml:space="preserve"> levels</w:t>
      </w:r>
      <w:r w:rsidR="00637593">
        <w:rPr>
          <w:color w:val="000000" w:themeColor="text1"/>
        </w:rPr>
        <w:t>. Th</w:t>
      </w:r>
      <w:r w:rsidR="00197BEB">
        <w:rPr>
          <w:color w:val="000000" w:themeColor="text1"/>
        </w:rPr>
        <w:t>ese efforts</w:t>
      </w:r>
      <w:r w:rsidR="00637593">
        <w:rPr>
          <w:color w:val="000000" w:themeColor="text1"/>
        </w:rPr>
        <w:t xml:space="preserve"> will also </w:t>
      </w:r>
      <w:r w:rsidR="00197BEB">
        <w:rPr>
          <w:color w:val="000000" w:themeColor="text1"/>
        </w:rPr>
        <w:t xml:space="preserve">be </w:t>
      </w:r>
      <w:r w:rsidR="00637593">
        <w:rPr>
          <w:color w:val="000000" w:themeColor="text1"/>
        </w:rPr>
        <w:t>aim</w:t>
      </w:r>
      <w:r w:rsidR="00197BEB">
        <w:rPr>
          <w:color w:val="000000" w:themeColor="text1"/>
        </w:rPr>
        <w:t>ed</w:t>
      </w:r>
      <w:r w:rsidR="00637593">
        <w:rPr>
          <w:color w:val="000000" w:themeColor="text1"/>
        </w:rPr>
        <w:t xml:space="preserve"> </w:t>
      </w:r>
      <w:r w:rsidR="002422D8">
        <w:rPr>
          <w:color w:val="000000" w:themeColor="text1"/>
        </w:rPr>
        <w:t>at</w:t>
      </w:r>
      <w:r w:rsidR="00955FD9" w:rsidRPr="55B1D67B">
        <w:rPr>
          <w:color w:val="000000" w:themeColor="text1"/>
        </w:rPr>
        <w:t xml:space="preserve"> strengthen</w:t>
      </w:r>
      <w:r w:rsidR="002422D8">
        <w:rPr>
          <w:color w:val="000000" w:themeColor="text1"/>
        </w:rPr>
        <w:t>ing</w:t>
      </w:r>
      <w:r w:rsidR="00955FD9" w:rsidRPr="55B1D67B">
        <w:rPr>
          <w:color w:val="000000" w:themeColor="text1"/>
        </w:rPr>
        <w:t xml:space="preserve"> the legal environment for </w:t>
      </w:r>
      <w:r w:rsidR="00955FD9" w:rsidRPr="55B1D67B">
        <w:rPr>
          <w:color w:val="000000" w:themeColor="text1"/>
        </w:rPr>
        <w:lastRenderedPageBreak/>
        <w:t>women’s representation at decision-making levels, rais</w:t>
      </w:r>
      <w:r w:rsidR="00637593">
        <w:rPr>
          <w:color w:val="000000" w:themeColor="text1"/>
        </w:rPr>
        <w:t>e</w:t>
      </w:r>
      <w:r w:rsidR="00955FD9" w:rsidRPr="55B1D67B">
        <w:rPr>
          <w:color w:val="000000" w:themeColor="text1"/>
        </w:rPr>
        <w:t xml:space="preserve"> public awareness on gender equality</w:t>
      </w:r>
      <w:r w:rsidR="00D60434" w:rsidRPr="55B1D67B">
        <w:rPr>
          <w:color w:val="000000" w:themeColor="text1"/>
        </w:rPr>
        <w:t>,</w:t>
      </w:r>
      <w:r w:rsidR="00955FD9" w:rsidRPr="55B1D67B">
        <w:rPr>
          <w:color w:val="000000" w:themeColor="text1"/>
        </w:rPr>
        <w:t xml:space="preserve"> </w:t>
      </w:r>
      <w:r w:rsidR="00981437" w:rsidRPr="55B1D67B">
        <w:rPr>
          <w:color w:val="000000" w:themeColor="text1"/>
        </w:rPr>
        <w:t xml:space="preserve">break down stereotypes </w:t>
      </w:r>
      <w:r w:rsidR="00955FD9" w:rsidRPr="55B1D67B">
        <w:rPr>
          <w:color w:val="000000" w:themeColor="text1"/>
        </w:rPr>
        <w:t xml:space="preserve">and strengthen mechanisms </w:t>
      </w:r>
      <w:r w:rsidR="00637593">
        <w:rPr>
          <w:color w:val="000000" w:themeColor="text1"/>
        </w:rPr>
        <w:t>to help</w:t>
      </w:r>
      <w:r w:rsidR="00637593" w:rsidRPr="55B1D67B">
        <w:rPr>
          <w:color w:val="000000" w:themeColor="text1"/>
        </w:rPr>
        <w:t xml:space="preserve"> </w:t>
      </w:r>
      <w:r w:rsidR="00955FD9" w:rsidRPr="55B1D67B">
        <w:rPr>
          <w:color w:val="000000" w:themeColor="text1"/>
        </w:rPr>
        <w:t xml:space="preserve">women </w:t>
      </w:r>
      <w:r w:rsidR="0000340A" w:rsidRPr="55B1D67B">
        <w:rPr>
          <w:color w:val="000000" w:themeColor="text1"/>
        </w:rPr>
        <w:t>becom</w:t>
      </w:r>
      <w:r w:rsidR="00A6674C">
        <w:rPr>
          <w:color w:val="000000" w:themeColor="text1"/>
        </w:rPr>
        <w:t>e</w:t>
      </w:r>
      <w:r w:rsidR="0000340A" w:rsidRPr="55B1D67B">
        <w:rPr>
          <w:color w:val="000000" w:themeColor="text1"/>
        </w:rPr>
        <w:t xml:space="preserve"> </w:t>
      </w:r>
      <w:r w:rsidR="00955FD9" w:rsidRPr="55B1D67B">
        <w:rPr>
          <w:color w:val="000000" w:themeColor="text1"/>
        </w:rPr>
        <w:t>decision-mak</w:t>
      </w:r>
      <w:r w:rsidR="0000340A" w:rsidRPr="55B1D67B">
        <w:rPr>
          <w:color w:val="000000" w:themeColor="text1"/>
        </w:rPr>
        <w:t>ers</w:t>
      </w:r>
      <w:r w:rsidR="00955FD9" w:rsidRPr="55B1D67B">
        <w:rPr>
          <w:color w:val="000000" w:themeColor="text1"/>
        </w:rPr>
        <w:t xml:space="preserve">. </w:t>
      </w:r>
    </w:p>
    <w:p w14:paraId="0FB85328" w14:textId="237C5679" w:rsidR="006C677F" w:rsidRPr="001C7395" w:rsidRDefault="006C677F" w:rsidP="00CC43ED">
      <w:pPr>
        <w:spacing w:after="120"/>
        <w:ind w:left="1196" w:right="1196"/>
        <w:jc w:val="both"/>
        <w:rPr>
          <w:color w:val="000000" w:themeColor="text1"/>
        </w:rPr>
      </w:pPr>
      <w:r w:rsidRPr="4C5A2A5B">
        <w:rPr>
          <w:color w:val="000000" w:themeColor="text1"/>
        </w:rPr>
        <w:t>2</w:t>
      </w:r>
      <w:r w:rsidR="00DD2D1D">
        <w:rPr>
          <w:color w:val="000000" w:themeColor="text1"/>
        </w:rPr>
        <w:t>7</w:t>
      </w:r>
      <w:r w:rsidRPr="4C5A2A5B">
        <w:rPr>
          <w:color w:val="000000" w:themeColor="text1"/>
        </w:rPr>
        <w:t xml:space="preserve">. </w:t>
      </w:r>
      <w:r w:rsidR="001C7395" w:rsidRPr="4C5A2A5B">
        <w:rPr>
          <w:color w:val="000000" w:themeColor="text1"/>
        </w:rPr>
        <w:t xml:space="preserve">Support will be provided to civil society organizations </w:t>
      </w:r>
      <w:r w:rsidR="00586AE9" w:rsidRPr="4C5A2A5B">
        <w:rPr>
          <w:color w:val="000000" w:themeColor="text1"/>
        </w:rPr>
        <w:t>and the</w:t>
      </w:r>
      <w:r w:rsidR="001C7395" w:rsidRPr="4C5A2A5B">
        <w:rPr>
          <w:color w:val="000000" w:themeColor="text1"/>
        </w:rPr>
        <w:t xml:space="preserve"> media to enhance their role in addressing the country’s gender equality </w:t>
      </w:r>
      <w:r w:rsidR="00637593">
        <w:rPr>
          <w:color w:val="000000" w:themeColor="text1"/>
        </w:rPr>
        <w:t xml:space="preserve">challenges </w:t>
      </w:r>
      <w:r w:rsidR="001C7395" w:rsidRPr="4C5A2A5B">
        <w:rPr>
          <w:color w:val="000000" w:themeColor="text1"/>
        </w:rPr>
        <w:t xml:space="preserve">and advancing the </w:t>
      </w:r>
      <w:r w:rsidR="00312304">
        <w:rPr>
          <w:color w:val="000000" w:themeColor="text1"/>
        </w:rPr>
        <w:t>participation</w:t>
      </w:r>
      <w:r w:rsidR="00312304" w:rsidRPr="4C5A2A5B">
        <w:rPr>
          <w:color w:val="000000" w:themeColor="text1"/>
        </w:rPr>
        <w:t xml:space="preserve"> </w:t>
      </w:r>
      <w:r w:rsidR="001C7395" w:rsidRPr="4C5A2A5B">
        <w:rPr>
          <w:color w:val="000000" w:themeColor="text1"/>
        </w:rPr>
        <w:t>of women</w:t>
      </w:r>
      <w:r w:rsidR="0000340A" w:rsidRPr="4C5A2A5B">
        <w:rPr>
          <w:color w:val="000000" w:themeColor="text1"/>
        </w:rPr>
        <w:t xml:space="preserve"> in politics, </w:t>
      </w:r>
      <w:r w:rsidR="00402267">
        <w:rPr>
          <w:color w:val="000000" w:themeColor="text1"/>
        </w:rPr>
        <w:t xml:space="preserve">the </w:t>
      </w:r>
      <w:r w:rsidR="0000340A" w:rsidRPr="4C5A2A5B">
        <w:rPr>
          <w:color w:val="000000" w:themeColor="text1"/>
        </w:rPr>
        <w:t>economy and society</w:t>
      </w:r>
      <w:r w:rsidR="001C7395" w:rsidRPr="4C5A2A5B">
        <w:rPr>
          <w:color w:val="000000" w:themeColor="text1"/>
        </w:rPr>
        <w:t xml:space="preserve">. </w:t>
      </w:r>
      <w:r w:rsidRPr="4C5A2A5B">
        <w:rPr>
          <w:color w:val="000000" w:themeColor="text1"/>
        </w:rPr>
        <w:t xml:space="preserve">UNDP will partner closely with </w:t>
      </w:r>
      <w:r w:rsidR="00402267">
        <w:rPr>
          <w:color w:val="000000" w:themeColor="text1"/>
        </w:rPr>
        <w:t>g</w:t>
      </w:r>
      <w:r w:rsidRPr="4C5A2A5B">
        <w:rPr>
          <w:color w:val="000000" w:themeColor="text1"/>
        </w:rPr>
        <w:t xml:space="preserve">overnment entities, especially the </w:t>
      </w:r>
      <w:r w:rsidR="00AB66B1">
        <w:rPr>
          <w:color w:val="000000" w:themeColor="text1"/>
        </w:rPr>
        <w:t>NCGE</w:t>
      </w:r>
      <w:r w:rsidR="00DB066F" w:rsidRPr="4C5A2A5B">
        <w:rPr>
          <w:color w:val="000000" w:themeColor="text1"/>
        </w:rPr>
        <w:t xml:space="preserve">, </w:t>
      </w:r>
      <w:r w:rsidR="00402267">
        <w:rPr>
          <w:color w:val="000000" w:themeColor="text1"/>
        </w:rPr>
        <w:t xml:space="preserve">to </w:t>
      </w:r>
      <w:r w:rsidR="00DB066F" w:rsidRPr="4C5A2A5B">
        <w:rPr>
          <w:color w:val="000000" w:themeColor="text1"/>
        </w:rPr>
        <w:t>support</w:t>
      </w:r>
      <w:r w:rsidR="00402267">
        <w:rPr>
          <w:color w:val="000000" w:themeColor="text1"/>
        </w:rPr>
        <w:t xml:space="preserve"> implementation of</w:t>
      </w:r>
      <w:r w:rsidR="00DB066F" w:rsidRPr="4C5A2A5B">
        <w:rPr>
          <w:color w:val="000000" w:themeColor="text1"/>
        </w:rPr>
        <w:t xml:space="preserve"> the </w:t>
      </w:r>
      <w:r w:rsidR="00FB12F7">
        <w:rPr>
          <w:color w:val="000000" w:themeColor="text1"/>
        </w:rPr>
        <w:t>n</w:t>
      </w:r>
      <w:r w:rsidR="00DB066F" w:rsidRPr="4C5A2A5B">
        <w:rPr>
          <w:color w:val="000000" w:themeColor="text1"/>
        </w:rPr>
        <w:t xml:space="preserve">ational </w:t>
      </w:r>
      <w:r w:rsidR="00FB12F7">
        <w:rPr>
          <w:color w:val="000000" w:themeColor="text1"/>
        </w:rPr>
        <w:t>a</w:t>
      </w:r>
      <w:r w:rsidR="00DB066F" w:rsidRPr="4C5A2A5B">
        <w:rPr>
          <w:color w:val="000000" w:themeColor="text1"/>
        </w:rPr>
        <w:t xml:space="preserve">ction </w:t>
      </w:r>
      <w:r w:rsidR="00FB12F7">
        <w:rPr>
          <w:color w:val="000000" w:themeColor="text1"/>
        </w:rPr>
        <w:t>p</w:t>
      </w:r>
      <w:r w:rsidR="00DB066F" w:rsidRPr="4C5A2A5B">
        <w:rPr>
          <w:color w:val="000000" w:themeColor="text1"/>
        </w:rPr>
        <w:t xml:space="preserve">lan on </w:t>
      </w:r>
      <w:r w:rsidR="00FB12F7">
        <w:rPr>
          <w:color w:val="000000" w:themeColor="text1"/>
        </w:rPr>
        <w:t>g</w:t>
      </w:r>
      <w:r w:rsidR="00DB066F" w:rsidRPr="4C5A2A5B">
        <w:rPr>
          <w:color w:val="000000" w:themeColor="text1"/>
        </w:rPr>
        <w:t xml:space="preserve">ender </w:t>
      </w:r>
      <w:r w:rsidR="00FB12F7">
        <w:rPr>
          <w:color w:val="000000" w:themeColor="text1"/>
        </w:rPr>
        <w:t>e</w:t>
      </w:r>
      <w:r w:rsidR="00DB066F" w:rsidRPr="4C5A2A5B">
        <w:rPr>
          <w:color w:val="000000" w:themeColor="text1"/>
        </w:rPr>
        <w:t>quality</w:t>
      </w:r>
      <w:r w:rsidR="00402267">
        <w:rPr>
          <w:color w:val="000000" w:themeColor="text1"/>
        </w:rPr>
        <w:t>. I</w:t>
      </w:r>
      <w:r w:rsidR="00FB12F7">
        <w:rPr>
          <w:color w:val="000000" w:themeColor="text1"/>
        </w:rPr>
        <w:t>n addition</w:t>
      </w:r>
      <w:r w:rsidR="00197BEB">
        <w:rPr>
          <w:color w:val="000000" w:themeColor="text1"/>
        </w:rPr>
        <w:t>,</w:t>
      </w:r>
      <w:r w:rsidR="00FB12F7">
        <w:rPr>
          <w:color w:val="000000" w:themeColor="text1"/>
        </w:rPr>
        <w:t xml:space="preserve"> i</w:t>
      </w:r>
      <w:r w:rsidR="00402267">
        <w:rPr>
          <w:color w:val="000000" w:themeColor="text1"/>
        </w:rPr>
        <w:t>t will collaborate with</w:t>
      </w:r>
      <w:r w:rsidR="00DB066F" w:rsidRPr="4C5A2A5B">
        <w:rPr>
          <w:color w:val="000000" w:themeColor="text1"/>
        </w:rPr>
        <w:t xml:space="preserve"> </w:t>
      </w:r>
      <w:r w:rsidRPr="4C5A2A5B">
        <w:rPr>
          <w:color w:val="000000" w:themeColor="text1"/>
        </w:rPr>
        <w:t>Parliament</w:t>
      </w:r>
      <w:r w:rsidR="001367B2" w:rsidRPr="4C5A2A5B">
        <w:rPr>
          <w:color w:val="000000" w:themeColor="text1"/>
        </w:rPr>
        <w:t xml:space="preserve"> and </w:t>
      </w:r>
      <w:r w:rsidR="00C80E5D" w:rsidRPr="4C5A2A5B">
        <w:rPr>
          <w:color w:val="000000" w:themeColor="text1"/>
        </w:rPr>
        <w:t>the United Nations Population Fund</w:t>
      </w:r>
      <w:r w:rsidR="00402267">
        <w:rPr>
          <w:color w:val="000000" w:themeColor="text1"/>
        </w:rPr>
        <w:t>,</w:t>
      </w:r>
      <w:r w:rsidRPr="4C5A2A5B">
        <w:rPr>
          <w:color w:val="000000" w:themeColor="text1"/>
        </w:rPr>
        <w:t xml:space="preserve"> </w:t>
      </w:r>
      <w:r w:rsidR="007F76FB" w:rsidRPr="4C5A2A5B">
        <w:rPr>
          <w:color w:val="000000" w:themeColor="text1"/>
        </w:rPr>
        <w:t>which</w:t>
      </w:r>
      <w:r w:rsidR="00402267">
        <w:rPr>
          <w:color w:val="000000" w:themeColor="text1"/>
        </w:rPr>
        <w:t xml:space="preserve"> also </w:t>
      </w:r>
      <w:r w:rsidR="00197BEB">
        <w:rPr>
          <w:color w:val="000000" w:themeColor="text1"/>
        </w:rPr>
        <w:t xml:space="preserve">works to </w:t>
      </w:r>
      <w:r w:rsidR="007F76FB" w:rsidRPr="4C5A2A5B">
        <w:rPr>
          <w:color w:val="000000" w:themeColor="text1"/>
        </w:rPr>
        <w:t>combat violence against women</w:t>
      </w:r>
      <w:r w:rsidRPr="4C5A2A5B">
        <w:rPr>
          <w:color w:val="000000" w:themeColor="text1"/>
        </w:rPr>
        <w:t>.</w:t>
      </w:r>
    </w:p>
    <w:p w14:paraId="11C54D95" w14:textId="7200648C" w:rsidR="006C677F" w:rsidRPr="00402267" w:rsidRDefault="006C677F" w:rsidP="00E53429">
      <w:pPr>
        <w:pStyle w:val="ListParagraph"/>
        <w:numPr>
          <w:ilvl w:val="0"/>
          <w:numId w:val="22"/>
        </w:numPr>
        <w:spacing w:after="120"/>
        <w:ind w:left="1710" w:right="1196" w:hanging="450"/>
        <w:jc w:val="both"/>
        <w:rPr>
          <w:b/>
          <w:bCs/>
          <w:iCs/>
          <w:color w:val="000000" w:themeColor="text1"/>
        </w:rPr>
      </w:pPr>
      <w:r w:rsidRPr="00402267">
        <w:rPr>
          <w:b/>
          <w:bCs/>
          <w:iCs/>
          <w:color w:val="000000" w:themeColor="text1"/>
        </w:rPr>
        <w:t>Strengthening institutional capacities for transparency</w:t>
      </w:r>
      <w:r w:rsidR="00402267">
        <w:rPr>
          <w:b/>
          <w:bCs/>
          <w:iCs/>
          <w:color w:val="000000" w:themeColor="text1"/>
        </w:rPr>
        <w:t>,</w:t>
      </w:r>
      <w:r w:rsidRPr="00402267">
        <w:rPr>
          <w:b/>
          <w:bCs/>
          <w:iCs/>
          <w:color w:val="000000" w:themeColor="text1"/>
        </w:rPr>
        <w:t xml:space="preserve"> accountability and accessibility</w:t>
      </w:r>
    </w:p>
    <w:p w14:paraId="3B8D21C4" w14:textId="516C607A" w:rsidR="006C677F" w:rsidRPr="002A0B85" w:rsidRDefault="00924FE2" w:rsidP="00CC43ED">
      <w:pPr>
        <w:spacing w:after="120"/>
        <w:ind w:left="1196" w:right="1196"/>
        <w:jc w:val="both"/>
        <w:rPr>
          <w:b/>
          <w:bCs/>
          <w:color w:val="000000" w:themeColor="text1"/>
        </w:rPr>
      </w:pPr>
      <w:r>
        <w:rPr>
          <w:color w:val="000000" w:themeColor="text1"/>
        </w:rPr>
        <w:t>2</w:t>
      </w:r>
      <w:r w:rsidR="00DD2D1D">
        <w:rPr>
          <w:color w:val="000000" w:themeColor="text1"/>
        </w:rPr>
        <w:t>8</w:t>
      </w:r>
      <w:r w:rsidR="006C677F" w:rsidRPr="55B1D67B">
        <w:rPr>
          <w:color w:val="000000" w:themeColor="text1"/>
        </w:rPr>
        <w:t xml:space="preserve">. </w:t>
      </w:r>
      <w:r w:rsidR="00402267">
        <w:rPr>
          <w:color w:val="000000" w:themeColor="text1"/>
        </w:rPr>
        <w:t xml:space="preserve">UNDP will help </w:t>
      </w:r>
      <w:r w:rsidR="006C677F" w:rsidRPr="55B1D67B">
        <w:rPr>
          <w:color w:val="000000" w:themeColor="text1"/>
        </w:rPr>
        <w:t xml:space="preserve">Parliament and the </w:t>
      </w:r>
      <w:r w:rsidR="00402267">
        <w:rPr>
          <w:color w:val="000000" w:themeColor="text1"/>
        </w:rPr>
        <w:t>g</w:t>
      </w:r>
      <w:r w:rsidR="00E73AF9" w:rsidRPr="55B1D67B">
        <w:rPr>
          <w:color w:val="000000" w:themeColor="text1"/>
        </w:rPr>
        <w:t>overnment</w:t>
      </w:r>
      <w:r w:rsidR="006C677F" w:rsidRPr="55B1D67B">
        <w:rPr>
          <w:color w:val="000000" w:themeColor="text1"/>
        </w:rPr>
        <w:t xml:space="preserve"> </w:t>
      </w:r>
      <w:r>
        <w:rPr>
          <w:color w:val="000000" w:themeColor="text1"/>
        </w:rPr>
        <w:t>to improve</w:t>
      </w:r>
      <w:r w:rsidR="006C677F" w:rsidRPr="55B1D67B">
        <w:rPr>
          <w:color w:val="000000" w:themeColor="text1"/>
        </w:rPr>
        <w:t xml:space="preserve"> transparen</w:t>
      </w:r>
      <w:r w:rsidR="0030631D">
        <w:rPr>
          <w:color w:val="000000" w:themeColor="text1"/>
        </w:rPr>
        <w:t>cy</w:t>
      </w:r>
      <w:r w:rsidR="006C677F" w:rsidRPr="55B1D67B">
        <w:rPr>
          <w:color w:val="000000" w:themeColor="text1"/>
        </w:rPr>
        <w:t xml:space="preserve"> and accountab</w:t>
      </w:r>
      <w:r w:rsidR="0030631D">
        <w:rPr>
          <w:color w:val="000000" w:themeColor="text1"/>
        </w:rPr>
        <w:t>ility</w:t>
      </w:r>
      <w:r w:rsidR="006C677F" w:rsidRPr="55B1D67B">
        <w:rPr>
          <w:color w:val="000000" w:themeColor="text1"/>
        </w:rPr>
        <w:t xml:space="preserve"> </w:t>
      </w:r>
      <w:r w:rsidR="00192388">
        <w:rPr>
          <w:color w:val="000000" w:themeColor="text1"/>
        </w:rPr>
        <w:t>and reduc</w:t>
      </w:r>
      <w:r>
        <w:rPr>
          <w:color w:val="000000" w:themeColor="text1"/>
        </w:rPr>
        <w:t>e</w:t>
      </w:r>
      <w:r w:rsidR="00192388">
        <w:rPr>
          <w:color w:val="000000" w:themeColor="text1"/>
        </w:rPr>
        <w:t xml:space="preserve"> corruption</w:t>
      </w:r>
      <w:r w:rsidR="00197BEB">
        <w:rPr>
          <w:color w:val="000000" w:themeColor="text1"/>
        </w:rPr>
        <w:t xml:space="preserve"> through</w:t>
      </w:r>
      <w:r w:rsidR="006C677F" w:rsidRPr="55B1D67B">
        <w:rPr>
          <w:rFonts w:ascii="TimesNewRomanPSMT" w:hAnsi="TimesNewRomanPSMT"/>
        </w:rPr>
        <w:t xml:space="preserve"> a</w:t>
      </w:r>
      <w:r w:rsidR="0088334F">
        <w:rPr>
          <w:rFonts w:ascii="TimesNewRomanPSMT" w:hAnsi="TimesNewRomanPSMT"/>
        </w:rPr>
        <w:t xml:space="preserve">n </w:t>
      </w:r>
      <w:r w:rsidR="006C677F" w:rsidRPr="55B1D67B">
        <w:rPr>
          <w:rFonts w:ascii="TimesNewRomanPSMT" w:hAnsi="TimesNewRomanPSMT"/>
        </w:rPr>
        <w:t>approach to</w:t>
      </w:r>
      <w:r w:rsidR="00092234" w:rsidRPr="55B1D67B">
        <w:rPr>
          <w:rFonts w:ascii="TimesNewRomanPSMT" w:hAnsi="TimesNewRomanPSMT"/>
        </w:rPr>
        <w:t xml:space="preserve"> </w:t>
      </w:r>
      <w:r w:rsidR="00DB7324" w:rsidRPr="55B1D67B">
        <w:rPr>
          <w:rFonts w:ascii="TimesNewRomanPSMT" w:hAnsi="TimesNewRomanPSMT"/>
        </w:rPr>
        <w:t xml:space="preserve">inclusive </w:t>
      </w:r>
      <w:r w:rsidR="00092234" w:rsidRPr="55B1D67B">
        <w:rPr>
          <w:rFonts w:ascii="TimesNewRomanPSMT" w:hAnsi="TimesNewRomanPSMT"/>
        </w:rPr>
        <w:t>governance</w:t>
      </w:r>
      <w:r w:rsidR="0088334F">
        <w:rPr>
          <w:rFonts w:ascii="TimesNewRomanPSMT" w:hAnsi="TimesNewRomanPSMT"/>
        </w:rPr>
        <w:t xml:space="preserve"> based in human rights</w:t>
      </w:r>
      <w:r w:rsidR="006C677F" w:rsidRPr="55B1D67B">
        <w:rPr>
          <w:rFonts w:ascii="TimesNewRomanPSMT" w:hAnsi="TimesNewRomanPSMT"/>
        </w:rPr>
        <w:t>,</w:t>
      </w:r>
      <w:r w:rsidR="00F63CA4" w:rsidRPr="55B1D67B">
        <w:rPr>
          <w:rFonts w:ascii="TimesNewRomanPSMT" w:hAnsi="TimesNewRomanPSMT"/>
        </w:rPr>
        <w:t xml:space="preserve"> benefiting</w:t>
      </w:r>
      <w:r w:rsidR="006C677F" w:rsidRPr="55B1D67B">
        <w:rPr>
          <w:lang w:val="en-US"/>
        </w:rPr>
        <w:t xml:space="preserve"> women and men equally</w:t>
      </w:r>
      <w:r w:rsidR="006C677F">
        <w:t xml:space="preserve">. </w:t>
      </w:r>
      <w:r w:rsidR="006C677F" w:rsidRPr="55B1D67B">
        <w:rPr>
          <w:color w:val="000000" w:themeColor="text1"/>
        </w:rPr>
        <w:t xml:space="preserve">This will be done </w:t>
      </w:r>
      <w:r w:rsidR="00E22462">
        <w:rPr>
          <w:color w:val="000000" w:themeColor="text1"/>
        </w:rPr>
        <w:t>by</w:t>
      </w:r>
      <w:r w:rsidR="00E22462" w:rsidRPr="55B1D67B">
        <w:rPr>
          <w:color w:val="000000" w:themeColor="text1"/>
        </w:rPr>
        <w:t xml:space="preserve"> </w:t>
      </w:r>
      <w:r w:rsidR="006C677F" w:rsidRPr="55B1D67B">
        <w:rPr>
          <w:color w:val="000000" w:themeColor="text1"/>
        </w:rPr>
        <w:t>building capacities and strengthen</w:t>
      </w:r>
      <w:r w:rsidR="00B04191" w:rsidRPr="55B1D67B">
        <w:rPr>
          <w:color w:val="000000" w:themeColor="text1"/>
        </w:rPr>
        <w:t>ing</w:t>
      </w:r>
      <w:r w:rsidR="006C677F" w:rsidRPr="55B1D67B">
        <w:rPr>
          <w:color w:val="000000" w:themeColor="text1"/>
        </w:rPr>
        <w:t xml:space="preserve"> laws, policies and mechanisms that </w:t>
      </w:r>
      <w:r w:rsidR="0088334F">
        <w:rPr>
          <w:color w:val="000000" w:themeColor="text1"/>
        </w:rPr>
        <w:t>encourage</w:t>
      </w:r>
      <w:r w:rsidRPr="55B1D67B">
        <w:rPr>
          <w:color w:val="000000" w:themeColor="text1"/>
        </w:rPr>
        <w:t xml:space="preserve"> </w:t>
      </w:r>
      <w:r>
        <w:rPr>
          <w:color w:val="000000" w:themeColor="text1"/>
        </w:rPr>
        <w:t xml:space="preserve">citizen </w:t>
      </w:r>
      <w:r w:rsidR="006C677F" w:rsidRPr="55B1D67B">
        <w:rPr>
          <w:color w:val="000000" w:themeColor="text1"/>
        </w:rPr>
        <w:t>participation</w:t>
      </w:r>
      <w:r w:rsidR="00965F7E" w:rsidRPr="55B1D67B">
        <w:rPr>
          <w:color w:val="000000" w:themeColor="text1"/>
        </w:rPr>
        <w:t xml:space="preserve"> and </w:t>
      </w:r>
      <w:r w:rsidR="006C677F" w:rsidRPr="55B1D67B">
        <w:rPr>
          <w:color w:val="000000" w:themeColor="text1"/>
        </w:rPr>
        <w:t xml:space="preserve">trust in </w:t>
      </w:r>
      <w:r w:rsidR="00965F7E" w:rsidRPr="55B1D67B">
        <w:rPr>
          <w:color w:val="000000" w:themeColor="text1"/>
        </w:rPr>
        <w:t xml:space="preserve">public </w:t>
      </w:r>
      <w:r w:rsidR="006C677F" w:rsidRPr="55B1D67B">
        <w:rPr>
          <w:color w:val="000000" w:themeColor="text1"/>
        </w:rPr>
        <w:t>institutions</w:t>
      </w:r>
      <w:r>
        <w:rPr>
          <w:lang w:val="en-US"/>
        </w:rPr>
        <w:t>. To do so UNDP will</w:t>
      </w:r>
      <w:r w:rsidR="00B04191" w:rsidRPr="55B1D67B">
        <w:rPr>
          <w:color w:val="000000" w:themeColor="text1"/>
        </w:rPr>
        <w:t xml:space="preserve"> </w:t>
      </w:r>
      <w:r w:rsidR="00FE61D2">
        <w:rPr>
          <w:color w:val="000000" w:themeColor="text1"/>
        </w:rPr>
        <w:t xml:space="preserve">build on </w:t>
      </w:r>
      <w:r>
        <w:rPr>
          <w:color w:val="000000" w:themeColor="text1"/>
        </w:rPr>
        <w:t>its</w:t>
      </w:r>
      <w:r w:rsidR="00B04191" w:rsidRPr="55B1D67B">
        <w:rPr>
          <w:color w:val="000000" w:themeColor="text1"/>
        </w:rPr>
        <w:t xml:space="preserve"> support to </w:t>
      </w:r>
      <w:r w:rsidR="006C677F" w:rsidRPr="55B1D67B">
        <w:rPr>
          <w:color w:val="000000" w:themeColor="text1"/>
        </w:rPr>
        <w:t>civil service reform</w:t>
      </w:r>
      <w:r w:rsidR="009646B9" w:rsidRPr="55B1D67B">
        <w:rPr>
          <w:color w:val="000000" w:themeColor="text1"/>
        </w:rPr>
        <w:t xml:space="preserve"> </w:t>
      </w:r>
      <w:r w:rsidR="006C677F" w:rsidRPr="55B1D67B">
        <w:rPr>
          <w:color w:val="000000" w:themeColor="text1"/>
        </w:rPr>
        <w:t xml:space="preserve">and </w:t>
      </w:r>
      <w:r w:rsidR="001369C0" w:rsidRPr="55B1D67B">
        <w:rPr>
          <w:color w:val="000000" w:themeColor="text1"/>
        </w:rPr>
        <w:t xml:space="preserve">technical </w:t>
      </w:r>
      <w:r w:rsidR="00B04191" w:rsidRPr="55B1D67B">
        <w:rPr>
          <w:color w:val="000000" w:themeColor="text1"/>
        </w:rPr>
        <w:t xml:space="preserve">support </w:t>
      </w:r>
      <w:r w:rsidR="006C677F" w:rsidRPr="55B1D67B">
        <w:rPr>
          <w:color w:val="000000" w:themeColor="text1"/>
        </w:rPr>
        <w:t xml:space="preserve">to the </w:t>
      </w:r>
      <w:r w:rsidR="00D02399" w:rsidRPr="55B1D67B">
        <w:rPr>
          <w:color w:val="000000" w:themeColor="text1"/>
        </w:rPr>
        <w:t xml:space="preserve">National </w:t>
      </w:r>
      <w:r w:rsidR="006C677F" w:rsidRPr="55B1D67B">
        <w:rPr>
          <w:color w:val="000000" w:themeColor="text1"/>
        </w:rPr>
        <w:t xml:space="preserve">Human Rights </w:t>
      </w:r>
      <w:r w:rsidR="00D02399" w:rsidRPr="55B1D67B">
        <w:rPr>
          <w:color w:val="000000" w:themeColor="text1"/>
        </w:rPr>
        <w:t>Commission</w:t>
      </w:r>
      <w:r w:rsidR="006C677F" w:rsidRPr="55B1D67B">
        <w:rPr>
          <w:color w:val="000000" w:themeColor="text1"/>
        </w:rPr>
        <w:t xml:space="preserve">. </w:t>
      </w:r>
      <w:r w:rsidR="00401DDD" w:rsidRPr="55B1D67B">
        <w:rPr>
          <w:color w:val="000000" w:themeColor="text1"/>
        </w:rPr>
        <w:t>P</w:t>
      </w:r>
      <w:r w:rsidR="006C677F" w:rsidRPr="55B1D67B">
        <w:rPr>
          <w:color w:val="000000" w:themeColor="text1"/>
        </w:rPr>
        <w:t xml:space="preserve">artnerships with the private sector </w:t>
      </w:r>
      <w:r w:rsidR="00401DDD" w:rsidRPr="55B1D67B">
        <w:rPr>
          <w:color w:val="000000" w:themeColor="text1"/>
        </w:rPr>
        <w:t>will help</w:t>
      </w:r>
      <w:r w:rsidR="006C677F" w:rsidRPr="55B1D67B">
        <w:rPr>
          <w:color w:val="000000" w:themeColor="text1"/>
        </w:rPr>
        <w:t xml:space="preserve"> </w:t>
      </w:r>
      <w:r w:rsidR="0088334F">
        <w:rPr>
          <w:color w:val="000000" w:themeColor="text1"/>
        </w:rPr>
        <w:t>to</w:t>
      </w:r>
      <w:r w:rsidR="00396F1B">
        <w:rPr>
          <w:color w:val="000000" w:themeColor="text1"/>
        </w:rPr>
        <w:t xml:space="preserve"> </w:t>
      </w:r>
      <w:r w:rsidR="006C677F" w:rsidRPr="55B1D67B">
        <w:rPr>
          <w:color w:val="000000" w:themeColor="text1"/>
        </w:rPr>
        <w:t xml:space="preserve">ensure </w:t>
      </w:r>
      <w:r w:rsidR="0088334F">
        <w:rPr>
          <w:color w:val="000000" w:themeColor="text1"/>
        </w:rPr>
        <w:t xml:space="preserve">that </w:t>
      </w:r>
      <w:r w:rsidR="006C677F" w:rsidRPr="55B1D67B">
        <w:rPr>
          <w:color w:val="000000" w:themeColor="text1"/>
        </w:rPr>
        <w:t xml:space="preserve">practices are in line with human rights and environmental standards. </w:t>
      </w:r>
      <w:r w:rsidR="00396F1B">
        <w:rPr>
          <w:color w:val="000000" w:themeColor="text1"/>
        </w:rPr>
        <w:t>The m</w:t>
      </w:r>
      <w:r w:rsidR="006C677F" w:rsidRPr="55B1D67B">
        <w:rPr>
          <w:color w:val="000000" w:themeColor="text1"/>
        </w:rPr>
        <w:t xml:space="preserve">edia will be engaged </w:t>
      </w:r>
      <w:r w:rsidR="008F52A3" w:rsidRPr="55B1D67B">
        <w:rPr>
          <w:color w:val="000000" w:themeColor="text1"/>
        </w:rPr>
        <w:t>for advocacy on</w:t>
      </w:r>
      <w:r w:rsidR="0088334F">
        <w:rPr>
          <w:color w:val="000000" w:themeColor="text1"/>
        </w:rPr>
        <w:t xml:space="preserve"> government</w:t>
      </w:r>
      <w:r w:rsidR="008F52A3" w:rsidRPr="55B1D67B">
        <w:rPr>
          <w:color w:val="000000" w:themeColor="text1"/>
        </w:rPr>
        <w:t xml:space="preserve"> transparency and accountability</w:t>
      </w:r>
      <w:r w:rsidR="005E1272" w:rsidRPr="55B1D67B">
        <w:rPr>
          <w:color w:val="000000" w:themeColor="text1"/>
        </w:rPr>
        <w:t>,</w:t>
      </w:r>
      <w:r w:rsidR="008F52A3" w:rsidRPr="55B1D67B">
        <w:rPr>
          <w:color w:val="000000" w:themeColor="text1"/>
        </w:rPr>
        <w:t xml:space="preserve"> </w:t>
      </w:r>
      <w:r w:rsidR="0088334F">
        <w:rPr>
          <w:color w:val="000000" w:themeColor="text1"/>
        </w:rPr>
        <w:t>encouraging</w:t>
      </w:r>
      <w:r w:rsidR="0088334F" w:rsidRPr="55B1D67B">
        <w:rPr>
          <w:color w:val="000000" w:themeColor="text1"/>
        </w:rPr>
        <w:t xml:space="preserve"> </w:t>
      </w:r>
      <w:r w:rsidR="0088334F">
        <w:rPr>
          <w:color w:val="000000" w:themeColor="text1"/>
        </w:rPr>
        <w:t>government</w:t>
      </w:r>
      <w:r w:rsidR="00095BA1">
        <w:rPr>
          <w:color w:val="000000" w:themeColor="text1"/>
        </w:rPr>
        <w:t xml:space="preserve"> responsiveness to the needs of</w:t>
      </w:r>
      <w:r w:rsidR="00396F1B" w:rsidRPr="55B1D67B">
        <w:rPr>
          <w:color w:val="000000" w:themeColor="text1"/>
        </w:rPr>
        <w:t xml:space="preserve"> </w:t>
      </w:r>
      <w:r w:rsidR="008F52A3" w:rsidRPr="55B1D67B">
        <w:rPr>
          <w:color w:val="000000" w:themeColor="text1"/>
        </w:rPr>
        <w:t>the most vul</w:t>
      </w:r>
      <w:r w:rsidR="00C550AD" w:rsidRPr="55B1D67B">
        <w:rPr>
          <w:color w:val="000000" w:themeColor="text1"/>
        </w:rPr>
        <w:t>n</w:t>
      </w:r>
      <w:r w:rsidR="008F52A3" w:rsidRPr="55B1D67B">
        <w:rPr>
          <w:color w:val="000000" w:themeColor="text1"/>
        </w:rPr>
        <w:t>erable</w:t>
      </w:r>
      <w:r w:rsidR="00396F1B">
        <w:rPr>
          <w:color w:val="000000" w:themeColor="text1"/>
        </w:rPr>
        <w:t xml:space="preserve"> people</w:t>
      </w:r>
      <w:r w:rsidR="006C677F" w:rsidRPr="55B1D67B">
        <w:rPr>
          <w:color w:val="000000" w:themeColor="text1"/>
        </w:rPr>
        <w:t xml:space="preserve">. </w:t>
      </w:r>
      <w:r w:rsidR="00CE2638">
        <w:rPr>
          <w:color w:val="000000" w:themeColor="text1"/>
        </w:rPr>
        <w:t>C</w:t>
      </w:r>
      <w:r w:rsidR="006C677F" w:rsidRPr="55B1D67B">
        <w:rPr>
          <w:color w:val="000000" w:themeColor="text1"/>
        </w:rPr>
        <w:t xml:space="preserve">apacities of </w:t>
      </w:r>
      <w:r w:rsidR="00396F1B">
        <w:rPr>
          <w:color w:val="000000" w:themeColor="text1"/>
        </w:rPr>
        <w:t>civil society groups</w:t>
      </w:r>
      <w:r w:rsidR="00396F1B" w:rsidRPr="55B1D67B">
        <w:rPr>
          <w:color w:val="000000" w:themeColor="text1"/>
        </w:rPr>
        <w:t xml:space="preserve"> </w:t>
      </w:r>
      <w:r w:rsidR="00CE2638">
        <w:rPr>
          <w:color w:val="000000" w:themeColor="text1"/>
        </w:rPr>
        <w:t xml:space="preserve">will be enhanced </w:t>
      </w:r>
      <w:r w:rsidR="00396F1B">
        <w:rPr>
          <w:color w:val="000000" w:themeColor="text1"/>
        </w:rPr>
        <w:t>to increase their</w:t>
      </w:r>
      <w:r w:rsidR="006C677F" w:rsidRPr="55B1D67B">
        <w:rPr>
          <w:color w:val="000000" w:themeColor="text1"/>
        </w:rPr>
        <w:t xml:space="preserve"> participation in </w:t>
      </w:r>
      <w:r w:rsidR="00095BA1">
        <w:rPr>
          <w:color w:val="000000" w:themeColor="text1"/>
        </w:rPr>
        <w:t>policy</w:t>
      </w:r>
      <w:r w:rsidR="006C677F" w:rsidRPr="55B1D67B">
        <w:rPr>
          <w:color w:val="000000" w:themeColor="text1"/>
        </w:rPr>
        <w:t>making processes.</w:t>
      </w:r>
      <w:r w:rsidR="006C677F" w:rsidRPr="55B1D67B">
        <w:rPr>
          <w:b/>
          <w:bCs/>
          <w:color w:val="000000" w:themeColor="text1"/>
        </w:rPr>
        <w:t xml:space="preserve"> </w:t>
      </w:r>
    </w:p>
    <w:p w14:paraId="4D2A16A5" w14:textId="69D2CE89" w:rsidR="006C677F" w:rsidRPr="002A0B85" w:rsidRDefault="006C677F" w:rsidP="008B1E23">
      <w:pPr>
        <w:spacing w:after="120"/>
        <w:ind w:left="1195" w:right="1195"/>
        <w:jc w:val="both"/>
        <w:rPr>
          <w:b/>
          <w:bCs/>
          <w:color w:val="000000" w:themeColor="text1"/>
        </w:rPr>
      </w:pPr>
      <w:r>
        <w:t>2</w:t>
      </w:r>
      <w:r w:rsidR="00DD2D1D">
        <w:t>9</w:t>
      </w:r>
      <w:r>
        <w:t xml:space="preserve">. </w:t>
      </w:r>
      <w:r w:rsidR="00FE6632">
        <w:t xml:space="preserve"> </w:t>
      </w:r>
      <w:r w:rsidR="00A11B48">
        <w:t xml:space="preserve">To </w:t>
      </w:r>
      <w:r w:rsidR="00ED3D39">
        <w:t>advance</w:t>
      </w:r>
      <w:r w:rsidR="00396F1B">
        <w:t xml:space="preserve"> localiz</w:t>
      </w:r>
      <w:r w:rsidR="00ED3D39">
        <w:t>ation</w:t>
      </w:r>
      <w:r w:rsidR="00396F1B">
        <w:t xml:space="preserve"> and </w:t>
      </w:r>
      <w:r w:rsidR="00ED3D39">
        <w:t>achievement of</w:t>
      </w:r>
      <w:r w:rsidR="00396F1B">
        <w:t xml:space="preserve"> the Goals </w:t>
      </w:r>
      <w:r w:rsidRPr="55B1D67B">
        <w:rPr>
          <w:color w:val="000000" w:themeColor="text1"/>
        </w:rPr>
        <w:t>in Mongolia</w:t>
      </w:r>
      <w:r w:rsidR="00ED3D39">
        <w:rPr>
          <w:color w:val="000000" w:themeColor="text1"/>
        </w:rPr>
        <w:t xml:space="preserve">, UNDP </w:t>
      </w:r>
      <w:r w:rsidRPr="55B1D67B">
        <w:rPr>
          <w:color w:val="000000" w:themeColor="text1"/>
        </w:rPr>
        <w:t>will</w:t>
      </w:r>
      <w:r w:rsidR="00E22462">
        <w:rPr>
          <w:color w:val="000000" w:themeColor="text1"/>
        </w:rPr>
        <w:t xml:space="preserve"> </w:t>
      </w:r>
      <w:r w:rsidR="00ED3D39">
        <w:rPr>
          <w:color w:val="000000" w:themeColor="text1"/>
        </w:rPr>
        <w:t xml:space="preserve">further </w:t>
      </w:r>
      <w:r w:rsidRPr="55B1D67B">
        <w:rPr>
          <w:color w:val="000000" w:themeColor="text1"/>
        </w:rPr>
        <w:t xml:space="preserve">develop integrated </w:t>
      </w:r>
      <w:r w:rsidR="00E22462">
        <w:rPr>
          <w:color w:val="000000" w:themeColor="text1"/>
        </w:rPr>
        <w:t>approaches to</w:t>
      </w:r>
      <w:r w:rsidR="00396F1B">
        <w:rPr>
          <w:color w:val="000000" w:themeColor="text1"/>
        </w:rPr>
        <w:t xml:space="preserve"> i</w:t>
      </w:r>
      <w:r w:rsidRPr="55B1D67B">
        <w:rPr>
          <w:color w:val="000000" w:themeColor="text1"/>
        </w:rPr>
        <w:t xml:space="preserve">nnovation and </w:t>
      </w:r>
      <w:r w:rsidR="00396F1B">
        <w:rPr>
          <w:color w:val="000000" w:themeColor="text1"/>
        </w:rPr>
        <w:t>l</w:t>
      </w:r>
      <w:r w:rsidRPr="55B1D67B">
        <w:rPr>
          <w:color w:val="000000" w:themeColor="text1"/>
        </w:rPr>
        <w:t>earning</w:t>
      </w:r>
      <w:r w:rsidR="00E22462">
        <w:rPr>
          <w:color w:val="000000" w:themeColor="text1"/>
        </w:rPr>
        <w:t>,</w:t>
      </w:r>
      <w:r w:rsidRPr="55B1D67B">
        <w:rPr>
          <w:color w:val="000000" w:themeColor="text1"/>
        </w:rPr>
        <w:t xml:space="preserve"> </w:t>
      </w:r>
      <w:r w:rsidR="00396F1B">
        <w:rPr>
          <w:color w:val="000000" w:themeColor="text1"/>
        </w:rPr>
        <w:t>p</w:t>
      </w:r>
      <w:r w:rsidRPr="55B1D67B">
        <w:rPr>
          <w:color w:val="000000" w:themeColor="text1"/>
        </w:rPr>
        <w:t xml:space="preserve">olicy and </w:t>
      </w:r>
      <w:r w:rsidR="00396F1B">
        <w:rPr>
          <w:color w:val="000000" w:themeColor="text1"/>
        </w:rPr>
        <w:t>p</w:t>
      </w:r>
      <w:r w:rsidRPr="55B1D67B">
        <w:rPr>
          <w:color w:val="000000" w:themeColor="text1"/>
        </w:rPr>
        <w:t>rogramming</w:t>
      </w:r>
      <w:r w:rsidR="00E22462">
        <w:rPr>
          <w:color w:val="000000" w:themeColor="text1"/>
        </w:rPr>
        <w:t>,</w:t>
      </w:r>
      <w:r w:rsidRPr="55B1D67B">
        <w:rPr>
          <w:color w:val="000000" w:themeColor="text1"/>
        </w:rPr>
        <w:t xml:space="preserve"> </w:t>
      </w:r>
      <w:r w:rsidR="00396F1B">
        <w:rPr>
          <w:color w:val="000000" w:themeColor="text1"/>
        </w:rPr>
        <w:t>d</w:t>
      </w:r>
      <w:r w:rsidRPr="55B1D67B">
        <w:rPr>
          <w:color w:val="000000" w:themeColor="text1"/>
        </w:rPr>
        <w:t xml:space="preserve">ata and </w:t>
      </w:r>
      <w:r w:rsidR="00396F1B">
        <w:rPr>
          <w:color w:val="000000" w:themeColor="text1"/>
        </w:rPr>
        <w:t>an</w:t>
      </w:r>
      <w:r w:rsidRPr="55B1D67B">
        <w:rPr>
          <w:color w:val="000000" w:themeColor="text1"/>
        </w:rPr>
        <w:t xml:space="preserve">alytics, and </w:t>
      </w:r>
      <w:r w:rsidR="00396F1B">
        <w:rPr>
          <w:color w:val="000000" w:themeColor="text1"/>
        </w:rPr>
        <w:t>s</w:t>
      </w:r>
      <w:r w:rsidR="008F52A3" w:rsidRPr="55B1D67B">
        <w:rPr>
          <w:color w:val="000000" w:themeColor="text1"/>
        </w:rPr>
        <w:t xml:space="preserve">ustainable </w:t>
      </w:r>
      <w:r w:rsidR="00396F1B">
        <w:rPr>
          <w:color w:val="000000" w:themeColor="text1"/>
        </w:rPr>
        <w:t>f</w:t>
      </w:r>
      <w:r w:rsidRPr="55B1D67B">
        <w:rPr>
          <w:color w:val="000000" w:themeColor="text1"/>
        </w:rPr>
        <w:t xml:space="preserve">inancing. UNDP will continue to </w:t>
      </w:r>
      <w:r w:rsidR="00396F1B">
        <w:rPr>
          <w:color w:val="000000" w:themeColor="text1"/>
        </w:rPr>
        <w:t>help</w:t>
      </w:r>
      <w:r w:rsidR="00396F1B" w:rsidRPr="55B1D67B">
        <w:rPr>
          <w:color w:val="000000" w:themeColor="text1"/>
        </w:rPr>
        <w:t xml:space="preserve"> </w:t>
      </w:r>
      <w:r w:rsidR="00396F1B">
        <w:rPr>
          <w:color w:val="000000" w:themeColor="text1"/>
        </w:rPr>
        <w:t>the g</w:t>
      </w:r>
      <w:r w:rsidRPr="55B1D67B">
        <w:rPr>
          <w:color w:val="000000" w:themeColor="text1"/>
        </w:rPr>
        <w:t xml:space="preserve">overnment to apply innovation and learning for systems-based </w:t>
      </w:r>
      <w:r w:rsidR="008F52A3" w:rsidRPr="55B1D67B">
        <w:rPr>
          <w:color w:val="000000" w:themeColor="text1"/>
        </w:rPr>
        <w:t xml:space="preserve">planning, </w:t>
      </w:r>
      <w:r w:rsidRPr="55B1D67B">
        <w:rPr>
          <w:color w:val="000000" w:themeColor="text1"/>
        </w:rPr>
        <w:t xml:space="preserve">policymaking, programming and budgeting, </w:t>
      </w:r>
      <w:r w:rsidR="00E22462">
        <w:rPr>
          <w:color w:val="000000" w:themeColor="text1"/>
        </w:rPr>
        <w:t>thus strengthening</w:t>
      </w:r>
      <w:r w:rsidRPr="55B1D67B">
        <w:rPr>
          <w:color w:val="000000" w:themeColor="text1"/>
        </w:rPr>
        <w:t xml:space="preserve"> a</w:t>
      </w:r>
      <w:r>
        <w:t xml:space="preserve">ccountability </w:t>
      </w:r>
      <w:r w:rsidR="00E22462">
        <w:t>by improving</w:t>
      </w:r>
      <w:r>
        <w:t xml:space="preserve"> budget transparency, citizen participation and oversight, use of digital </w:t>
      </w:r>
      <w:r w:rsidR="009C460F">
        <w:t>solutions</w:t>
      </w:r>
      <w:r w:rsidR="002A5DD9">
        <w:t xml:space="preserve"> and increasing digital literacy </w:t>
      </w:r>
      <w:r w:rsidR="00E22462">
        <w:t xml:space="preserve">among </w:t>
      </w:r>
      <w:r w:rsidR="002A5DD9">
        <w:t>the most vulnerable</w:t>
      </w:r>
      <w:r w:rsidR="00E22462">
        <w:t xml:space="preserve"> people</w:t>
      </w:r>
      <w:r>
        <w:t xml:space="preserve">. </w:t>
      </w:r>
      <w:r w:rsidR="003565B5" w:rsidRPr="55B1D67B">
        <w:rPr>
          <w:color w:val="000000" w:themeColor="text1"/>
        </w:rPr>
        <w:t xml:space="preserve">In line with </w:t>
      </w:r>
      <w:r w:rsidR="00E22462">
        <w:rPr>
          <w:color w:val="000000" w:themeColor="text1"/>
        </w:rPr>
        <w:t>the g</w:t>
      </w:r>
      <w:r w:rsidR="003565B5" w:rsidRPr="55B1D67B">
        <w:rPr>
          <w:color w:val="000000" w:themeColor="text1"/>
        </w:rPr>
        <w:t>overnment’s commitments, t</w:t>
      </w:r>
      <w:r w:rsidRPr="55B1D67B">
        <w:rPr>
          <w:color w:val="000000" w:themeColor="text1"/>
        </w:rPr>
        <w:t>his approach will promote use of advanced data analytics and innovative financing</w:t>
      </w:r>
      <w:r w:rsidR="00E22462">
        <w:rPr>
          <w:color w:val="000000" w:themeColor="text1"/>
        </w:rPr>
        <w:t>;</w:t>
      </w:r>
      <w:r w:rsidRPr="55B1D67B">
        <w:rPr>
          <w:color w:val="000000" w:themeColor="text1"/>
        </w:rPr>
        <w:t xml:space="preserve"> adoption of a balanced, inclusive, sustainable</w:t>
      </w:r>
      <w:r w:rsidR="00B64BE9" w:rsidRPr="55B1D67B">
        <w:rPr>
          <w:color w:val="000000" w:themeColor="text1"/>
        </w:rPr>
        <w:t>,</w:t>
      </w:r>
      <w:r w:rsidR="003565B5" w:rsidRPr="55B1D67B">
        <w:rPr>
          <w:color w:val="000000" w:themeColor="text1"/>
        </w:rPr>
        <w:t xml:space="preserve"> </w:t>
      </w:r>
      <w:r w:rsidRPr="55B1D67B">
        <w:rPr>
          <w:color w:val="000000" w:themeColor="text1"/>
        </w:rPr>
        <w:t>forward-looking approach to development (beyond growth)</w:t>
      </w:r>
      <w:r w:rsidR="00E22462">
        <w:rPr>
          <w:color w:val="000000" w:themeColor="text1"/>
        </w:rPr>
        <w:t>;</w:t>
      </w:r>
      <w:r w:rsidRPr="55B1D67B">
        <w:rPr>
          <w:color w:val="000000" w:themeColor="text1"/>
        </w:rPr>
        <w:t xml:space="preserve"> </w:t>
      </w:r>
      <w:r w:rsidR="003565B5" w:rsidRPr="55B1D67B">
        <w:rPr>
          <w:color w:val="000000" w:themeColor="text1"/>
        </w:rPr>
        <w:t xml:space="preserve">and </w:t>
      </w:r>
      <w:r w:rsidR="00C82B25">
        <w:rPr>
          <w:color w:val="000000" w:themeColor="text1"/>
        </w:rPr>
        <w:t>measurement</w:t>
      </w:r>
      <w:r w:rsidRPr="55B1D67B">
        <w:rPr>
          <w:color w:val="000000" w:themeColor="text1"/>
        </w:rPr>
        <w:t xml:space="preserve"> of </w:t>
      </w:r>
      <w:r w:rsidR="00E22462">
        <w:rPr>
          <w:color w:val="000000" w:themeColor="text1"/>
        </w:rPr>
        <w:t>Goals</w:t>
      </w:r>
      <w:r w:rsidR="00E22462" w:rsidRPr="55B1D67B">
        <w:rPr>
          <w:color w:val="000000" w:themeColor="text1"/>
        </w:rPr>
        <w:t xml:space="preserve"> </w:t>
      </w:r>
      <w:r w:rsidRPr="55B1D67B">
        <w:rPr>
          <w:color w:val="000000" w:themeColor="text1"/>
        </w:rPr>
        <w:t xml:space="preserve">targets using </w:t>
      </w:r>
      <w:r w:rsidR="009C460F" w:rsidRPr="55B1D67B">
        <w:rPr>
          <w:color w:val="000000" w:themeColor="text1"/>
        </w:rPr>
        <w:t>disaggregated</w:t>
      </w:r>
      <w:r w:rsidRPr="55B1D67B">
        <w:rPr>
          <w:color w:val="000000" w:themeColor="text1"/>
        </w:rPr>
        <w:t xml:space="preserve"> indicators and metrics.  </w:t>
      </w:r>
    </w:p>
    <w:p w14:paraId="0E1B96B1" w14:textId="1DB107AC" w:rsidR="008B1E23" w:rsidRDefault="00DD2D1D" w:rsidP="008B1E23">
      <w:pPr>
        <w:pStyle w:val="NoSpacing"/>
        <w:spacing w:after="120"/>
        <w:ind w:left="1195" w:right="1195"/>
        <w:jc w:val="both"/>
        <w:rPr>
          <w:rFonts w:ascii="Times New Roman" w:hAnsi="Times New Roman" w:cs="Times New Roman"/>
          <w:sz w:val="20"/>
          <w:szCs w:val="20"/>
        </w:rPr>
      </w:pPr>
      <w:r>
        <w:rPr>
          <w:rFonts w:ascii="TimesNewRomanPSMT" w:hAnsi="TimesNewRomanPSMT"/>
          <w:sz w:val="20"/>
          <w:szCs w:val="20"/>
        </w:rPr>
        <w:t>30</w:t>
      </w:r>
      <w:r w:rsidR="006C677F" w:rsidRPr="4DA0E069">
        <w:rPr>
          <w:rFonts w:ascii="TimesNewRomanPSMT" w:hAnsi="TimesNewRomanPSMT"/>
          <w:sz w:val="20"/>
          <w:szCs w:val="20"/>
        </w:rPr>
        <w:t xml:space="preserve">. </w:t>
      </w:r>
      <w:r w:rsidR="006C677F" w:rsidRPr="4DA0E069">
        <w:rPr>
          <w:rFonts w:ascii="Times New Roman" w:hAnsi="Times New Roman" w:cs="Times New Roman"/>
          <w:sz w:val="20"/>
          <w:szCs w:val="20"/>
        </w:rPr>
        <w:t>To deliver the programme</w:t>
      </w:r>
      <w:r w:rsidR="00AA10A8" w:rsidRPr="4DA0E069">
        <w:rPr>
          <w:rFonts w:ascii="Times New Roman" w:hAnsi="Times New Roman" w:cs="Times New Roman"/>
          <w:sz w:val="20"/>
          <w:szCs w:val="20"/>
        </w:rPr>
        <w:t xml:space="preserve"> and ensure </w:t>
      </w:r>
      <w:r w:rsidR="00E22462">
        <w:rPr>
          <w:rFonts w:ascii="Times New Roman" w:hAnsi="Times New Roman" w:cs="Times New Roman"/>
          <w:sz w:val="20"/>
          <w:szCs w:val="20"/>
        </w:rPr>
        <w:t xml:space="preserve">results are </w:t>
      </w:r>
      <w:r w:rsidR="00AA10A8" w:rsidRPr="4DA0E069">
        <w:rPr>
          <w:rFonts w:ascii="Times New Roman" w:hAnsi="Times New Roman" w:cs="Times New Roman"/>
          <w:sz w:val="20"/>
          <w:szCs w:val="20"/>
        </w:rPr>
        <w:t>sustainab</w:t>
      </w:r>
      <w:r w:rsidR="00E22462">
        <w:rPr>
          <w:rFonts w:ascii="Times New Roman" w:hAnsi="Times New Roman" w:cs="Times New Roman"/>
          <w:sz w:val="20"/>
          <w:szCs w:val="20"/>
        </w:rPr>
        <w:t>le</w:t>
      </w:r>
      <w:r w:rsidR="006C677F" w:rsidRPr="4DA0E069">
        <w:rPr>
          <w:rFonts w:ascii="Times New Roman" w:hAnsi="Times New Roman" w:cs="Times New Roman"/>
          <w:sz w:val="20"/>
          <w:szCs w:val="20"/>
        </w:rPr>
        <w:t>, UNDP will partner with government entities, civil society, development actors</w:t>
      </w:r>
      <w:r w:rsidR="0015536B">
        <w:rPr>
          <w:rFonts w:ascii="Times New Roman" w:hAnsi="Times New Roman" w:cs="Times New Roman"/>
          <w:sz w:val="20"/>
          <w:szCs w:val="20"/>
        </w:rPr>
        <w:t xml:space="preserve">, </w:t>
      </w:r>
      <w:r w:rsidR="00F83317">
        <w:rPr>
          <w:rFonts w:ascii="Times New Roman" w:hAnsi="Times New Roman" w:cs="Times New Roman"/>
          <w:sz w:val="20"/>
          <w:szCs w:val="20"/>
        </w:rPr>
        <w:t>donors</w:t>
      </w:r>
      <w:r w:rsidR="006C677F" w:rsidRPr="4DA0E069">
        <w:rPr>
          <w:rFonts w:ascii="Times New Roman" w:hAnsi="Times New Roman" w:cs="Times New Roman"/>
          <w:sz w:val="20"/>
          <w:szCs w:val="20"/>
        </w:rPr>
        <w:t xml:space="preserve"> and the private sector</w:t>
      </w:r>
      <w:r w:rsidR="006C677F" w:rsidRPr="00192388">
        <w:rPr>
          <w:rFonts w:ascii="Times New Roman" w:hAnsi="Times New Roman" w:cs="Times New Roman"/>
          <w:sz w:val="20"/>
          <w:szCs w:val="20"/>
        </w:rPr>
        <w:t xml:space="preserve">. </w:t>
      </w:r>
      <w:r w:rsidR="008B1E23">
        <w:rPr>
          <w:rFonts w:ascii="Times New Roman" w:hAnsi="Times New Roman" w:cs="Times New Roman"/>
          <w:sz w:val="20"/>
          <w:szCs w:val="20"/>
          <w:lang w:val="en-IN"/>
        </w:rPr>
        <w:t>Collaboration will be strengthened</w:t>
      </w:r>
      <w:r w:rsidR="00682C6C" w:rsidRPr="4DA0E069">
        <w:rPr>
          <w:rFonts w:ascii="Times New Roman" w:hAnsi="Times New Roman" w:cs="Times New Roman"/>
          <w:sz w:val="20"/>
          <w:szCs w:val="20"/>
        </w:rPr>
        <w:t xml:space="preserve"> with </w:t>
      </w:r>
      <w:r w:rsidR="008B1E23">
        <w:rPr>
          <w:rFonts w:ascii="Times New Roman" w:hAnsi="Times New Roman" w:cs="Times New Roman"/>
          <w:sz w:val="20"/>
          <w:szCs w:val="20"/>
        </w:rPr>
        <w:t>i</w:t>
      </w:r>
      <w:r w:rsidR="00682C6C" w:rsidRPr="4DA0E069">
        <w:rPr>
          <w:rFonts w:ascii="Times New Roman" w:hAnsi="Times New Roman" w:cs="Times New Roman"/>
          <w:sz w:val="20"/>
          <w:szCs w:val="20"/>
        </w:rPr>
        <w:t xml:space="preserve">nternational </w:t>
      </w:r>
      <w:r w:rsidR="008B1E23">
        <w:rPr>
          <w:rFonts w:ascii="Times New Roman" w:hAnsi="Times New Roman" w:cs="Times New Roman"/>
          <w:sz w:val="20"/>
          <w:szCs w:val="20"/>
        </w:rPr>
        <w:t>f</w:t>
      </w:r>
      <w:r w:rsidR="00682C6C" w:rsidRPr="4DA0E069">
        <w:rPr>
          <w:rFonts w:ascii="Times New Roman" w:hAnsi="Times New Roman" w:cs="Times New Roman"/>
          <w:sz w:val="20"/>
          <w:szCs w:val="20"/>
        </w:rPr>
        <w:t xml:space="preserve">inancial </w:t>
      </w:r>
      <w:r w:rsidR="008B1E23">
        <w:rPr>
          <w:rFonts w:ascii="Times New Roman" w:hAnsi="Times New Roman" w:cs="Times New Roman"/>
          <w:sz w:val="20"/>
          <w:szCs w:val="20"/>
        </w:rPr>
        <w:t>i</w:t>
      </w:r>
      <w:r w:rsidR="00682C6C" w:rsidRPr="4DA0E069">
        <w:rPr>
          <w:rFonts w:ascii="Times New Roman" w:hAnsi="Times New Roman" w:cs="Times New Roman"/>
          <w:sz w:val="20"/>
          <w:szCs w:val="20"/>
        </w:rPr>
        <w:t>nstitutions including the World Bank, ADB and International Monetary Fund.</w:t>
      </w:r>
      <w:r w:rsidR="0095092D" w:rsidRPr="4DA0E069">
        <w:rPr>
          <w:rFonts w:ascii="Times New Roman" w:hAnsi="Times New Roman" w:cs="Times New Roman"/>
          <w:sz w:val="20"/>
          <w:szCs w:val="20"/>
        </w:rPr>
        <w:t xml:space="preserve"> UNDP will continue to </w:t>
      </w:r>
      <w:r w:rsidR="00B773CA">
        <w:rPr>
          <w:rFonts w:ascii="Times New Roman" w:hAnsi="Times New Roman" w:cs="Times New Roman"/>
          <w:sz w:val="20"/>
          <w:szCs w:val="20"/>
        </w:rPr>
        <w:t xml:space="preserve">work with </w:t>
      </w:r>
      <w:r w:rsidR="0095092D" w:rsidRPr="4DA0E069">
        <w:rPr>
          <w:rFonts w:ascii="Times New Roman" w:hAnsi="Times New Roman" w:cs="Times New Roman"/>
          <w:sz w:val="20"/>
          <w:szCs w:val="20"/>
        </w:rPr>
        <w:t>the Green Climate Fund (GCF)</w:t>
      </w:r>
      <w:r w:rsidR="008B1E23">
        <w:rPr>
          <w:rFonts w:ascii="Times New Roman" w:hAnsi="Times New Roman" w:cs="Times New Roman"/>
          <w:sz w:val="20"/>
          <w:szCs w:val="20"/>
        </w:rPr>
        <w:t xml:space="preserve"> and</w:t>
      </w:r>
      <w:r w:rsidR="00EA5586">
        <w:rPr>
          <w:rFonts w:ascii="Times New Roman" w:hAnsi="Times New Roman" w:cs="Times New Roman"/>
          <w:sz w:val="20"/>
          <w:szCs w:val="20"/>
        </w:rPr>
        <w:t xml:space="preserve"> </w:t>
      </w:r>
      <w:r w:rsidR="0095092D" w:rsidRPr="4DA0E069">
        <w:rPr>
          <w:rFonts w:ascii="Times New Roman" w:hAnsi="Times New Roman" w:cs="Times New Roman"/>
          <w:sz w:val="20"/>
          <w:szCs w:val="20"/>
        </w:rPr>
        <w:t>the Global Environment Facility and expand its partnership</w:t>
      </w:r>
      <w:r w:rsidR="008B1E23">
        <w:rPr>
          <w:rFonts w:ascii="Times New Roman" w:hAnsi="Times New Roman" w:cs="Times New Roman"/>
          <w:sz w:val="20"/>
          <w:szCs w:val="20"/>
        </w:rPr>
        <w:t>s</w:t>
      </w:r>
      <w:r w:rsidR="0095092D" w:rsidRPr="4DA0E069">
        <w:rPr>
          <w:rFonts w:ascii="Times New Roman" w:hAnsi="Times New Roman" w:cs="Times New Roman"/>
          <w:sz w:val="20"/>
          <w:szCs w:val="20"/>
        </w:rPr>
        <w:t xml:space="preserve"> with the Europea</w:t>
      </w:r>
      <w:r w:rsidR="00682C6C" w:rsidRPr="4DA0E069">
        <w:rPr>
          <w:rFonts w:ascii="Times New Roman" w:hAnsi="Times New Roman" w:cs="Times New Roman"/>
          <w:sz w:val="20"/>
          <w:szCs w:val="20"/>
        </w:rPr>
        <w:t>n Union</w:t>
      </w:r>
      <w:r w:rsidR="00D10853">
        <w:rPr>
          <w:rFonts w:ascii="Times New Roman" w:hAnsi="Times New Roman" w:cs="Times New Roman"/>
          <w:sz w:val="20"/>
          <w:szCs w:val="20"/>
        </w:rPr>
        <w:t xml:space="preserve"> (EU)</w:t>
      </w:r>
      <w:r w:rsidR="00DF1DAF">
        <w:rPr>
          <w:rFonts w:ascii="Times New Roman" w:hAnsi="Times New Roman" w:cs="Times New Roman"/>
          <w:sz w:val="20"/>
          <w:szCs w:val="20"/>
        </w:rPr>
        <w:t xml:space="preserve"> </w:t>
      </w:r>
      <w:r w:rsidR="008B1E23">
        <w:rPr>
          <w:rFonts w:ascii="Times New Roman" w:hAnsi="Times New Roman" w:cs="Times New Roman"/>
          <w:sz w:val="20"/>
          <w:szCs w:val="20"/>
        </w:rPr>
        <w:t>and the</w:t>
      </w:r>
      <w:r w:rsidR="00682C6C" w:rsidRPr="4DA0E069">
        <w:rPr>
          <w:rFonts w:ascii="Times New Roman" w:hAnsi="Times New Roman" w:cs="Times New Roman"/>
          <w:sz w:val="20"/>
          <w:szCs w:val="20"/>
        </w:rPr>
        <w:t xml:space="preserve"> </w:t>
      </w:r>
      <w:r w:rsidR="0095092D" w:rsidRPr="4DA0E069">
        <w:rPr>
          <w:rFonts w:ascii="Times New Roman" w:hAnsi="Times New Roman" w:cs="Times New Roman"/>
          <w:sz w:val="20"/>
          <w:szCs w:val="20"/>
        </w:rPr>
        <w:t>Organi</w:t>
      </w:r>
      <w:r w:rsidR="008B1E23">
        <w:rPr>
          <w:rFonts w:ascii="Times New Roman" w:hAnsi="Times New Roman" w:cs="Times New Roman"/>
          <w:sz w:val="20"/>
          <w:szCs w:val="20"/>
        </w:rPr>
        <w:t>s</w:t>
      </w:r>
      <w:r w:rsidR="0095092D" w:rsidRPr="4DA0E069">
        <w:rPr>
          <w:rFonts w:ascii="Times New Roman" w:hAnsi="Times New Roman" w:cs="Times New Roman"/>
          <w:sz w:val="20"/>
          <w:szCs w:val="20"/>
        </w:rPr>
        <w:t>ation for Economic Co</w:t>
      </w:r>
      <w:r w:rsidR="008B1E23">
        <w:rPr>
          <w:rFonts w:ascii="Times New Roman" w:hAnsi="Times New Roman" w:cs="Times New Roman"/>
          <w:sz w:val="20"/>
          <w:szCs w:val="20"/>
        </w:rPr>
        <w:t>-</w:t>
      </w:r>
      <w:r w:rsidR="0095092D" w:rsidRPr="4DA0E069">
        <w:rPr>
          <w:rFonts w:ascii="Times New Roman" w:hAnsi="Times New Roman" w:cs="Times New Roman"/>
          <w:sz w:val="20"/>
          <w:szCs w:val="20"/>
        </w:rPr>
        <w:t xml:space="preserve">operation and Development, </w:t>
      </w:r>
      <w:r w:rsidR="008B1E23">
        <w:rPr>
          <w:rFonts w:ascii="Times New Roman" w:hAnsi="Times New Roman" w:cs="Times New Roman"/>
          <w:sz w:val="20"/>
          <w:szCs w:val="20"/>
        </w:rPr>
        <w:t xml:space="preserve">and with Germany, Japan and </w:t>
      </w:r>
      <w:r w:rsidR="00682C6C" w:rsidRPr="4DA0E069">
        <w:rPr>
          <w:rFonts w:ascii="Times New Roman" w:hAnsi="Times New Roman" w:cs="Times New Roman"/>
          <w:sz w:val="20"/>
          <w:szCs w:val="20"/>
        </w:rPr>
        <w:t>South Korea</w:t>
      </w:r>
      <w:r w:rsidR="0095092D" w:rsidRPr="4DA0E069">
        <w:rPr>
          <w:rFonts w:ascii="Times New Roman" w:hAnsi="Times New Roman" w:cs="Times New Roman"/>
          <w:sz w:val="20"/>
          <w:szCs w:val="20"/>
        </w:rPr>
        <w:t xml:space="preserve">. </w:t>
      </w:r>
    </w:p>
    <w:p w14:paraId="79415A90" w14:textId="68C48BEC" w:rsidR="006725C5" w:rsidRDefault="008B1E23" w:rsidP="008B1E23">
      <w:pPr>
        <w:pStyle w:val="NoSpacing"/>
        <w:spacing w:after="120"/>
        <w:ind w:left="1196" w:right="1196"/>
        <w:contextualSpacing/>
        <w:jc w:val="both"/>
        <w:rPr>
          <w:rFonts w:ascii="Times New Roman" w:hAnsi="Times New Roman" w:cs="Times New Roman"/>
          <w:sz w:val="20"/>
          <w:szCs w:val="20"/>
        </w:rPr>
      </w:pPr>
      <w:r>
        <w:rPr>
          <w:rFonts w:ascii="Times New Roman" w:hAnsi="Times New Roman" w:cs="Times New Roman"/>
          <w:sz w:val="20"/>
          <w:szCs w:val="20"/>
        </w:rPr>
        <w:t>3</w:t>
      </w:r>
      <w:r w:rsidR="00DD2D1D">
        <w:rPr>
          <w:rFonts w:ascii="Times New Roman" w:hAnsi="Times New Roman" w:cs="Times New Roman"/>
          <w:sz w:val="20"/>
          <w:szCs w:val="20"/>
        </w:rPr>
        <w:t>1</w:t>
      </w:r>
      <w:r>
        <w:rPr>
          <w:rFonts w:ascii="Times New Roman" w:hAnsi="Times New Roman" w:cs="Times New Roman"/>
          <w:sz w:val="20"/>
          <w:szCs w:val="20"/>
        </w:rPr>
        <w:t xml:space="preserve">. South-South and triangular </w:t>
      </w:r>
      <w:r w:rsidR="00745FA4">
        <w:rPr>
          <w:rFonts w:ascii="Times New Roman" w:hAnsi="Times New Roman" w:cs="Times New Roman"/>
          <w:sz w:val="20"/>
          <w:szCs w:val="20"/>
        </w:rPr>
        <w:t>cooperation</w:t>
      </w:r>
      <w:r w:rsidR="006C677F" w:rsidRPr="4DA0E069">
        <w:rPr>
          <w:rFonts w:ascii="Times New Roman" w:hAnsi="Times New Roman" w:cs="Times New Roman"/>
          <w:sz w:val="20"/>
          <w:szCs w:val="20"/>
        </w:rPr>
        <w:t xml:space="preserve"> will be facilitated through technical assistance and sharing of knowledge and experience</w:t>
      </w:r>
      <w:r w:rsidR="009909BA">
        <w:rPr>
          <w:rFonts w:ascii="Times New Roman" w:hAnsi="Times New Roman" w:cs="Times New Roman"/>
          <w:sz w:val="20"/>
          <w:szCs w:val="20"/>
        </w:rPr>
        <w:t>, including through</w:t>
      </w:r>
      <w:r w:rsidR="000571CA" w:rsidRPr="4DA0E069">
        <w:rPr>
          <w:rFonts w:ascii="Times New Roman" w:hAnsi="Times New Roman" w:cs="Times New Roman"/>
          <w:sz w:val="20"/>
          <w:szCs w:val="20"/>
        </w:rPr>
        <w:t xml:space="preserve"> cooperation with China through the South-South Cooperation Assistance Fund</w:t>
      </w:r>
      <w:r w:rsidR="009909BA">
        <w:rPr>
          <w:rFonts w:ascii="Times New Roman" w:hAnsi="Times New Roman" w:cs="Times New Roman"/>
          <w:sz w:val="20"/>
          <w:szCs w:val="20"/>
        </w:rPr>
        <w:t>.</w:t>
      </w:r>
      <w:r w:rsidR="000571CA" w:rsidRPr="4DA0E069">
        <w:rPr>
          <w:rFonts w:ascii="Times New Roman" w:hAnsi="Times New Roman" w:cs="Times New Roman"/>
          <w:sz w:val="20"/>
          <w:szCs w:val="20"/>
        </w:rPr>
        <w:t xml:space="preserve"> </w:t>
      </w:r>
      <w:r w:rsidR="007156F7">
        <w:rPr>
          <w:rFonts w:ascii="Times New Roman" w:hAnsi="Times New Roman" w:cs="Times New Roman"/>
          <w:sz w:val="20"/>
          <w:szCs w:val="20"/>
        </w:rPr>
        <w:t>UNDP will also pursue s</w:t>
      </w:r>
      <w:r w:rsidR="00B37C04">
        <w:rPr>
          <w:rFonts w:ascii="Times New Roman" w:hAnsi="Times New Roman" w:cs="Times New Roman"/>
          <w:color w:val="000000" w:themeColor="text1"/>
          <w:sz w:val="20"/>
          <w:szCs w:val="20"/>
          <w:lang w:val="en-IN"/>
        </w:rPr>
        <w:t>haring of</w:t>
      </w:r>
      <w:r w:rsidR="006C677F" w:rsidRPr="4DA0E069">
        <w:rPr>
          <w:rFonts w:ascii="Times New Roman" w:hAnsi="Times New Roman" w:cs="Times New Roman"/>
          <w:sz w:val="20"/>
          <w:szCs w:val="20"/>
          <w:lang w:val="en-IN"/>
        </w:rPr>
        <w:t xml:space="preserve"> solutions</w:t>
      </w:r>
      <w:r w:rsidR="00B37C04">
        <w:rPr>
          <w:rFonts w:ascii="Times New Roman" w:hAnsi="Times New Roman" w:cs="Times New Roman"/>
          <w:sz w:val="20"/>
          <w:szCs w:val="20"/>
          <w:lang w:val="en-IN"/>
        </w:rPr>
        <w:t xml:space="preserve"> among countries</w:t>
      </w:r>
      <w:r w:rsidR="006C677F" w:rsidRPr="4DA0E069">
        <w:rPr>
          <w:rFonts w:ascii="Times New Roman" w:hAnsi="Times New Roman" w:cs="Times New Roman"/>
          <w:sz w:val="20"/>
          <w:szCs w:val="20"/>
          <w:lang w:val="en-IN"/>
        </w:rPr>
        <w:t xml:space="preserve"> through </w:t>
      </w:r>
      <w:r w:rsidR="00A6674C">
        <w:rPr>
          <w:rFonts w:ascii="Times New Roman" w:hAnsi="Times New Roman" w:cs="Times New Roman"/>
          <w:sz w:val="20"/>
          <w:szCs w:val="20"/>
          <w:lang w:val="en-IN"/>
        </w:rPr>
        <w:t xml:space="preserve">the </w:t>
      </w:r>
      <w:r w:rsidR="00B37C04">
        <w:rPr>
          <w:rFonts w:ascii="Times New Roman" w:hAnsi="Times New Roman" w:cs="Times New Roman"/>
          <w:sz w:val="20"/>
          <w:szCs w:val="20"/>
          <w:lang w:val="en-IN"/>
        </w:rPr>
        <w:t>a</w:t>
      </w:r>
      <w:r w:rsidR="00745FA4">
        <w:rPr>
          <w:rFonts w:ascii="Times New Roman" w:hAnsi="Times New Roman" w:cs="Times New Roman"/>
          <w:sz w:val="20"/>
          <w:szCs w:val="20"/>
          <w:lang w:val="en-IN"/>
        </w:rPr>
        <w:t>ccelerator l</w:t>
      </w:r>
      <w:r w:rsidR="007F52B5" w:rsidRPr="4DA0E069">
        <w:rPr>
          <w:rFonts w:ascii="Times New Roman" w:hAnsi="Times New Roman" w:cs="Times New Roman"/>
          <w:sz w:val="20"/>
          <w:szCs w:val="20"/>
          <w:lang w:val="en-IN"/>
        </w:rPr>
        <w:t xml:space="preserve">ab </w:t>
      </w:r>
      <w:r w:rsidR="00745FA4">
        <w:rPr>
          <w:rFonts w:ascii="Times New Roman" w:hAnsi="Times New Roman" w:cs="Times New Roman"/>
          <w:sz w:val="20"/>
          <w:szCs w:val="20"/>
          <w:lang w:val="en-IN"/>
        </w:rPr>
        <w:t>n</w:t>
      </w:r>
      <w:r w:rsidR="006C677F" w:rsidRPr="4DA0E069">
        <w:rPr>
          <w:rFonts w:ascii="Times New Roman" w:hAnsi="Times New Roman" w:cs="Times New Roman"/>
          <w:sz w:val="20"/>
          <w:szCs w:val="20"/>
          <w:lang w:val="en-IN"/>
        </w:rPr>
        <w:t>etwork</w:t>
      </w:r>
      <w:r w:rsidR="009909BA">
        <w:rPr>
          <w:rFonts w:ascii="Times New Roman" w:hAnsi="Times New Roman" w:cs="Times New Roman"/>
          <w:sz w:val="20"/>
          <w:szCs w:val="20"/>
          <w:lang w:val="en-IN"/>
        </w:rPr>
        <w:t xml:space="preserve"> and engagement of volunteers with support of</w:t>
      </w:r>
      <w:r w:rsidR="00665625" w:rsidRPr="00B04745">
        <w:rPr>
          <w:rFonts w:ascii="Times New Roman" w:hAnsi="Times New Roman" w:cs="Times New Roman"/>
          <w:color w:val="000000" w:themeColor="text1"/>
          <w:sz w:val="20"/>
          <w:szCs w:val="20"/>
        </w:rPr>
        <w:t xml:space="preserve"> </w:t>
      </w:r>
      <w:r w:rsidR="00665625" w:rsidRPr="00B04745">
        <w:rPr>
          <w:rFonts w:ascii="Times New Roman" w:eastAsia="Myriad Pro" w:hAnsi="Times New Roman" w:cs="Times New Roman"/>
          <w:color w:val="000000" w:themeColor="text1"/>
          <w:sz w:val="20"/>
          <w:szCs w:val="20"/>
        </w:rPr>
        <w:t>UN Volunteers</w:t>
      </w:r>
      <w:r w:rsidR="00B04745">
        <w:rPr>
          <w:rFonts w:ascii="Times New Roman" w:eastAsia="Myriad Pro" w:hAnsi="Times New Roman" w:cs="Times New Roman"/>
          <w:color w:val="000000" w:themeColor="text1"/>
          <w:sz w:val="20"/>
          <w:szCs w:val="20"/>
        </w:rPr>
        <w:t>.</w:t>
      </w:r>
      <w:r w:rsidR="00665625" w:rsidRPr="4DA0E069">
        <w:rPr>
          <w:rFonts w:ascii="Times New Roman" w:hAnsi="Times New Roman" w:cs="Times New Roman"/>
          <w:sz w:val="20"/>
          <w:szCs w:val="20"/>
        </w:rPr>
        <w:t xml:space="preserve"> </w:t>
      </w:r>
      <w:r w:rsidR="006C677F" w:rsidRPr="4DA0E069">
        <w:rPr>
          <w:rFonts w:ascii="Times New Roman" w:hAnsi="Times New Roman" w:cs="Times New Roman"/>
          <w:sz w:val="20"/>
          <w:szCs w:val="20"/>
        </w:rPr>
        <w:t>Ongoing efforts to engage with non-traditional partners</w:t>
      </w:r>
      <w:r w:rsidR="00E42DBC">
        <w:rPr>
          <w:rFonts w:ascii="Times New Roman" w:hAnsi="Times New Roman" w:cs="Times New Roman"/>
          <w:sz w:val="20"/>
          <w:szCs w:val="20"/>
        </w:rPr>
        <w:t xml:space="preserve"> </w:t>
      </w:r>
      <w:r w:rsidR="006C677F" w:rsidRPr="4DA0E069">
        <w:rPr>
          <w:rFonts w:ascii="Times New Roman" w:hAnsi="Times New Roman" w:cs="Times New Roman"/>
          <w:sz w:val="20"/>
          <w:szCs w:val="20"/>
        </w:rPr>
        <w:t xml:space="preserve">will be strengthened, particularly to expand the governance portfolio, </w:t>
      </w:r>
      <w:r w:rsidR="00C85538">
        <w:rPr>
          <w:rFonts w:ascii="Times New Roman" w:hAnsi="Times New Roman" w:cs="Times New Roman"/>
          <w:sz w:val="20"/>
          <w:szCs w:val="20"/>
        </w:rPr>
        <w:t>as suggested in</w:t>
      </w:r>
      <w:r w:rsidR="00745FA4">
        <w:rPr>
          <w:rFonts w:ascii="Times New Roman" w:hAnsi="Times New Roman" w:cs="Times New Roman"/>
          <w:sz w:val="20"/>
          <w:szCs w:val="20"/>
        </w:rPr>
        <w:t xml:space="preserve"> the independent country programme review</w:t>
      </w:r>
      <w:r w:rsidR="006C677F" w:rsidRPr="4DA0E069">
        <w:rPr>
          <w:rFonts w:ascii="Times New Roman" w:hAnsi="Times New Roman" w:cs="Times New Roman"/>
          <w:sz w:val="20"/>
          <w:szCs w:val="20"/>
        </w:rPr>
        <w:t>, while exploring alternative and sustainable financing mechanisms. Also</w:t>
      </w:r>
      <w:r w:rsidR="009909BA">
        <w:rPr>
          <w:rFonts w:ascii="Times New Roman" w:hAnsi="Times New Roman" w:cs="Times New Roman"/>
          <w:sz w:val="20"/>
          <w:szCs w:val="20"/>
        </w:rPr>
        <w:t>,</w:t>
      </w:r>
      <w:r w:rsidR="006C677F" w:rsidRPr="4DA0E069">
        <w:rPr>
          <w:rFonts w:ascii="Times New Roman" w:hAnsi="Times New Roman" w:cs="Times New Roman"/>
          <w:sz w:val="20"/>
          <w:szCs w:val="20"/>
        </w:rPr>
        <w:t xml:space="preserve"> in line with </w:t>
      </w:r>
      <w:r w:rsidR="00745FA4">
        <w:rPr>
          <w:rFonts w:ascii="Times New Roman" w:hAnsi="Times New Roman" w:cs="Times New Roman"/>
          <w:sz w:val="20"/>
          <w:szCs w:val="20"/>
        </w:rPr>
        <w:t>review</w:t>
      </w:r>
      <w:r w:rsidR="00745FA4" w:rsidRPr="4DA0E069">
        <w:rPr>
          <w:rFonts w:ascii="Times New Roman" w:hAnsi="Times New Roman" w:cs="Times New Roman"/>
          <w:sz w:val="20"/>
          <w:szCs w:val="20"/>
        </w:rPr>
        <w:t xml:space="preserve"> </w:t>
      </w:r>
      <w:r w:rsidR="002270A8" w:rsidRPr="4DA0E069">
        <w:rPr>
          <w:rFonts w:ascii="Times New Roman" w:hAnsi="Times New Roman" w:cs="Times New Roman"/>
          <w:sz w:val="20"/>
          <w:szCs w:val="20"/>
        </w:rPr>
        <w:t>recommendations</w:t>
      </w:r>
      <w:r w:rsidR="006C677F" w:rsidRPr="4DA0E069">
        <w:rPr>
          <w:rFonts w:ascii="Times New Roman" w:hAnsi="Times New Roman" w:cs="Times New Roman"/>
          <w:sz w:val="20"/>
          <w:szCs w:val="20"/>
        </w:rPr>
        <w:t xml:space="preserve">, and capitalizing on </w:t>
      </w:r>
      <w:r w:rsidR="00C85538">
        <w:rPr>
          <w:rFonts w:ascii="Times New Roman" w:hAnsi="Times New Roman" w:cs="Times New Roman"/>
          <w:sz w:val="20"/>
          <w:szCs w:val="20"/>
        </w:rPr>
        <w:t>UNDP’s</w:t>
      </w:r>
      <w:r w:rsidR="00C85538" w:rsidRPr="4DA0E069">
        <w:rPr>
          <w:rFonts w:ascii="Times New Roman" w:hAnsi="Times New Roman" w:cs="Times New Roman"/>
          <w:sz w:val="20"/>
          <w:szCs w:val="20"/>
        </w:rPr>
        <w:t xml:space="preserve"> </w:t>
      </w:r>
      <w:r w:rsidR="006C677F" w:rsidRPr="4DA0E069">
        <w:rPr>
          <w:rFonts w:ascii="Times New Roman" w:hAnsi="Times New Roman" w:cs="Times New Roman"/>
          <w:sz w:val="20"/>
          <w:szCs w:val="20"/>
        </w:rPr>
        <w:t xml:space="preserve">partnership with </w:t>
      </w:r>
      <w:r w:rsidR="00745FA4">
        <w:rPr>
          <w:rFonts w:ascii="Times New Roman" w:hAnsi="Times New Roman" w:cs="Times New Roman"/>
          <w:sz w:val="20"/>
          <w:szCs w:val="20"/>
        </w:rPr>
        <w:t>international financial institutions</w:t>
      </w:r>
      <w:r w:rsidR="00745FA4" w:rsidRPr="4DA0E069">
        <w:rPr>
          <w:rFonts w:ascii="Times New Roman" w:hAnsi="Times New Roman" w:cs="Times New Roman"/>
          <w:sz w:val="20"/>
          <w:szCs w:val="20"/>
        </w:rPr>
        <w:t xml:space="preserve"> </w:t>
      </w:r>
      <w:r w:rsidR="006C677F" w:rsidRPr="4DA0E069">
        <w:rPr>
          <w:rFonts w:ascii="Times New Roman" w:hAnsi="Times New Roman" w:cs="Times New Roman"/>
          <w:sz w:val="20"/>
          <w:szCs w:val="20"/>
        </w:rPr>
        <w:t xml:space="preserve">and other partners, UNDP will continue to </w:t>
      </w:r>
      <w:r w:rsidR="009909BA">
        <w:rPr>
          <w:rFonts w:ascii="Times New Roman" w:hAnsi="Times New Roman" w:cs="Times New Roman"/>
          <w:sz w:val="20"/>
          <w:szCs w:val="20"/>
        </w:rPr>
        <w:t>conduct</w:t>
      </w:r>
      <w:r w:rsidR="006C677F" w:rsidRPr="4DA0E069">
        <w:rPr>
          <w:rFonts w:ascii="Times New Roman" w:hAnsi="Times New Roman" w:cs="Times New Roman"/>
          <w:sz w:val="20"/>
          <w:szCs w:val="20"/>
        </w:rPr>
        <w:t xml:space="preserve"> socioeconomic analysis to capture </w:t>
      </w:r>
      <w:r w:rsidR="00FB12F7">
        <w:rPr>
          <w:rFonts w:ascii="Times New Roman" w:hAnsi="Times New Roman" w:cs="Times New Roman"/>
          <w:sz w:val="20"/>
          <w:szCs w:val="20"/>
        </w:rPr>
        <w:t>the</w:t>
      </w:r>
      <w:r w:rsidR="00FB12F7" w:rsidRPr="4DA0E069">
        <w:rPr>
          <w:rFonts w:ascii="Times New Roman" w:hAnsi="Times New Roman" w:cs="Times New Roman"/>
          <w:sz w:val="20"/>
          <w:szCs w:val="20"/>
        </w:rPr>
        <w:t xml:space="preserve"> </w:t>
      </w:r>
      <w:r w:rsidR="00C85538">
        <w:rPr>
          <w:rFonts w:ascii="Times New Roman" w:hAnsi="Times New Roman" w:cs="Times New Roman"/>
          <w:sz w:val="20"/>
          <w:szCs w:val="20"/>
        </w:rPr>
        <w:t>aspects</w:t>
      </w:r>
      <w:r w:rsidR="00C85538" w:rsidRPr="4DA0E069">
        <w:rPr>
          <w:rFonts w:ascii="Times New Roman" w:hAnsi="Times New Roman" w:cs="Times New Roman"/>
          <w:sz w:val="20"/>
          <w:szCs w:val="20"/>
        </w:rPr>
        <w:t xml:space="preserve"> </w:t>
      </w:r>
      <w:r w:rsidR="00E53C9D" w:rsidRPr="4DA0E069">
        <w:rPr>
          <w:rFonts w:ascii="Times New Roman" w:hAnsi="Times New Roman" w:cs="Times New Roman"/>
          <w:sz w:val="20"/>
          <w:szCs w:val="20"/>
        </w:rPr>
        <w:t xml:space="preserve">of a sustainable and inclusive future </w:t>
      </w:r>
      <w:r w:rsidR="009909BA">
        <w:rPr>
          <w:rFonts w:ascii="Times New Roman" w:hAnsi="Times New Roman" w:cs="Times New Roman"/>
          <w:sz w:val="20"/>
          <w:szCs w:val="20"/>
        </w:rPr>
        <w:t>needed to</w:t>
      </w:r>
      <w:r w:rsidR="00A6674C">
        <w:rPr>
          <w:rFonts w:ascii="Times New Roman" w:hAnsi="Times New Roman" w:cs="Times New Roman"/>
          <w:sz w:val="20"/>
          <w:szCs w:val="20"/>
        </w:rPr>
        <w:t xml:space="preserve"> reach those left furthest behind</w:t>
      </w:r>
      <w:r w:rsidR="006C677F" w:rsidRPr="4DA0E069">
        <w:rPr>
          <w:rFonts w:ascii="Times New Roman" w:hAnsi="Times New Roman" w:cs="Times New Roman"/>
          <w:sz w:val="20"/>
          <w:szCs w:val="20"/>
        </w:rPr>
        <w:t>.</w:t>
      </w:r>
    </w:p>
    <w:p w14:paraId="5B3C502E" w14:textId="586FCB85" w:rsidR="006725C5" w:rsidRPr="003E444A" w:rsidRDefault="006725C5" w:rsidP="00E53429">
      <w:pPr>
        <w:pStyle w:val="Heading2"/>
        <w:numPr>
          <w:ilvl w:val="0"/>
          <w:numId w:val="6"/>
        </w:numPr>
        <w:tabs>
          <w:tab w:val="left" w:pos="450"/>
        </w:tabs>
        <w:suppressAutoHyphens/>
        <w:spacing w:after="200"/>
        <w:ind w:left="1196" w:right="1196" w:hanging="540"/>
        <w:contextualSpacing/>
        <w:jc w:val="both"/>
        <w:rPr>
          <w:rFonts w:ascii="Times New Roman" w:hAnsi="Times New Roman"/>
          <w:color w:val="000000" w:themeColor="text1"/>
          <w:sz w:val="24"/>
          <w:szCs w:val="24"/>
        </w:rPr>
      </w:pPr>
      <w:r w:rsidRPr="003E444A">
        <w:rPr>
          <w:rFonts w:ascii="Times New Roman" w:hAnsi="Times New Roman"/>
          <w:color w:val="000000" w:themeColor="text1"/>
          <w:sz w:val="24"/>
          <w:szCs w:val="24"/>
        </w:rPr>
        <w:lastRenderedPageBreak/>
        <w:t xml:space="preserve">Programme and </w:t>
      </w:r>
      <w:r w:rsidR="00517051">
        <w:rPr>
          <w:rFonts w:ascii="Times New Roman" w:hAnsi="Times New Roman"/>
          <w:color w:val="000000" w:themeColor="text1"/>
          <w:sz w:val="24"/>
          <w:szCs w:val="24"/>
        </w:rPr>
        <w:t>r</w:t>
      </w:r>
      <w:r w:rsidRPr="003E444A">
        <w:rPr>
          <w:rFonts w:ascii="Times New Roman" w:hAnsi="Times New Roman"/>
          <w:color w:val="000000" w:themeColor="text1"/>
          <w:sz w:val="24"/>
          <w:szCs w:val="24"/>
        </w:rPr>
        <w:t xml:space="preserve">isk </w:t>
      </w:r>
      <w:r w:rsidR="00517051">
        <w:rPr>
          <w:rFonts w:ascii="Times New Roman" w:hAnsi="Times New Roman"/>
          <w:color w:val="000000" w:themeColor="text1"/>
          <w:sz w:val="24"/>
          <w:szCs w:val="24"/>
        </w:rPr>
        <w:t>m</w:t>
      </w:r>
      <w:r w:rsidRPr="003E444A">
        <w:rPr>
          <w:rFonts w:ascii="Times New Roman" w:hAnsi="Times New Roman"/>
          <w:color w:val="000000" w:themeColor="text1"/>
          <w:sz w:val="24"/>
          <w:szCs w:val="24"/>
        </w:rPr>
        <w:t xml:space="preserve">anagement </w:t>
      </w:r>
    </w:p>
    <w:p w14:paraId="67A2A564" w14:textId="5D27C106" w:rsidR="002849B2" w:rsidRPr="003565B5" w:rsidRDefault="00745FA4" w:rsidP="00CC43ED">
      <w:pPr>
        <w:spacing w:after="120"/>
        <w:ind w:left="1196" w:right="1196"/>
        <w:jc w:val="both"/>
        <w:rPr>
          <w:color w:val="000000"/>
        </w:rPr>
      </w:pPr>
      <w:r>
        <w:rPr>
          <w:color w:val="000000"/>
        </w:rPr>
        <w:t>3</w:t>
      </w:r>
      <w:r w:rsidR="00DD2D1D">
        <w:rPr>
          <w:color w:val="000000"/>
        </w:rPr>
        <w:t>2</w:t>
      </w:r>
      <w:r w:rsidR="002849B2" w:rsidRPr="003565B5">
        <w:rPr>
          <w:color w:val="000000"/>
        </w:rPr>
        <w:t xml:space="preserve">.  This </w:t>
      </w:r>
      <w:r>
        <w:rPr>
          <w:color w:val="000000"/>
        </w:rPr>
        <w:t>country programme</w:t>
      </w:r>
      <w:r w:rsidRPr="003565B5">
        <w:rPr>
          <w:color w:val="000000"/>
        </w:rPr>
        <w:t xml:space="preserve"> </w:t>
      </w:r>
      <w:r w:rsidR="002849B2" w:rsidRPr="003565B5">
        <w:rPr>
          <w:color w:val="000000"/>
        </w:rPr>
        <w:t xml:space="preserve">outlines UNDP’s </w:t>
      </w:r>
      <w:r>
        <w:rPr>
          <w:color w:val="000000"/>
        </w:rPr>
        <w:t xml:space="preserve">planned </w:t>
      </w:r>
      <w:r w:rsidR="002849B2" w:rsidRPr="003565B5">
        <w:rPr>
          <w:color w:val="000000"/>
        </w:rPr>
        <w:t>contributions to national results and serves as the primary unit of accountability to the Executive Board for results alignment and resources assigned to the programme at country level. Accountabilities of managers at the country, regional and headquarter</w:t>
      </w:r>
      <w:r>
        <w:rPr>
          <w:color w:val="000000"/>
        </w:rPr>
        <w:t>s</w:t>
      </w:r>
      <w:r w:rsidR="002849B2" w:rsidRPr="003565B5">
        <w:rPr>
          <w:color w:val="000000"/>
        </w:rPr>
        <w:t xml:space="preserve"> levels with respect to country programmes are </w:t>
      </w:r>
      <w:r w:rsidR="002849B2" w:rsidRPr="003565B5">
        <w:rPr>
          <w:color w:val="000000" w:themeColor="text1"/>
        </w:rPr>
        <w:t xml:space="preserve">prescribed in the organization’s </w:t>
      </w:r>
      <w:hyperlink r:id="rId18" w:history="1">
        <w:r w:rsidR="002849B2" w:rsidRPr="003565B5">
          <w:rPr>
            <w:rStyle w:val="Hyperlink"/>
            <w:color w:val="000000" w:themeColor="text1"/>
          </w:rPr>
          <w:t>Programme and Operations Policies and Procedures</w:t>
        </w:r>
      </w:hyperlink>
      <w:r w:rsidR="002849B2" w:rsidRPr="003565B5">
        <w:rPr>
          <w:color w:val="000000" w:themeColor="text1"/>
        </w:rPr>
        <w:t xml:space="preserve"> and </w:t>
      </w:r>
      <w:hyperlink r:id="rId19" w:history="1">
        <w:r w:rsidR="002849B2" w:rsidRPr="003565B5">
          <w:rPr>
            <w:rStyle w:val="Hyperlink"/>
            <w:color w:val="000000" w:themeColor="text1"/>
          </w:rPr>
          <w:t>Internal Control Framework</w:t>
        </w:r>
      </w:hyperlink>
      <w:r w:rsidR="002849B2" w:rsidRPr="003565B5">
        <w:rPr>
          <w:color w:val="000000"/>
        </w:rPr>
        <w:t>.</w:t>
      </w:r>
    </w:p>
    <w:p w14:paraId="65AFE849" w14:textId="0017701B" w:rsidR="002849B2" w:rsidRDefault="00F74F66" w:rsidP="00CC43ED">
      <w:pPr>
        <w:spacing w:before="120" w:after="120"/>
        <w:ind w:left="1196" w:right="1196"/>
        <w:jc w:val="both"/>
        <w:rPr>
          <w:iCs/>
          <w:lang w:val="en-ZW"/>
        </w:rPr>
      </w:pPr>
      <w:r>
        <w:rPr>
          <w:color w:val="000000"/>
        </w:rPr>
        <w:t>3</w:t>
      </w:r>
      <w:r w:rsidR="00DD2D1D">
        <w:rPr>
          <w:color w:val="000000"/>
        </w:rPr>
        <w:t>3</w:t>
      </w:r>
      <w:r w:rsidR="002849B2" w:rsidRPr="003565B5">
        <w:rPr>
          <w:color w:val="000000"/>
        </w:rPr>
        <w:t xml:space="preserve">.  </w:t>
      </w:r>
      <w:r w:rsidR="002849B2" w:rsidRPr="003565B5">
        <w:rPr>
          <w:lang w:val="en-ZW"/>
        </w:rPr>
        <w:t>The programme will be nationally executed. If necessary, national execution may be replaced by direct execution for part or all of the programme</w:t>
      </w:r>
      <w:r w:rsidR="005B3FE8">
        <w:rPr>
          <w:lang w:val="en-ZW"/>
        </w:rPr>
        <w:t>.</w:t>
      </w:r>
      <w:r w:rsidR="002849B2" w:rsidRPr="003565B5">
        <w:rPr>
          <w:lang w:val="en-ZW"/>
        </w:rPr>
        <w:t xml:space="preserve">  </w:t>
      </w:r>
      <w:r w:rsidR="00745FA4">
        <w:rPr>
          <w:lang w:val="en-ZW"/>
        </w:rPr>
        <w:t>The h</w:t>
      </w:r>
      <w:r w:rsidR="002849B2" w:rsidRPr="003565B5">
        <w:rPr>
          <w:lang w:val="en-ZW"/>
        </w:rPr>
        <w:t>armoni</w:t>
      </w:r>
      <w:r w:rsidR="00745FA4">
        <w:rPr>
          <w:lang w:val="en-ZW"/>
        </w:rPr>
        <w:t>z</w:t>
      </w:r>
      <w:r w:rsidR="002849B2" w:rsidRPr="003565B5">
        <w:rPr>
          <w:lang w:val="en-ZW"/>
        </w:rPr>
        <w:t xml:space="preserve">ed </w:t>
      </w:r>
      <w:r w:rsidR="00745FA4">
        <w:rPr>
          <w:lang w:val="en-ZW"/>
        </w:rPr>
        <w:t>a</w:t>
      </w:r>
      <w:r w:rsidR="002849B2" w:rsidRPr="003565B5">
        <w:rPr>
          <w:lang w:val="en-ZW"/>
        </w:rPr>
        <w:t xml:space="preserve">pproach to </w:t>
      </w:r>
      <w:r w:rsidR="00745FA4">
        <w:rPr>
          <w:lang w:val="en-ZW"/>
        </w:rPr>
        <w:t>c</w:t>
      </w:r>
      <w:r w:rsidR="002849B2" w:rsidRPr="003565B5">
        <w:rPr>
          <w:lang w:val="en-ZW"/>
        </w:rPr>
        <w:t xml:space="preserve">ash </w:t>
      </w:r>
      <w:r w:rsidR="00745FA4">
        <w:rPr>
          <w:lang w:val="en-ZW"/>
        </w:rPr>
        <w:t>t</w:t>
      </w:r>
      <w:r w:rsidR="002849B2" w:rsidRPr="003565B5">
        <w:rPr>
          <w:lang w:val="en-ZW"/>
        </w:rPr>
        <w:t xml:space="preserve">ransfers will be </w:t>
      </w:r>
      <w:r w:rsidR="002849B2" w:rsidRPr="00457289">
        <w:rPr>
          <w:lang w:val="en-ZW"/>
        </w:rPr>
        <w:t xml:space="preserve">used in </w:t>
      </w:r>
      <w:r w:rsidR="00457289">
        <w:rPr>
          <w:lang w:val="en-ZW"/>
        </w:rPr>
        <w:t>collaboration</w:t>
      </w:r>
      <w:r w:rsidR="002849B2" w:rsidRPr="003565B5">
        <w:rPr>
          <w:lang w:val="en-ZW"/>
        </w:rPr>
        <w:t xml:space="preserve"> with other </w:t>
      </w:r>
      <w:r w:rsidR="00745FA4">
        <w:rPr>
          <w:lang w:val="en-ZW"/>
        </w:rPr>
        <w:t>United Nations</w:t>
      </w:r>
      <w:r w:rsidR="00745FA4" w:rsidRPr="003565B5">
        <w:rPr>
          <w:lang w:val="en-ZW"/>
        </w:rPr>
        <w:t xml:space="preserve"> </w:t>
      </w:r>
      <w:r w:rsidR="002849B2" w:rsidRPr="003565B5">
        <w:rPr>
          <w:lang w:val="en-ZW"/>
        </w:rPr>
        <w:t xml:space="preserve">agencies to manage financial risks. </w:t>
      </w:r>
      <w:r w:rsidR="002849B2" w:rsidRPr="003565B5">
        <w:rPr>
          <w:iCs/>
          <w:lang w:val="en-ZW"/>
        </w:rPr>
        <w:t>Cost definitions and classifications for programme and development effectiveness will be charged to the concerned projects.</w:t>
      </w:r>
    </w:p>
    <w:p w14:paraId="5FE56B2A" w14:textId="19FE92C3" w:rsidR="00B22DF1" w:rsidRDefault="00F74F66" w:rsidP="4DA0E069">
      <w:pPr>
        <w:spacing w:before="120" w:after="120"/>
        <w:ind w:left="1196" w:right="1196"/>
        <w:jc w:val="both"/>
        <w:rPr>
          <w:lang w:val="en-ZW"/>
        </w:rPr>
      </w:pPr>
      <w:r>
        <w:rPr>
          <w:lang w:val="en-ZW"/>
        </w:rPr>
        <w:t>3</w:t>
      </w:r>
      <w:r w:rsidR="00DD2D1D">
        <w:rPr>
          <w:lang w:val="en-ZW"/>
        </w:rPr>
        <w:t>4</w:t>
      </w:r>
      <w:r w:rsidR="00B22DF1" w:rsidRPr="4C5A2A5B">
        <w:rPr>
          <w:lang w:val="en-ZW"/>
        </w:rPr>
        <w:t xml:space="preserve">. The </w:t>
      </w:r>
      <w:r w:rsidR="00745FA4">
        <w:rPr>
          <w:rFonts w:asciiTheme="majorBidi" w:hAnsiTheme="majorBidi" w:cstheme="majorBidi"/>
        </w:rPr>
        <w:t>country programme</w:t>
      </w:r>
      <w:r w:rsidR="00745FA4" w:rsidRPr="4C5A2A5B">
        <w:rPr>
          <w:rFonts w:asciiTheme="majorBidi" w:hAnsiTheme="majorBidi" w:cstheme="majorBidi"/>
        </w:rPr>
        <w:t xml:space="preserve"> </w:t>
      </w:r>
      <w:r w:rsidR="00B22DF1" w:rsidRPr="4C5A2A5B">
        <w:rPr>
          <w:rFonts w:asciiTheme="majorBidi" w:hAnsiTheme="majorBidi" w:cstheme="majorBidi"/>
        </w:rPr>
        <w:t>theory of change identified risks to successful programme delivery, including: (</w:t>
      </w:r>
      <w:r w:rsidR="00745FA4">
        <w:rPr>
          <w:rFonts w:asciiTheme="majorBidi" w:hAnsiTheme="majorBidi" w:cstheme="majorBidi"/>
        </w:rPr>
        <w:t>a</w:t>
      </w:r>
      <w:r w:rsidR="00B22DF1" w:rsidRPr="4C5A2A5B">
        <w:rPr>
          <w:rFonts w:asciiTheme="majorBidi" w:hAnsiTheme="majorBidi" w:cstheme="majorBidi"/>
        </w:rPr>
        <w:t xml:space="preserve">) </w:t>
      </w:r>
      <w:r w:rsidR="00745FA4">
        <w:rPr>
          <w:rFonts w:asciiTheme="majorBidi" w:hAnsiTheme="majorBidi" w:cstheme="majorBidi"/>
        </w:rPr>
        <w:t xml:space="preserve">a </w:t>
      </w:r>
      <w:r w:rsidR="00B22DF1" w:rsidRPr="4C5A2A5B">
        <w:rPr>
          <w:rFonts w:asciiTheme="majorBidi" w:hAnsiTheme="majorBidi" w:cstheme="majorBidi"/>
        </w:rPr>
        <w:t>worsening debt situation</w:t>
      </w:r>
      <w:r w:rsidR="00A000BD" w:rsidRPr="4C5A2A5B">
        <w:rPr>
          <w:rFonts w:asciiTheme="majorBidi" w:hAnsiTheme="majorBidi" w:cstheme="majorBidi"/>
        </w:rPr>
        <w:t xml:space="preserve">; </w:t>
      </w:r>
      <w:r w:rsidR="00B22DF1" w:rsidRPr="4C5A2A5B">
        <w:rPr>
          <w:lang w:val="en-ZW"/>
        </w:rPr>
        <w:t>(</w:t>
      </w:r>
      <w:r>
        <w:rPr>
          <w:lang w:val="en-ZW"/>
        </w:rPr>
        <w:t>b</w:t>
      </w:r>
      <w:r w:rsidR="00B22DF1" w:rsidRPr="4C5A2A5B">
        <w:rPr>
          <w:lang w:val="en-ZW"/>
        </w:rPr>
        <w:t>) economic instability</w:t>
      </w:r>
      <w:r w:rsidR="007039DD">
        <w:rPr>
          <w:lang w:val="en-ZW"/>
        </w:rPr>
        <w:t>, which</w:t>
      </w:r>
      <w:r w:rsidR="0028546D">
        <w:rPr>
          <w:lang w:val="en-ZW"/>
        </w:rPr>
        <w:t xml:space="preserve"> would</w:t>
      </w:r>
      <w:r w:rsidR="007039DD">
        <w:rPr>
          <w:lang w:val="en-ZW"/>
        </w:rPr>
        <w:t xml:space="preserve"> increase the </w:t>
      </w:r>
      <w:r w:rsidR="00B22DF1" w:rsidRPr="4C5A2A5B">
        <w:rPr>
          <w:lang w:val="en-ZW"/>
        </w:rPr>
        <w:t>risk</w:t>
      </w:r>
      <w:r w:rsidR="007039DD">
        <w:rPr>
          <w:lang w:val="en-ZW"/>
        </w:rPr>
        <w:t>s</w:t>
      </w:r>
      <w:r w:rsidR="00B22DF1" w:rsidRPr="4C5A2A5B">
        <w:rPr>
          <w:lang w:val="en-ZW"/>
        </w:rPr>
        <w:t xml:space="preserve"> to </w:t>
      </w:r>
      <w:r w:rsidR="00843B85">
        <w:rPr>
          <w:lang w:val="en-ZW"/>
        </w:rPr>
        <w:t>achievement</w:t>
      </w:r>
      <w:r w:rsidR="007039DD">
        <w:rPr>
          <w:lang w:val="en-ZW"/>
        </w:rPr>
        <w:t xml:space="preserve"> of </w:t>
      </w:r>
      <w:r w:rsidR="00B22DF1" w:rsidRPr="4C5A2A5B">
        <w:rPr>
          <w:lang w:val="en-ZW"/>
        </w:rPr>
        <w:t>gender equality and human rights; (</w:t>
      </w:r>
      <w:r>
        <w:rPr>
          <w:lang w:val="en-ZW"/>
        </w:rPr>
        <w:t>c</w:t>
      </w:r>
      <w:r w:rsidR="00B22DF1" w:rsidRPr="4C5A2A5B">
        <w:rPr>
          <w:lang w:val="en-ZW"/>
        </w:rPr>
        <w:t xml:space="preserve">) impacts of climate change </w:t>
      </w:r>
      <w:r w:rsidR="00457289">
        <w:rPr>
          <w:lang w:val="en-ZW"/>
        </w:rPr>
        <w:t xml:space="preserve">such as </w:t>
      </w:r>
      <w:r w:rsidR="00B22DF1" w:rsidRPr="4C5A2A5B">
        <w:rPr>
          <w:lang w:val="en-ZW"/>
        </w:rPr>
        <w:t xml:space="preserve">increasing </w:t>
      </w:r>
      <w:r w:rsidR="00B22DF1" w:rsidRPr="4C5A2A5B">
        <w:rPr>
          <w:i/>
          <w:iCs/>
          <w:lang w:val="en-ZW"/>
        </w:rPr>
        <w:t xml:space="preserve">dzuds </w:t>
      </w:r>
      <w:r w:rsidR="00B22DF1" w:rsidRPr="4C5A2A5B">
        <w:rPr>
          <w:lang w:val="en-ZW"/>
        </w:rPr>
        <w:t>and other hazards</w:t>
      </w:r>
      <w:r w:rsidR="00B773CA">
        <w:rPr>
          <w:lang w:val="en-ZW"/>
        </w:rPr>
        <w:t>,</w:t>
      </w:r>
      <w:r w:rsidR="00B22DF1" w:rsidRPr="4C5A2A5B">
        <w:rPr>
          <w:i/>
          <w:iCs/>
          <w:lang w:val="en-ZW"/>
        </w:rPr>
        <w:t xml:space="preserve"> </w:t>
      </w:r>
      <w:r w:rsidR="00B22DF1">
        <w:t>compromis</w:t>
      </w:r>
      <w:r w:rsidR="00597008">
        <w:t>ing</w:t>
      </w:r>
      <w:r w:rsidR="00B22DF1">
        <w:t xml:space="preserve"> long-term development objectives; and</w:t>
      </w:r>
      <w:r w:rsidR="00B22DF1" w:rsidRPr="4C5A2A5B">
        <w:rPr>
          <w:lang w:val="en-ZW"/>
        </w:rPr>
        <w:t xml:space="preserve"> </w:t>
      </w:r>
      <w:r>
        <w:rPr>
          <w:lang w:val="en-ZW"/>
        </w:rPr>
        <w:t>(d</w:t>
      </w:r>
      <w:r w:rsidR="00B22DF1" w:rsidRPr="4C5A2A5B">
        <w:rPr>
          <w:lang w:val="en-ZW"/>
        </w:rPr>
        <w:t xml:space="preserve">) frequent changes of focal points among </w:t>
      </w:r>
      <w:r>
        <w:rPr>
          <w:lang w:val="en-ZW"/>
        </w:rPr>
        <w:t>g</w:t>
      </w:r>
      <w:r w:rsidR="00B22DF1" w:rsidRPr="4C5A2A5B">
        <w:rPr>
          <w:lang w:val="en-ZW"/>
        </w:rPr>
        <w:t>overnment counterparts. Other risks include limit</w:t>
      </w:r>
      <w:r w:rsidR="007B3BF7">
        <w:rPr>
          <w:lang w:val="en-ZW"/>
        </w:rPr>
        <w:t>ed</w:t>
      </w:r>
      <w:r w:rsidR="00B22DF1">
        <w:t xml:space="preserve"> donor funding, competition for human and financial resources, capacity shortfalls among</w:t>
      </w:r>
      <w:r>
        <w:t xml:space="preserve"> i</w:t>
      </w:r>
      <w:r w:rsidR="00B22DF1">
        <w:t xml:space="preserve">mplementing </w:t>
      </w:r>
      <w:r>
        <w:t>p</w:t>
      </w:r>
      <w:r w:rsidR="00B22DF1">
        <w:t xml:space="preserve">artners to manage the funds allocated to them, and the </w:t>
      </w:r>
      <w:r w:rsidR="00B22DF1" w:rsidRPr="4C5A2A5B">
        <w:rPr>
          <w:rFonts w:asciiTheme="majorBidi" w:hAnsiTheme="majorBidi" w:cstheme="majorBidi"/>
        </w:rPr>
        <w:t xml:space="preserve">impact of COVID-19 </w:t>
      </w:r>
      <w:r w:rsidR="00A6674C" w:rsidRPr="4C5A2A5B">
        <w:rPr>
          <w:rFonts w:asciiTheme="majorBidi" w:hAnsiTheme="majorBidi" w:cstheme="majorBidi"/>
        </w:rPr>
        <w:t xml:space="preserve">response measures </w:t>
      </w:r>
      <w:r w:rsidR="00B22DF1" w:rsidRPr="4C5A2A5B">
        <w:rPr>
          <w:rFonts w:asciiTheme="majorBidi" w:hAnsiTheme="majorBidi" w:cstheme="majorBidi"/>
        </w:rPr>
        <w:t>on national finances</w:t>
      </w:r>
      <w:r>
        <w:rPr>
          <w:rFonts w:asciiTheme="majorBidi" w:hAnsiTheme="majorBidi" w:cstheme="majorBidi"/>
        </w:rPr>
        <w:t>,</w:t>
      </w:r>
      <w:r w:rsidR="00B22DF1" w:rsidRPr="4C5A2A5B">
        <w:rPr>
          <w:rFonts w:asciiTheme="majorBidi" w:hAnsiTheme="majorBidi" w:cstheme="majorBidi"/>
        </w:rPr>
        <w:t xml:space="preserve"> limiting </w:t>
      </w:r>
      <w:r>
        <w:rPr>
          <w:rFonts w:asciiTheme="majorBidi" w:hAnsiTheme="majorBidi" w:cstheme="majorBidi"/>
        </w:rPr>
        <w:t>the g</w:t>
      </w:r>
      <w:r w:rsidR="00B22DF1" w:rsidRPr="4C5A2A5B">
        <w:rPr>
          <w:rFonts w:asciiTheme="majorBidi" w:hAnsiTheme="majorBidi" w:cstheme="majorBidi"/>
        </w:rPr>
        <w:t xml:space="preserve">overnment’s ability to achieve the </w:t>
      </w:r>
      <w:r>
        <w:rPr>
          <w:rFonts w:asciiTheme="majorBidi" w:hAnsiTheme="majorBidi" w:cstheme="majorBidi"/>
        </w:rPr>
        <w:t>Goal</w:t>
      </w:r>
      <w:r w:rsidR="00B22DF1" w:rsidRPr="4C5A2A5B">
        <w:rPr>
          <w:rFonts w:asciiTheme="majorBidi" w:hAnsiTheme="majorBidi" w:cstheme="majorBidi"/>
        </w:rPr>
        <w:t>s</w:t>
      </w:r>
      <w:r w:rsidR="00B22DF1">
        <w:t>.</w:t>
      </w:r>
    </w:p>
    <w:p w14:paraId="356E8F97" w14:textId="42508990" w:rsidR="001B6A2A" w:rsidRDefault="00F74F66" w:rsidP="00CC43ED">
      <w:pPr>
        <w:spacing w:before="120"/>
        <w:ind w:left="1196" w:right="1196"/>
        <w:jc w:val="both"/>
        <w:rPr>
          <w:rFonts w:cstheme="minorBidi"/>
        </w:rPr>
      </w:pPr>
      <w:r>
        <w:rPr>
          <w:lang w:val="en-ZW"/>
        </w:rPr>
        <w:t>3</w:t>
      </w:r>
      <w:r w:rsidR="00DD2D1D">
        <w:rPr>
          <w:lang w:val="en-ZW"/>
        </w:rPr>
        <w:t>5</w:t>
      </w:r>
      <w:r w:rsidR="00AD5381" w:rsidRPr="65477E60">
        <w:rPr>
          <w:lang w:val="en-ZW"/>
        </w:rPr>
        <w:t xml:space="preserve">. </w:t>
      </w:r>
      <w:r w:rsidR="00C550AD" w:rsidRPr="65477E60">
        <w:rPr>
          <w:lang w:val="en-ZW"/>
        </w:rPr>
        <w:t xml:space="preserve">UNDP will use </w:t>
      </w:r>
      <w:r w:rsidR="001B6A2A">
        <w:rPr>
          <w:lang w:val="en-ZW"/>
        </w:rPr>
        <w:t>improved</w:t>
      </w:r>
      <w:r w:rsidR="00C550AD" w:rsidRPr="65477E60">
        <w:rPr>
          <w:lang w:val="en-ZW"/>
        </w:rPr>
        <w:t xml:space="preserve"> </w:t>
      </w:r>
      <w:r w:rsidR="00C550AD">
        <w:t>risk identification</w:t>
      </w:r>
      <w:r w:rsidR="00B22DF1">
        <w:t xml:space="preserve"> and</w:t>
      </w:r>
      <w:r w:rsidR="00C550AD">
        <w:t xml:space="preserve"> mitigation </w:t>
      </w:r>
      <w:r w:rsidR="00D44904">
        <w:t xml:space="preserve">tools </w:t>
      </w:r>
      <w:r w:rsidR="00586AE9">
        <w:t>throughout</w:t>
      </w:r>
      <w:r w:rsidR="00C550AD" w:rsidRPr="65477E60">
        <w:rPr>
          <w:rFonts w:cstheme="minorBidi"/>
        </w:rPr>
        <w:t xml:space="preserve"> the program</w:t>
      </w:r>
      <w:r w:rsidR="00013044" w:rsidRPr="65477E60">
        <w:rPr>
          <w:rFonts w:cstheme="minorBidi"/>
        </w:rPr>
        <w:t>me</w:t>
      </w:r>
      <w:r w:rsidR="00C550AD" w:rsidRPr="65477E60">
        <w:rPr>
          <w:rFonts w:cstheme="minorBidi"/>
        </w:rPr>
        <w:t xml:space="preserve"> cycle in line with </w:t>
      </w:r>
      <w:r w:rsidR="00463622">
        <w:rPr>
          <w:rFonts w:cstheme="minorBidi"/>
        </w:rPr>
        <w:t>its</w:t>
      </w:r>
      <w:r w:rsidR="00463622" w:rsidRPr="65477E60">
        <w:rPr>
          <w:rFonts w:cstheme="minorBidi"/>
        </w:rPr>
        <w:t xml:space="preserve"> </w:t>
      </w:r>
      <w:r>
        <w:rPr>
          <w:rFonts w:cstheme="minorBidi"/>
        </w:rPr>
        <w:t>s</w:t>
      </w:r>
      <w:r w:rsidR="00C550AD" w:rsidRPr="65477E60">
        <w:rPr>
          <w:rFonts w:cstheme="minorBidi"/>
        </w:rPr>
        <w:t xml:space="preserve">ocial and </w:t>
      </w:r>
      <w:r>
        <w:rPr>
          <w:rFonts w:cstheme="minorBidi"/>
        </w:rPr>
        <w:t>e</w:t>
      </w:r>
      <w:r w:rsidR="00C550AD" w:rsidRPr="65477E60">
        <w:rPr>
          <w:rFonts w:cstheme="minorBidi"/>
        </w:rPr>
        <w:t xml:space="preserve">nvironmental </w:t>
      </w:r>
      <w:r>
        <w:rPr>
          <w:rFonts w:cstheme="minorBidi"/>
        </w:rPr>
        <w:t>s</w:t>
      </w:r>
      <w:r w:rsidR="00C550AD" w:rsidRPr="65477E60">
        <w:rPr>
          <w:rFonts w:cstheme="minorBidi"/>
        </w:rPr>
        <w:t xml:space="preserve">tandards </w:t>
      </w:r>
      <w:r w:rsidR="002C68E2" w:rsidRPr="65477E60">
        <w:rPr>
          <w:rFonts w:cstheme="minorBidi"/>
        </w:rPr>
        <w:t xml:space="preserve">(including </w:t>
      </w:r>
      <w:r w:rsidR="003E745D" w:rsidRPr="65477E60">
        <w:rPr>
          <w:rFonts w:cstheme="minorBidi"/>
        </w:rPr>
        <w:t xml:space="preserve">addressing </w:t>
      </w:r>
      <w:r w:rsidR="002C68E2" w:rsidRPr="65477E60">
        <w:rPr>
          <w:rFonts w:cstheme="minorBidi"/>
        </w:rPr>
        <w:t xml:space="preserve">grievance mechanisms at programme level) </w:t>
      </w:r>
      <w:r w:rsidR="00C550AD" w:rsidRPr="65477E60">
        <w:rPr>
          <w:rFonts w:cstheme="minorBidi"/>
        </w:rPr>
        <w:t xml:space="preserve">and accountability mechanisms, while pursuing a robust pipeline of projects. </w:t>
      </w:r>
      <w:r w:rsidR="00C550AD" w:rsidRPr="65477E60">
        <w:rPr>
          <w:lang w:val="en-ZW"/>
        </w:rPr>
        <w:t xml:space="preserve">Risk </w:t>
      </w:r>
      <w:r w:rsidR="00C550AD" w:rsidRPr="65477E60">
        <w:rPr>
          <w:rFonts w:cstheme="minorBidi"/>
        </w:rPr>
        <w:t xml:space="preserve">mitigation and management arrangements will be built into the programme as per UNDP’s enterprise risk management policy. Assurance activities including micro-assessments, spot checks and audits will be conducted in line with </w:t>
      </w:r>
      <w:r>
        <w:rPr>
          <w:rFonts w:cstheme="minorBidi"/>
        </w:rPr>
        <w:t>the harmonized approach to cash transfers</w:t>
      </w:r>
      <w:r w:rsidR="00C550AD" w:rsidRPr="65477E60">
        <w:rPr>
          <w:rFonts w:cstheme="minorBidi"/>
        </w:rPr>
        <w:t xml:space="preserve">. </w:t>
      </w:r>
    </w:p>
    <w:p w14:paraId="04C5E47D" w14:textId="55C09B4D" w:rsidR="00C550AD" w:rsidRPr="00E4078D" w:rsidRDefault="001B6A2A" w:rsidP="00CC43ED">
      <w:pPr>
        <w:spacing w:before="120"/>
        <w:ind w:left="1196" w:right="1196"/>
        <w:jc w:val="both"/>
      </w:pPr>
      <w:r>
        <w:rPr>
          <w:lang w:val="en-ZW"/>
        </w:rPr>
        <w:t>3</w:t>
      </w:r>
      <w:r w:rsidR="00DD2D1D">
        <w:rPr>
          <w:lang w:val="en-ZW"/>
        </w:rPr>
        <w:t>6</w:t>
      </w:r>
      <w:r>
        <w:rPr>
          <w:lang w:val="en-ZW"/>
        </w:rPr>
        <w:t xml:space="preserve">. </w:t>
      </w:r>
      <w:r w:rsidR="00C550AD">
        <w:t>Systems thinking will be applied to ensure a relevant, holistic approach to complex problems</w:t>
      </w:r>
      <w:r w:rsidR="0028546D">
        <w:t>,</w:t>
      </w:r>
      <w:r w:rsidR="00C550AD">
        <w:t xml:space="preserve"> using foresight and horizon</w:t>
      </w:r>
      <w:r w:rsidR="007F3DEF">
        <w:t>-</w:t>
      </w:r>
      <w:r w:rsidR="00C550AD">
        <w:t xml:space="preserve">scanning to sense emerging trends and anticipate possible requests for support from </w:t>
      </w:r>
      <w:r w:rsidR="00F74F66">
        <w:t>the g</w:t>
      </w:r>
      <w:r w:rsidR="00C550AD">
        <w:t>overnment. Frequent analysis of the political economy and operating context will inform any modifications in the planned programme</w:t>
      </w:r>
      <w:r w:rsidR="007E1FEE">
        <w:t xml:space="preserve">, including </w:t>
      </w:r>
      <w:r w:rsidR="00C15E41">
        <w:t>scaling</w:t>
      </w:r>
      <w:r w:rsidR="007E1FEE">
        <w:t xml:space="preserve"> down in case of limited donor funding</w:t>
      </w:r>
      <w:r w:rsidR="00C15E41">
        <w:t xml:space="preserve"> or</w:t>
      </w:r>
      <w:r w:rsidR="007E1FEE">
        <w:t xml:space="preserve"> </w:t>
      </w:r>
      <w:r w:rsidR="00BB59FE">
        <w:t xml:space="preserve">leveraging opportunities to </w:t>
      </w:r>
      <w:r w:rsidR="00C15E41">
        <w:t>scal</w:t>
      </w:r>
      <w:r w:rsidR="00BB59FE">
        <w:t>e</w:t>
      </w:r>
      <w:r w:rsidR="00C15E41">
        <w:t xml:space="preserve"> impact.</w:t>
      </w:r>
    </w:p>
    <w:p w14:paraId="04693111" w14:textId="3CC4C1DB" w:rsidR="002849B2" w:rsidRDefault="002849B2" w:rsidP="00CC43ED">
      <w:pPr>
        <w:spacing w:before="120" w:after="120"/>
        <w:ind w:left="1196" w:right="1196"/>
        <w:jc w:val="both"/>
      </w:pPr>
      <w:r w:rsidRPr="4DA0E069">
        <w:rPr>
          <w:lang w:val="en-ZW"/>
        </w:rPr>
        <w:t>3</w:t>
      </w:r>
      <w:r w:rsidR="00F74F66">
        <w:rPr>
          <w:lang w:val="en-ZW"/>
        </w:rPr>
        <w:t>6</w:t>
      </w:r>
      <w:r w:rsidRPr="4DA0E069">
        <w:rPr>
          <w:lang w:val="en-ZW"/>
        </w:rPr>
        <w:t>.  T</w:t>
      </w:r>
      <w:r w:rsidR="0044295A" w:rsidRPr="4DA0E069">
        <w:rPr>
          <w:lang w:val="en-ZW"/>
        </w:rPr>
        <w:t xml:space="preserve">o mitigate the risks outlined above, UNDP will </w:t>
      </w:r>
      <w:r w:rsidR="00F74F66">
        <w:rPr>
          <w:lang w:val="en-ZW"/>
        </w:rPr>
        <w:t>develop</w:t>
      </w:r>
      <w:r w:rsidR="00F74F66" w:rsidRPr="4DA0E069">
        <w:rPr>
          <w:lang w:val="en-ZW"/>
        </w:rPr>
        <w:t xml:space="preserve"> </w:t>
      </w:r>
      <w:r w:rsidR="0044295A" w:rsidRPr="4DA0E069">
        <w:rPr>
          <w:lang w:val="en-ZW"/>
        </w:rPr>
        <w:t xml:space="preserve">a </w:t>
      </w:r>
      <w:r w:rsidR="00F74F66">
        <w:rPr>
          <w:lang w:val="en-ZW"/>
        </w:rPr>
        <w:t>country programme</w:t>
      </w:r>
      <w:r w:rsidR="00F74F66" w:rsidRPr="4DA0E069">
        <w:rPr>
          <w:lang w:val="en-ZW"/>
        </w:rPr>
        <w:t xml:space="preserve"> </w:t>
      </w:r>
      <w:r w:rsidR="0044295A" w:rsidRPr="4DA0E069">
        <w:rPr>
          <w:lang w:val="en-ZW"/>
        </w:rPr>
        <w:t xml:space="preserve">risk log, </w:t>
      </w:r>
      <w:r w:rsidR="00F327A0">
        <w:rPr>
          <w:lang w:val="en-ZW"/>
        </w:rPr>
        <w:t>which will</w:t>
      </w:r>
      <w:r w:rsidR="00F327A0" w:rsidRPr="4DA0E069">
        <w:rPr>
          <w:lang w:val="en-ZW"/>
        </w:rPr>
        <w:t xml:space="preserve"> </w:t>
      </w:r>
      <w:r w:rsidR="0044295A" w:rsidRPr="4DA0E069">
        <w:rPr>
          <w:lang w:val="en-ZW"/>
        </w:rPr>
        <w:t>be closely monitored</w:t>
      </w:r>
      <w:r w:rsidR="0024005E" w:rsidRPr="4DA0E069">
        <w:rPr>
          <w:lang w:val="en-ZW"/>
        </w:rPr>
        <w:t xml:space="preserve">, evaluated and updated. To lessen the impact of potential risks, UNDP will </w:t>
      </w:r>
      <w:r w:rsidR="0075211A" w:rsidRPr="4DA0E069">
        <w:rPr>
          <w:lang w:val="en-ZW"/>
        </w:rPr>
        <w:t xml:space="preserve">continue to </w:t>
      </w:r>
      <w:r w:rsidR="0024005E" w:rsidRPr="4DA0E069">
        <w:rPr>
          <w:lang w:val="en-ZW"/>
        </w:rPr>
        <w:t xml:space="preserve">support </w:t>
      </w:r>
      <w:r w:rsidR="00F327A0">
        <w:rPr>
          <w:lang w:val="en-ZW"/>
        </w:rPr>
        <w:t>(a</w:t>
      </w:r>
      <w:r w:rsidR="00C8320C" w:rsidRPr="4DA0E069">
        <w:rPr>
          <w:lang w:val="en-ZW"/>
        </w:rPr>
        <w:t>)</w:t>
      </w:r>
      <w:r w:rsidR="0075211A" w:rsidRPr="4DA0E069">
        <w:rPr>
          <w:lang w:val="en-ZW"/>
        </w:rPr>
        <w:t xml:space="preserve"> </w:t>
      </w:r>
      <w:r w:rsidRPr="4DA0E069">
        <w:rPr>
          <w:lang w:val="en-ZW"/>
        </w:rPr>
        <w:t xml:space="preserve">the </w:t>
      </w:r>
      <w:r>
        <w:t xml:space="preserve">operationalization of the </w:t>
      </w:r>
      <w:r w:rsidR="00F327A0">
        <w:t>integrated national financing framework</w:t>
      </w:r>
      <w:r w:rsidR="00BB59FE">
        <w:t>, including</w:t>
      </w:r>
      <w:r>
        <w:t xml:space="preserve"> innovative finance</w:t>
      </w:r>
      <w:r w:rsidR="00BB59FE">
        <w:t xml:space="preserve"> and</w:t>
      </w:r>
      <w:r>
        <w:t xml:space="preserve"> </w:t>
      </w:r>
      <w:r w:rsidR="00F327A0">
        <w:t>the g</w:t>
      </w:r>
      <w:r>
        <w:t xml:space="preserve">overnment’s planning </w:t>
      </w:r>
      <w:r w:rsidRPr="003719CC">
        <w:t>and budgeting</w:t>
      </w:r>
      <w:r>
        <w:t xml:space="preserve"> </w:t>
      </w:r>
      <w:r w:rsidR="0034768B">
        <w:t xml:space="preserve">function, </w:t>
      </w:r>
      <w:r w:rsidR="00F327A0">
        <w:t>involving</w:t>
      </w:r>
      <w:r w:rsidR="0095092D">
        <w:t xml:space="preserve"> </w:t>
      </w:r>
      <w:r w:rsidR="00D001F3">
        <w:t>women and other</w:t>
      </w:r>
      <w:r>
        <w:t xml:space="preserve"> vulnerable</w:t>
      </w:r>
      <w:r w:rsidR="00D001F3">
        <w:t xml:space="preserve"> groups</w:t>
      </w:r>
      <w:r>
        <w:t xml:space="preserve">; </w:t>
      </w:r>
      <w:r w:rsidR="00F327A0">
        <w:t>(b</w:t>
      </w:r>
      <w:r w:rsidR="0075211A">
        <w:t>)</w:t>
      </w:r>
      <w:r>
        <w:t xml:space="preserve"> the </w:t>
      </w:r>
      <w:r w:rsidR="00F327A0">
        <w:t>e</w:t>
      </w:r>
      <w:r>
        <w:t xml:space="preserve">thics </w:t>
      </w:r>
      <w:r w:rsidR="00F327A0">
        <w:t>c</w:t>
      </w:r>
      <w:r>
        <w:t>ouncil</w:t>
      </w:r>
      <w:r w:rsidR="0075211A">
        <w:t>s</w:t>
      </w:r>
      <w:r w:rsidR="00F327A0">
        <w:t>, which</w:t>
      </w:r>
      <w:r>
        <w:t xml:space="preserve"> UNDP helped establish, </w:t>
      </w:r>
      <w:r w:rsidR="0075211A">
        <w:t xml:space="preserve">to </w:t>
      </w:r>
      <w:r>
        <w:t xml:space="preserve">strengthen due process </w:t>
      </w:r>
      <w:r w:rsidR="0075211A">
        <w:t>in</w:t>
      </w:r>
      <w:r>
        <w:t xml:space="preserve"> civil service appointments; </w:t>
      </w:r>
      <w:r w:rsidR="00004AA5">
        <w:t>and</w:t>
      </w:r>
      <w:r>
        <w:t xml:space="preserve"> </w:t>
      </w:r>
      <w:r w:rsidR="00F327A0">
        <w:t>(c</w:t>
      </w:r>
      <w:r w:rsidR="0075211A">
        <w:t>)</w:t>
      </w:r>
      <w:r w:rsidR="00C8320C">
        <w:t xml:space="preserve"> </w:t>
      </w:r>
      <w:r>
        <w:t xml:space="preserve">targeted </w:t>
      </w:r>
      <w:r w:rsidR="000430AF">
        <w:t>climate adapt</w:t>
      </w:r>
      <w:r w:rsidR="006735DF">
        <w:t>at</w:t>
      </w:r>
      <w:r w:rsidR="000430AF">
        <w:t xml:space="preserve">ion </w:t>
      </w:r>
      <w:r w:rsidR="004B4DFE">
        <w:t>measures</w:t>
      </w:r>
      <w:r w:rsidR="0075211A">
        <w:t xml:space="preserve"> to build up </w:t>
      </w:r>
      <w:r w:rsidR="0075211A" w:rsidRPr="4DA0E069">
        <w:rPr>
          <w:i/>
          <w:iCs/>
        </w:rPr>
        <w:t>dzud</w:t>
      </w:r>
      <w:r w:rsidR="0075211A">
        <w:t xml:space="preserve"> resilience</w:t>
      </w:r>
      <w:r>
        <w:t xml:space="preserve">. </w:t>
      </w:r>
    </w:p>
    <w:p w14:paraId="1855BD49" w14:textId="5912C026" w:rsidR="003B7511" w:rsidRDefault="002849B2" w:rsidP="4DA0E069">
      <w:pPr>
        <w:spacing w:before="120" w:after="120"/>
        <w:ind w:left="1196" w:right="1196"/>
        <w:contextualSpacing/>
        <w:jc w:val="both"/>
        <w:rPr>
          <w:rFonts w:asciiTheme="majorBidi" w:hAnsiTheme="majorBidi" w:cstheme="majorBidi"/>
        </w:rPr>
      </w:pPr>
      <w:r w:rsidRPr="4DA0E069">
        <w:rPr>
          <w:lang w:val="en-ZW"/>
        </w:rPr>
        <w:t>3</w:t>
      </w:r>
      <w:r w:rsidR="00253EB0">
        <w:rPr>
          <w:lang w:val="en-ZW"/>
        </w:rPr>
        <w:t>7</w:t>
      </w:r>
      <w:r w:rsidRPr="4DA0E069">
        <w:rPr>
          <w:lang w:val="en-ZW"/>
        </w:rPr>
        <w:t xml:space="preserve">.  UNDP will </w:t>
      </w:r>
      <w:r w:rsidR="0031400F" w:rsidRPr="4DA0E069">
        <w:rPr>
          <w:lang w:val="en-ZW"/>
        </w:rPr>
        <w:t xml:space="preserve">further address risks </w:t>
      </w:r>
      <w:r w:rsidR="00F327A0">
        <w:rPr>
          <w:lang w:val="en-ZW"/>
        </w:rPr>
        <w:t>by</w:t>
      </w:r>
      <w:r w:rsidR="00F327A0" w:rsidRPr="4DA0E069">
        <w:rPr>
          <w:lang w:val="en-ZW"/>
        </w:rPr>
        <w:t xml:space="preserve"> </w:t>
      </w:r>
      <w:r w:rsidR="007F3DEF">
        <w:rPr>
          <w:lang w:val="en-ZW"/>
        </w:rPr>
        <w:t xml:space="preserve">(a) </w:t>
      </w:r>
      <w:r w:rsidR="009472A5">
        <w:rPr>
          <w:rFonts w:asciiTheme="majorBidi" w:hAnsiTheme="majorBidi" w:cstheme="majorBidi"/>
        </w:rPr>
        <w:t>accessing</w:t>
      </w:r>
      <w:r w:rsidR="009472A5" w:rsidRPr="4DA0E069">
        <w:rPr>
          <w:rFonts w:asciiTheme="majorBidi" w:hAnsiTheme="majorBidi" w:cstheme="majorBidi"/>
        </w:rPr>
        <w:t xml:space="preserve"> </w:t>
      </w:r>
      <w:r w:rsidRPr="4DA0E069">
        <w:rPr>
          <w:rFonts w:asciiTheme="majorBidi" w:hAnsiTheme="majorBidi" w:cstheme="majorBidi"/>
        </w:rPr>
        <w:t xml:space="preserve">its </w:t>
      </w:r>
      <w:r w:rsidR="00633453" w:rsidRPr="4DA0E069">
        <w:rPr>
          <w:rFonts w:asciiTheme="majorBidi" w:hAnsiTheme="majorBidi" w:cstheme="majorBidi"/>
        </w:rPr>
        <w:t>network of experts</w:t>
      </w:r>
      <w:r w:rsidRPr="4DA0E069">
        <w:rPr>
          <w:rFonts w:asciiTheme="majorBidi" w:hAnsiTheme="majorBidi" w:cstheme="majorBidi"/>
        </w:rPr>
        <w:t xml:space="preserve"> offering technical advice and </w:t>
      </w:r>
      <w:r>
        <w:t xml:space="preserve">developing innovative solutions to emerging challenges; </w:t>
      </w:r>
      <w:r w:rsidR="007F3DEF">
        <w:t>(</w:t>
      </w:r>
      <w:r w:rsidR="00041464">
        <w:t>b</w:t>
      </w:r>
      <w:r w:rsidR="007F3DEF">
        <w:t xml:space="preserve">) </w:t>
      </w:r>
      <w:r>
        <w:t xml:space="preserve">diversifying resource mobilization </w:t>
      </w:r>
      <w:r w:rsidR="00F327A0">
        <w:t xml:space="preserve">through </w:t>
      </w:r>
      <w:r>
        <w:t xml:space="preserve">renewed and emerging partnerships; </w:t>
      </w:r>
      <w:r w:rsidR="007F3DEF">
        <w:t>(</w:t>
      </w:r>
      <w:r w:rsidR="007156F7">
        <w:t>c</w:t>
      </w:r>
      <w:r w:rsidR="007F3DEF">
        <w:t xml:space="preserve">) </w:t>
      </w:r>
      <w:r w:rsidR="00041464">
        <w:t>mobilizing domestic financing as a catalyst to attract more resources from development partners</w:t>
      </w:r>
      <w:r>
        <w:t xml:space="preserve">; </w:t>
      </w:r>
      <w:r w:rsidR="007F3DEF">
        <w:t>(</w:t>
      </w:r>
      <w:r w:rsidR="007156F7">
        <w:t>d</w:t>
      </w:r>
      <w:r w:rsidR="007F3DEF">
        <w:t>)</w:t>
      </w:r>
      <w:r w:rsidR="00041464" w:rsidRPr="00041464">
        <w:t xml:space="preserve"> </w:t>
      </w:r>
      <w:r w:rsidR="00041464">
        <w:t>increasing private sector engagement</w:t>
      </w:r>
      <w:r>
        <w:t>;</w:t>
      </w:r>
      <w:r w:rsidR="00633453">
        <w:t xml:space="preserve"> </w:t>
      </w:r>
      <w:r w:rsidRPr="4DA0E069">
        <w:rPr>
          <w:rFonts w:ascii="TimesNewRomanPSMT" w:hAnsi="TimesNewRomanPSMT"/>
        </w:rPr>
        <w:t xml:space="preserve">and </w:t>
      </w:r>
      <w:r w:rsidR="007F3DEF">
        <w:rPr>
          <w:rFonts w:ascii="TimesNewRomanPSMT" w:hAnsi="TimesNewRomanPSMT"/>
        </w:rPr>
        <w:t>(</w:t>
      </w:r>
      <w:r w:rsidR="007156F7">
        <w:rPr>
          <w:rFonts w:ascii="TimesNewRomanPSMT" w:hAnsi="TimesNewRomanPSMT"/>
        </w:rPr>
        <w:t>e</w:t>
      </w:r>
      <w:r w:rsidR="007F3DEF">
        <w:rPr>
          <w:rFonts w:ascii="TimesNewRomanPSMT" w:hAnsi="TimesNewRomanPSMT"/>
        </w:rPr>
        <w:t xml:space="preserve">) </w:t>
      </w:r>
      <w:r>
        <w:t>ensuring that business processes are efficient and cost-effective.</w:t>
      </w:r>
    </w:p>
    <w:p w14:paraId="081C8C31" w14:textId="77777777" w:rsidR="003B7511" w:rsidRPr="003B7511" w:rsidRDefault="003B7511" w:rsidP="00CC43ED">
      <w:pPr>
        <w:spacing w:before="120"/>
        <w:ind w:left="1196" w:right="1196"/>
        <w:contextualSpacing/>
        <w:jc w:val="both"/>
        <w:rPr>
          <w:rFonts w:asciiTheme="majorBidi" w:hAnsiTheme="majorBidi" w:cstheme="majorBidi"/>
        </w:rPr>
      </w:pPr>
    </w:p>
    <w:p w14:paraId="3D324F01" w14:textId="458C8A72" w:rsidR="006725C5" w:rsidRPr="00372323" w:rsidRDefault="006725C5" w:rsidP="00CC43ED">
      <w:pPr>
        <w:pStyle w:val="Heading2"/>
        <w:numPr>
          <w:ilvl w:val="0"/>
          <w:numId w:val="7"/>
        </w:numPr>
        <w:tabs>
          <w:tab w:val="left" w:pos="1080"/>
          <w:tab w:val="left" w:pos="1170"/>
        </w:tabs>
        <w:suppressAutoHyphens/>
        <w:ind w:left="1196" w:right="1196" w:hanging="450"/>
        <w:contextualSpacing/>
        <w:jc w:val="both"/>
        <w:rPr>
          <w:rFonts w:ascii="Times New Roman" w:hAnsi="Times New Roman"/>
          <w:color w:val="000000"/>
          <w:sz w:val="24"/>
          <w:szCs w:val="24"/>
        </w:rPr>
      </w:pPr>
      <w:r w:rsidRPr="0043340A">
        <w:rPr>
          <w:rFonts w:ascii="Times New Roman" w:hAnsi="Times New Roman"/>
          <w:color w:val="000000"/>
          <w:sz w:val="24"/>
          <w:szCs w:val="24"/>
        </w:rPr>
        <w:t xml:space="preserve"> Monitoring and </w:t>
      </w:r>
      <w:r w:rsidR="00517051">
        <w:rPr>
          <w:rFonts w:ascii="Times New Roman" w:hAnsi="Times New Roman"/>
          <w:color w:val="000000"/>
          <w:sz w:val="24"/>
          <w:szCs w:val="24"/>
        </w:rPr>
        <w:t>e</w:t>
      </w:r>
      <w:r w:rsidRPr="0043340A">
        <w:rPr>
          <w:rFonts w:ascii="Times New Roman" w:hAnsi="Times New Roman"/>
          <w:color w:val="000000"/>
          <w:sz w:val="24"/>
          <w:szCs w:val="24"/>
        </w:rPr>
        <w:t>valuation</w:t>
      </w:r>
    </w:p>
    <w:p w14:paraId="530490FA" w14:textId="68C2513C" w:rsidR="00372323" w:rsidRDefault="001B6A2A" w:rsidP="00517051">
      <w:pPr>
        <w:pStyle w:val="NormalWeb"/>
        <w:spacing w:before="200" w:beforeAutospacing="0" w:after="0" w:afterAutospacing="0"/>
        <w:ind w:left="1196" w:right="1196"/>
        <w:jc w:val="both"/>
        <w:rPr>
          <w:sz w:val="20"/>
          <w:szCs w:val="20"/>
        </w:rPr>
      </w:pPr>
      <w:r>
        <w:rPr>
          <w:sz w:val="20"/>
          <w:szCs w:val="20"/>
        </w:rPr>
        <w:t>3</w:t>
      </w:r>
      <w:r w:rsidR="00253EB0">
        <w:rPr>
          <w:sz w:val="20"/>
          <w:szCs w:val="20"/>
        </w:rPr>
        <w:t>8</w:t>
      </w:r>
      <w:r w:rsidR="00372323" w:rsidRPr="55B1D67B">
        <w:rPr>
          <w:sz w:val="20"/>
          <w:szCs w:val="20"/>
        </w:rPr>
        <w:t>. A protocol for results-based monitoring and evaluation (M&amp;E) will be established at project and portfolio level</w:t>
      </w:r>
      <w:r w:rsidR="00E41C0D">
        <w:rPr>
          <w:sz w:val="20"/>
          <w:szCs w:val="20"/>
        </w:rPr>
        <w:t xml:space="preserve"> during programme impleme</w:t>
      </w:r>
      <w:r w:rsidR="00AD5773">
        <w:rPr>
          <w:sz w:val="20"/>
          <w:szCs w:val="20"/>
        </w:rPr>
        <w:t>n</w:t>
      </w:r>
      <w:r w:rsidR="00E41C0D">
        <w:rPr>
          <w:sz w:val="20"/>
          <w:szCs w:val="20"/>
        </w:rPr>
        <w:t>tation</w:t>
      </w:r>
      <w:r w:rsidR="00372323" w:rsidRPr="55B1D67B">
        <w:rPr>
          <w:sz w:val="20"/>
          <w:szCs w:val="20"/>
        </w:rPr>
        <w:t xml:space="preserve">, </w:t>
      </w:r>
      <w:r w:rsidR="007C61CC" w:rsidRPr="55B1D67B">
        <w:rPr>
          <w:sz w:val="20"/>
          <w:szCs w:val="20"/>
        </w:rPr>
        <w:t>in compliance with</w:t>
      </w:r>
      <w:r w:rsidR="00372323" w:rsidRPr="55B1D67B">
        <w:rPr>
          <w:sz w:val="20"/>
          <w:szCs w:val="20"/>
        </w:rPr>
        <w:t xml:space="preserve"> </w:t>
      </w:r>
      <w:r w:rsidR="00372323" w:rsidRPr="55B1D67B">
        <w:rPr>
          <w:color w:val="000000" w:themeColor="text1"/>
          <w:sz w:val="20"/>
          <w:szCs w:val="20"/>
        </w:rPr>
        <w:t xml:space="preserve">corporate requirements including United Nations Evaluation Group norms and standards. </w:t>
      </w:r>
      <w:r w:rsidR="00AD5773">
        <w:rPr>
          <w:color w:val="000000" w:themeColor="text1"/>
          <w:sz w:val="20"/>
          <w:szCs w:val="20"/>
        </w:rPr>
        <w:t>In</w:t>
      </w:r>
      <w:r w:rsidR="00AD5773" w:rsidRPr="55B1D67B">
        <w:rPr>
          <w:sz w:val="20"/>
          <w:szCs w:val="20"/>
        </w:rPr>
        <w:t xml:space="preserve"> </w:t>
      </w:r>
      <w:r w:rsidR="00372323" w:rsidRPr="55B1D67B">
        <w:rPr>
          <w:sz w:val="20"/>
          <w:szCs w:val="20"/>
        </w:rPr>
        <w:t>align</w:t>
      </w:r>
      <w:r w:rsidR="00AD5773">
        <w:rPr>
          <w:sz w:val="20"/>
          <w:szCs w:val="20"/>
        </w:rPr>
        <w:t>ment</w:t>
      </w:r>
      <w:r w:rsidR="00372323" w:rsidRPr="55B1D67B">
        <w:rPr>
          <w:sz w:val="20"/>
          <w:szCs w:val="20"/>
        </w:rPr>
        <w:t xml:space="preserve"> </w:t>
      </w:r>
      <w:r w:rsidR="00372323" w:rsidRPr="55B1D67B">
        <w:rPr>
          <w:sz w:val="20"/>
          <w:szCs w:val="20"/>
        </w:rPr>
        <w:lastRenderedPageBreak/>
        <w:t>with the UNSDCF, UNDP will use national data sources for reporting on results</w:t>
      </w:r>
      <w:r w:rsidR="007156F7">
        <w:rPr>
          <w:sz w:val="20"/>
          <w:szCs w:val="20"/>
        </w:rPr>
        <w:t>,</w:t>
      </w:r>
      <w:r w:rsidR="009E2F26">
        <w:rPr>
          <w:sz w:val="20"/>
          <w:szCs w:val="20"/>
        </w:rPr>
        <w:t xml:space="preserve"> emphasizing</w:t>
      </w:r>
      <w:r w:rsidR="009E2F26">
        <w:rPr>
          <w:rStyle w:val="normaltextrun"/>
          <w:color w:val="000000" w:themeColor="text1"/>
          <w:sz w:val="20"/>
          <w:szCs w:val="20"/>
        </w:rPr>
        <w:t xml:space="preserve"> </w:t>
      </w:r>
      <w:r w:rsidR="009E2F26" w:rsidRPr="5915F1A0">
        <w:rPr>
          <w:rStyle w:val="normaltextrun"/>
          <w:color w:val="000000" w:themeColor="text1"/>
          <w:sz w:val="20"/>
          <w:szCs w:val="20"/>
        </w:rPr>
        <w:t>collect</w:t>
      </w:r>
      <w:r w:rsidR="009E2F26">
        <w:rPr>
          <w:rStyle w:val="normaltextrun"/>
          <w:color w:val="000000" w:themeColor="text1"/>
          <w:sz w:val="20"/>
          <w:szCs w:val="20"/>
        </w:rPr>
        <w:t>ion of</w:t>
      </w:r>
      <w:r w:rsidR="009E2F26" w:rsidRPr="5915F1A0">
        <w:rPr>
          <w:rStyle w:val="normaltextrun"/>
          <w:color w:val="000000" w:themeColor="text1"/>
          <w:sz w:val="20"/>
          <w:szCs w:val="20"/>
        </w:rPr>
        <w:t xml:space="preserve"> high-quality data disaggregated </w:t>
      </w:r>
      <w:r w:rsidR="009E2F26" w:rsidRPr="5915F1A0">
        <w:rPr>
          <w:sz w:val="20"/>
          <w:szCs w:val="20"/>
        </w:rPr>
        <w:t>by province, ethnicity, age, gender and disabilit</w:t>
      </w:r>
      <w:r w:rsidR="00AB66B1">
        <w:rPr>
          <w:sz w:val="20"/>
          <w:szCs w:val="20"/>
        </w:rPr>
        <w:t>y</w:t>
      </w:r>
      <w:r w:rsidR="00C66729">
        <w:rPr>
          <w:sz w:val="20"/>
          <w:szCs w:val="20"/>
        </w:rPr>
        <w:t xml:space="preserve">. </w:t>
      </w:r>
      <w:r w:rsidR="00253EB0">
        <w:rPr>
          <w:sz w:val="20"/>
          <w:szCs w:val="20"/>
        </w:rPr>
        <w:t xml:space="preserve">UNDP will </w:t>
      </w:r>
      <w:r w:rsidR="00372323" w:rsidRPr="55B1D67B">
        <w:rPr>
          <w:sz w:val="20"/>
          <w:szCs w:val="20"/>
        </w:rPr>
        <w:t>support efforts to strengthen national statistical systems</w:t>
      </w:r>
      <w:r w:rsidR="007C61CC" w:rsidRPr="55B1D67B">
        <w:rPr>
          <w:sz w:val="20"/>
          <w:szCs w:val="20"/>
        </w:rPr>
        <w:t xml:space="preserve"> for regular, disaggregated data collection while </w:t>
      </w:r>
      <w:r w:rsidR="00372323" w:rsidRPr="55B1D67B">
        <w:rPr>
          <w:sz w:val="20"/>
          <w:szCs w:val="20"/>
        </w:rPr>
        <w:t>reinforc</w:t>
      </w:r>
      <w:r w:rsidR="007C61CC" w:rsidRPr="55B1D67B">
        <w:rPr>
          <w:sz w:val="20"/>
          <w:szCs w:val="20"/>
        </w:rPr>
        <w:t xml:space="preserve">ing </w:t>
      </w:r>
      <w:r w:rsidR="00372323" w:rsidRPr="55B1D67B">
        <w:rPr>
          <w:sz w:val="20"/>
          <w:szCs w:val="20"/>
        </w:rPr>
        <w:t>results-based</w:t>
      </w:r>
      <w:r w:rsidR="00D001F3" w:rsidRPr="55B1D67B">
        <w:rPr>
          <w:sz w:val="20"/>
          <w:szCs w:val="20"/>
        </w:rPr>
        <w:t xml:space="preserve"> management </w:t>
      </w:r>
      <w:r w:rsidR="00372323" w:rsidRPr="55B1D67B">
        <w:rPr>
          <w:sz w:val="20"/>
          <w:szCs w:val="20"/>
        </w:rPr>
        <w:t xml:space="preserve">processes. Building on the joint work initiated with the </w:t>
      </w:r>
      <w:r w:rsidR="00253EB0">
        <w:rPr>
          <w:sz w:val="20"/>
          <w:szCs w:val="20"/>
        </w:rPr>
        <w:t>c</w:t>
      </w:r>
      <w:r w:rsidR="00372323" w:rsidRPr="55B1D67B">
        <w:rPr>
          <w:sz w:val="20"/>
          <w:szCs w:val="20"/>
        </w:rPr>
        <w:t xml:space="preserve">abinet </w:t>
      </w:r>
      <w:r w:rsidR="00253EB0">
        <w:rPr>
          <w:sz w:val="20"/>
          <w:szCs w:val="20"/>
        </w:rPr>
        <w:t>s</w:t>
      </w:r>
      <w:r w:rsidR="00372323" w:rsidRPr="55B1D67B">
        <w:rPr>
          <w:sz w:val="20"/>
          <w:szCs w:val="20"/>
        </w:rPr>
        <w:t xml:space="preserve">ecretariat for development of the </w:t>
      </w:r>
      <w:r w:rsidR="00EF5471" w:rsidRPr="55B1D67B">
        <w:rPr>
          <w:sz w:val="20"/>
          <w:szCs w:val="20"/>
        </w:rPr>
        <w:t xml:space="preserve">Government Action </w:t>
      </w:r>
      <w:r w:rsidR="00372323" w:rsidRPr="55B1D67B">
        <w:rPr>
          <w:sz w:val="20"/>
          <w:szCs w:val="20"/>
        </w:rPr>
        <w:t>P</w:t>
      </w:r>
      <w:r w:rsidR="000542FC" w:rsidRPr="55B1D67B">
        <w:rPr>
          <w:sz w:val="20"/>
          <w:szCs w:val="20"/>
        </w:rPr>
        <w:t>rogramme</w:t>
      </w:r>
      <w:r w:rsidR="00372323" w:rsidRPr="55B1D67B">
        <w:rPr>
          <w:sz w:val="20"/>
          <w:szCs w:val="20"/>
        </w:rPr>
        <w:t xml:space="preserve"> 2020</w:t>
      </w:r>
      <w:r w:rsidR="00253EB0">
        <w:rPr>
          <w:sz w:val="20"/>
          <w:szCs w:val="20"/>
        </w:rPr>
        <w:t>–</w:t>
      </w:r>
      <w:r w:rsidR="00372323" w:rsidRPr="55B1D67B">
        <w:rPr>
          <w:sz w:val="20"/>
          <w:szCs w:val="20"/>
        </w:rPr>
        <w:t xml:space="preserve">2024, M&amp;E </w:t>
      </w:r>
      <w:r w:rsidR="00253EB0">
        <w:rPr>
          <w:sz w:val="20"/>
          <w:szCs w:val="20"/>
        </w:rPr>
        <w:t xml:space="preserve">capacity </w:t>
      </w:r>
      <w:r w:rsidR="00372323" w:rsidRPr="55B1D67B">
        <w:rPr>
          <w:sz w:val="20"/>
          <w:szCs w:val="20"/>
        </w:rPr>
        <w:t>will be strengthened, a</w:t>
      </w:r>
      <w:r w:rsidR="0037074D" w:rsidRPr="55B1D67B">
        <w:rPr>
          <w:sz w:val="20"/>
          <w:szCs w:val="20"/>
        </w:rPr>
        <w:t xml:space="preserve">nd work will </w:t>
      </w:r>
      <w:r w:rsidR="007C61CC" w:rsidRPr="55B1D67B">
        <w:rPr>
          <w:sz w:val="20"/>
          <w:szCs w:val="20"/>
        </w:rPr>
        <w:t>continu</w:t>
      </w:r>
      <w:r w:rsidR="0037074D" w:rsidRPr="55B1D67B">
        <w:rPr>
          <w:sz w:val="20"/>
          <w:szCs w:val="20"/>
        </w:rPr>
        <w:t>e</w:t>
      </w:r>
      <w:r w:rsidR="007C61CC" w:rsidRPr="55B1D67B">
        <w:rPr>
          <w:sz w:val="20"/>
          <w:szCs w:val="20"/>
        </w:rPr>
        <w:t xml:space="preserve"> </w:t>
      </w:r>
      <w:r w:rsidR="00372323" w:rsidRPr="55B1D67B">
        <w:rPr>
          <w:sz w:val="20"/>
          <w:szCs w:val="20"/>
        </w:rPr>
        <w:t xml:space="preserve">with </w:t>
      </w:r>
      <w:r w:rsidR="00CF2CA0">
        <w:rPr>
          <w:sz w:val="20"/>
          <w:szCs w:val="20"/>
        </w:rPr>
        <w:t xml:space="preserve">the </w:t>
      </w:r>
      <w:r w:rsidR="00372323" w:rsidRPr="55B1D67B">
        <w:rPr>
          <w:sz w:val="20"/>
          <w:szCs w:val="20"/>
        </w:rPr>
        <w:t>NSO on big data application</w:t>
      </w:r>
      <w:r w:rsidR="00BC2A73" w:rsidRPr="55B1D67B">
        <w:rPr>
          <w:sz w:val="20"/>
          <w:szCs w:val="20"/>
        </w:rPr>
        <w:t>s</w:t>
      </w:r>
      <w:r w:rsidR="00372323" w:rsidRPr="55B1D67B">
        <w:rPr>
          <w:sz w:val="20"/>
          <w:szCs w:val="20"/>
        </w:rPr>
        <w:t xml:space="preserve">. </w:t>
      </w:r>
    </w:p>
    <w:p w14:paraId="713ABBDB" w14:textId="3A8A867D" w:rsidR="00372323" w:rsidRPr="00AB7285" w:rsidRDefault="00372323" w:rsidP="00CC43ED">
      <w:pPr>
        <w:pStyle w:val="NormalWeb"/>
        <w:spacing w:before="120" w:beforeAutospacing="0" w:after="120" w:afterAutospacing="0"/>
        <w:ind w:left="1196" w:right="1196"/>
        <w:jc w:val="both"/>
        <w:rPr>
          <w:sz w:val="20"/>
          <w:szCs w:val="20"/>
        </w:rPr>
      </w:pPr>
      <w:r w:rsidRPr="5915F1A0">
        <w:rPr>
          <w:rStyle w:val="normaltextrun"/>
          <w:rFonts w:asciiTheme="majorBidi" w:hAnsiTheme="majorBidi" w:cstheme="majorBidi"/>
          <w:color w:val="000000" w:themeColor="text1"/>
          <w:sz w:val="20"/>
          <w:szCs w:val="20"/>
        </w:rPr>
        <w:t>3</w:t>
      </w:r>
      <w:r w:rsidR="00253EB0">
        <w:rPr>
          <w:rStyle w:val="normaltextrun"/>
          <w:rFonts w:asciiTheme="majorBidi" w:hAnsiTheme="majorBidi" w:cstheme="majorBidi"/>
          <w:color w:val="000000" w:themeColor="text1"/>
          <w:sz w:val="20"/>
          <w:szCs w:val="20"/>
        </w:rPr>
        <w:t>9</w:t>
      </w:r>
      <w:r w:rsidRPr="5915F1A0">
        <w:rPr>
          <w:rStyle w:val="normaltextrun"/>
          <w:rFonts w:asciiTheme="majorBidi" w:hAnsiTheme="majorBidi" w:cstheme="majorBidi"/>
          <w:color w:val="000000" w:themeColor="text1"/>
          <w:sz w:val="20"/>
          <w:szCs w:val="20"/>
        </w:rPr>
        <w:t xml:space="preserve">.  UNDP will synchronize its reporting to the UNSDCF cycle </w:t>
      </w:r>
      <w:r w:rsidRPr="006735DF">
        <w:rPr>
          <w:rStyle w:val="normaltextrun"/>
          <w:rFonts w:asciiTheme="majorBidi" w:hAnsiTheme="majorBidi" w:cstheme="majorBidi"/>
          <w:color w:val="000000" w:themeColor="text1"/>
          <w:sz w:val="20"/>
          <w:szCs w:val="20"/>
        </w:rPr>
        <w:t xml:space="preserve">and </w:t>
      </w:r>
      <w:r w:rsidR="5915F1A0" w:rsidRPr="006735DF">
        <w:rPr>
          <w:color w:val="000000" w:themeColor="text1"/>
          <w:sz w:val="20"/>
          <w:szCs w:val="20"/>
        </w:rPr>
        <w:t xml:space="preserve">ensure </w:t>
      </w:r>
      <w:r w:rsidR="00311E4E">
        <w:rPr>
          <w:color w:val="000000" w:themeColor="text1"/>
          <w:sz w:val="20"/>
          <w:szCs w:val="20"/>
        </w:rPr>
        <w:t xml:space="preserve">that </w:t>
      </w:r>
      <w:r w:rsidR="002F29DA">
        <w:rPr>
          <w:color w:val="000000" w:themeColor="text1"/>
          <w:sz w:val="20"/>
          <w:szCs w:val="20"/>
        </w:rPr>
        <w:t xml:space="preserve">M&amp;E </w:t>
      </w:r>
      <w:r w:rsidR="5915F1A0" w:rsidRPr="006735DF">
        <w:rPr>
          <w:color w:val="000000" w:themeColor="text1"/>
          <w:sz w:val="20"/>
          <w:szCs w:val="20"/>
        </w:rPr>
        <w:t>activities are aligned with the guiding principles</w:t>
      </w:r>
      <w:r w:rsidR="002F29DA">
        <w:rPr>
          <w:color w:val="000000" w:themeColor="text1"/>
          <w:sz w:val="20"/>
          <w:szCs w:val="20"/>
        </w:rPr>
        <w:t xml:space="preserve"> of </w:t>
      </w:r>
      <w:r w:rsidR="5915F1A0" w:rsidRPr="006735DF">
        <w:rPr>
          <w:color w:val="000000" w:themeColor="text1"/>
          <w:sz w:val="20"/>
          <w:szCs w:val="20"/>
        </w:rPr>
        <w:t xml:space="preserve">gender equality, human rights and </w:t>
      </w:r>
      <w:r w:rsidR="002F29DA">
        <w:rPr>
          <w:color w:val="000000" w:themeColor="text1"/>
          <w:sz w:val="20"/>
          <w:szCs w:val="20"/>
        </w:rPr>
        <w:t>leaving no</w:t>
      </w:r>
      <w:r w:rsidR="00253EB0">
        <w:rPr>
          <w:color w:val="000000" w:themeColor="text1"/>
          <w:sz w:val="20"/>
          <w:szCs w:val="20"/>
        </w:rPr>
        <w:t xml:space="preserve"> </w:t>
      </w:r>
      <w:r w:rsidR="002F29DA">
        <w:rPr>
          <w:color w:val="000000" w:themeColor="text1"/>
          <w:sz w:val="20"/>
          <w:szCs w:val="20"/>
        </w:rPr>
        <w:t>one behind</w:t>
      </w:r>
      <w:r w:rsidRPr="006735DF">
        <w:rPr>
          <w:rStyle w:val="normaltextrun"/>
          <w:rFonts w:asciiTheme="majorBidi" w:hAnsiTheme="majorBidi" w:cstheme="majorBidi"/>
          <w:color w:val="000000" w:themeColor="text1"/>
          <w:sz w:val="20"/>
          <w:szCs w:val="20"/>
        </w:rPr>
        <w:t>.</w:t>
      </w:r>
      <w:r w:rsidRPr="5915F1A0">
        <w:rPr>
          <w:rStyle w:val="normaltextrun"/>
          <w:rFonts w:asciiTheme="majorBidi" w:hAnsiTheme="majorBidi" w:cstheme="majorBidi"/>
          <w:sz w:val="20"/>
          <w:szCs w:val="20"/>
        </w:rPr>
        <w:t> </w:t>
      </w:r>
      <w:r w:rsidRPr="5915F1A0">
        <w:rPr>
          <w:rStyle w:val="normaltextrun"/>
          <w:color w:val="000000" w:themeColor="text1"/>
          <w:sz w:val="20"/>
          <w:szCs w:val="20"/>
        </w:rPr>
        <w:t xml:space="preserve"> </w:t>
      </w:r>
      <w:r w:rsidRPr="5915F1A0">
        <w:rPr>
          <w:rStyle w:val="normaltextrun"/>
          <w:rFonts w:asciiTheme="majorBidi" w:hAnsiTheme="majorBidi" w:cstheme="majorBidi"/>
          <w:color w:val="000000" w:themeColor="text1"/>
          <w:sz w:val="20"/>
          <w:szCs w:val="20"/>
        </w:rPr>
        <w:t xml:space="preserve">Digital tools and mobile applications will be used for monitoring, to allow for more </w:t>
      </w:r>
      <w:r w:rsidRPr="5915F1A0">
        <w:rPr>
          <w:rFonts w:ascii="TimesNewRomanPSMT" w:hAnsi="TimesNewRomanPSMT"/>
          <w:sz w:val="20"/>
          <w:szCs w:val="20"/>
        </w:rPr>
        <w:t>evidence-based</w:t>
      </w:r>
      <w:r w:rsidR="00253EB0">
        <w:rPr>
          <w:rFonts w:ascii="TimesNewRomanPSMT" w:hAnsi="TimesNewRomanPSMT"/>
          <w:sz w:val="20"/>
          <w:szCs w:val="20"/>
        </w:rPr>
        <w:t>,</w:t>
      </w:r>
      <w:r w:rsidRPr="5915F1A0">
        <w:rPr>
          <w:rFonts w:ascii="TimesNewRomanPSMT" w:hAnsi="TimesNewRomanPSMT"/>
          <w:sz w:val="20"/>
          <w:szCs w:val="20"/>
        </w:rPr>
        <w:t xml:space="preserve"> real-time decision-making and anticipatory </w:t>
      </w:r>
      <w:r w:rsidR="00EA3D00" w:rsidRPr="5915F1A0">
        <w:rPr>
          <w:rFonts w:ascii="TimesNewRomanPSMT" w:hAnsi="TimesNewRomanPSMT"/>
          <w:sz w:val="20"/>
          <w:szCs w:val="20"/>
        </w:rPr>
        <w:t>action</w:t>
      </w:r>
      <w:r w:rsidRPr="5915F1A0">
        <w:rPr>
          <w:rFonts w:ascii="TimesNewRomanPSMT" w:hAnsi="TimesNewRomanPSMT"/>
          <w:sz w:val="20"/>
          <w:szCs w:val="20"/>
        </w:rPr>
        <w:t xml:space="preserve">. </w:t>
      </w:r>
      <w:r w:rsidRPr="5915F1A0">
        <w:rPr>
          <w:rStyle w:val="normaltextrun"/>
          <w:rFonts w:asciiTheme="majorBidi" w:hAnsiTheme="majorBidi" w:cstheme="majorBidi"/>
          <w:sz w:val="20"/>
          <w:szCs w:val="20"/>
        </w:rPr>
        <w:t xml:space="preserve">UNDP will seek to engage </w:t>
      </w:r>
      <w:r w:rsidR="00253EB0">
        <w:rPr>
          <w:rStyle w:val="normaltextrun"/>
          <w:rFonts w:asciiTheme="majorBidi" w:hAnsiTheme="majorBidi" w:cstheme="majorBidi"/>
          <w:sz w:val="20"/>
          <w:szCs w:val="20"/>
        </w:rPr>
        <w:t xml:space="preserve">regularly </w:t>
      </w:r>
      <w:r w:rsidRPr="5915F1A0">
        <w:rPr>
          <w:rStyle w:val="normaltextrun"/>
          <w:rFonts w:asciiTheme="majorBidi" w:hAnsiTheme="majorBidi" w:cstheme="majorBidi"/>
          <w:sz w:val="20"/>
          <w:szCs w:val="20"/>
        </w:rPr>
        <w:t xml:space="preserve">with </w:t>
      </w:r>
      <w:r w:rsidR="00253EB0">
        <w:rPr>
          <w:rStyle w:val="normaltextrun"/>
          <w:rFonts w:asciiTheme="majorBidi" w:hAnsiTheme="majorBidi" w:cstheme="majorBidi"/>
          <w:sz w:val="20"/>
          <w:szCs w:val="20"/>
        </w:rPr>
        <w:t>the g</w:t>
      </w:r>
      <w:r w:rsidRPr="5915F1A0">
        <w:rPr>
          <w:rStyle w:val="normaltextrun"/>
          <w:rFonts w:asciiTheme="majorBidi" w:hAnsiTheme="majorBidi" w:cstheme="majorBidi"/>
          <w:sz w:val="20"/>
          <w:szCs w:val="20"/>
        </w:rPr>
        <w:t xml:space="preserve">overnment, vulnerable groups and other relevant stakeholders through consultations, to ensure the programme remains relevant to their needs. </w:t>
      </w:r>
    </w:p>
    <w:p w14:paraId="0D42B41E" w14:textId="389905E8" w:rsidR="00372323" w:rsidRDefault="00253EB0" w:rsidP="55B1D67B">
      <w:pPr>
        <w:pStyle w:val="ListParagraph"/>
        <w:spacing w:after="120"/>
        <w:ind w:left="1196" w:right="1196"/>
        <w:jc w:val="both"/>
        <w:rPr>
          <w:color w:val="000000" w:themeColor="text1"/>
        </w:rPr>
      </w:pPr>
      <w:r>
        <w:rPr>
          <w:rStyle w:val="normaltextrun"/>
          <w:color w:val="000000" w:themeColor="text1"/>
        </w:rPr>
        <w:t>40</w:t>
      </w:r>
      <w:r w:rsidR="00372323" w:rsidRPr="65477E60">
        <w:rPr>
          <w:rStyle w:val="normaltextrun"/>
          <w:color w:val="000000" w:themeColor="text1"/>
        </w:rPr>
        <w:t xml:space="preserve">. The </w:t>
      </w:r>
      <w:r>
        <w:rPr>
          <w:rStyle w:val="normaltextrun"/>
          <w:color w:val="000000" w:themeColor="text1"/>
        </w:rPr>
        <w:t>country programme e</w:t>
      </w:r>
      <w:r w:rsidR="00372323" w:rsidRPr="65477E60">
        <w:rPr>
          <w:rStyle w:val="normaltextrun"/>
          <w:color w:val="000000" w:themeColor="text1"/>
        </w:rPr>
        <w:t xml:space="preserve">valuation </w:t>
      </w:r>
      <w:r>
        <w:rPr>
          <w:rStyle w:val="normaltextrun"/>
          <w:color w:val="000000" w:themeColor="text1"/>
        </w:rPr>
        <w:t>p</w:t>
      </w:r>
      <w:r w:rsidR="00372323" w:rsidRPr="65477E60">
        <w:rPr>
          <w:rStyle w:val="normaltextrun"/>
          <w:color w:val="000000" w:themeColor="text1"/>
        </w:rPr>
        <w:t xml:space="preserve">lan will follow </w:t>
      </w:r>
      <w:r>
        <w:rPr>
          <w:rStyle w:val="normaltextrun"/>
          <w:color w:val="000000" w:themeColor="text1"/>
        </w:rPr>
        <w:t>Independent Evaluation Office</w:t>
      </w:r>
      <w:r w:rsidR="008D3CDE" w:rsidRPr="65477E60">
        <w:rPr>
          <w:rStyle w:val="normaltextrun"/>
          <w:color w:val="000000" w:themeColor="text1"/>
        </w:rPr>
        <w:t xml:space="preserve"> </w:t>
      </w:r>
      <w:r w:rsidR="00372323" w:rsidRPr="65477E60">
        <w:rPr>
          <w:rStyle w:val="normaltextrun"/>
          <w:color w:val="000000" w:themeColor="text1"/>
        </w:rPr>
        <w:t xml:space="preserve">guidelines. </w:t>
      </w:r>
      <w:r w:rsidR="00372323">
        <w:t>Recommendations and lessons learned from evaluations</w:t>
      </w:r>
      <w:r>
        <w:t xml:space="preserve">, </w:t>
      </w:r>
      <w:r w:rsidR="00372323">
        <w:t>assessments</w:t>
      </w:r>
      <w:r>
        <w:t xml:space="preserve"> and </w:t>
      </w:r>
      <w:r w:rsidR="00372323">
        <w:t xml:space="preserve">reviews will strengthen dialogue with partners and inform programme </w:t>
      </w:r>
      <w:r w:rsidR="00BC0582">
        <w:t>implementation</w:t>
      </w:r>
      <w:r w:rsidR="00372323">
        <w:t xml:space="preserve"> and course corrections </w:t>
      </w:r>
      <w:r w:rsidR="00A6674C">
        <w:t xml:space="preserve">as </w:t>
      </w:r>
      <w:r w:rsidR="00372323">
        <w:t xml:space="preserve">needed. </w:t>
      </w:r>
      <w:r w:rsidR="00EA3D00">
        <w:t xml:space="preserve">At least 3 </w:t>
      </w:r>
      <w:r w:rsidR="00E44271">
        <w:t>per</w:t>
      </w:r>
      <w:r w:rsidR="009650DB">
        <w:t xml:space="preserve"> </w:t>
      </w:r>
      <w:r w:rsidR="00E44271">
        <w:t>cent</w:t>
      </w:r>
      <w:r w:rsidR="00EA3D00">
        <w:t xml:space="preserve"> of </w:t>
      </w:r>
      <w:r w:rsidR="00747AAD">
        <w:t>the budget</w:t>
      </w:r>
      <w:r w:rsidR="00EA3D00">
        <w:t xml:space="preserve"> will be allocated </w:t>
      </w:r>
      <w:r w:rsidR="00747AAD">
        <w:t xml:space="preserve">to </w:t>
      </w:r>
      <w:r w:rsidR="00EA3D00">
        <w:t xml:space="preserve">M&amp;E and </w:t>
      </w:r>
      <w:r w:rsidR="00EA3D00" w:rsidRPr="65477E60">
        <w:rPr>
          <w:color w:val="000000" w:themeColor="text1"/>
        </w:rPr>
        <w:t>communication of results</w:t>
      </w:r>
      <w:r w:rsidR="009650DB" w:rsidRPr="65477E60">
        <w:rPr>
          <w:color w:val="000000" w:themeColor="text1"/>
        </w:rPr>
        <w:t xml:space="preserve"> and at </w:t>
      </w:r>
      <w:r w:rsidR="00372323">
        <w:t xml:space="preserve">least 15 </w:t>
      </w:r>
      <w:r w:rsidR="00E44271">
        <w:t>per</w:t>
      </w:r>
      <w:r w:rsidR="009650DB">
        <w:t xml:space="preserve"> </w:t>
      </w:r>
      <w:r w:rsidR="00E44271">
        <w:t>cent</w:t>
      </w:r>
      <w:r w:rsidR="00372323">
        <w:t xml:space="preserve"> </w:t>
      </w:r>
      <w:r w:rsidR="00747AAD">
        <w:t>to</w:t>
      </w:r>
      <w:r w:rsidR="00372323">
        <w:t xml:space="preserve"> gender-specific </w:t>
      </w:r>
      <w:r w:rsidR="0010164D">
        <w:t>interventions</w:t>
      </w:r>
      <w:r w:rsidR="00372323">
        <w:t xml:space="preserve"> across the programme. </w:t>
      </w:r>
      <w:r w:rsidR="00BC0582">
        <w:t>All</w:t>
      </w:r>
      <w:r w:rsidR="00BC0582" w:rsidRPr="002A4A33">
        <w:rPr>
          <w:i/>
          <w:iCs/>
        </w:rPr>
        <w:t xml:space="preserve"> </w:t>
      </w:r>
      <w:r w:rsidR="00BC0582">
        <w:t xml:space="preserve">active and new projects will have gender markers, and some will significantly contribute to gender integration and parity. </w:t>
      </w:r>
      <w:r w:rsidR="0058067F">
        <w:t xml:space="preserve">The </w:t>
      </w:r>
      <w:r w:rsidR="00DB7324">
        <w:t>UNDP Mongolia</w:t>
      </w:r>
      <w:r w:rsidR="0058067F">
        <w:t xml:space="preserve"> </w:t>
      </w:r>
      <w:r>
        <w:t>g</w:t>
      </w:r>
      <w:r w:rsidR="00372323">
        <w:t xml:space="preserve">ender </w:t>
      </w:r>
      <w:r>
        <w:t>e</w:t>
      </w:r>
      <w:r w:rsidR="00372323">
        <w:t xml:space="preserve">quality </w:t>
      </w:r>
      <w:r>
        <w:t>s</w:t>
      </w:r>
      <w:r w:rsidR="00372323">
        <w:t xml:space="preserve">trategy </w:t>
      </w:r>
      <w:r w:rsidR="00EA3D00">
        <w:t>is being</w:t>
      </w:r>
      <w:r w:rsidR="00A21D32">
        <w:t xml:space="preserve"> </w:t>
      </w:r>
      <w:r w:rsidR="00EA3D00">
        <w:t>implemented</w:t>
      </w:r>
      <w:r w:rsidR="00372323">
        <w:t xml:space="preserve"> as a building block for the Gender Seal process</w:t>
      </w:r>
      <w:r w:rsidR="009650DB">
        <w:t xml:space="preserve"> already initiated</w:t>
      </w:r>
      <w:r w:rsidR="00372323">
        <w:t xml:space="preserve">. </w:t>
      </w:r>
      <w:r w:rsidR="009646B9">
        <w:t xml:space="preserve">A communication plan </w:t>
      </w:r>
      <w:r w:rsidR="007B63C4">
        <w:t xml:space="preserve">will be developed </w:t>
      </w:r>
      <w:r w:rsidR="00BC0582">
        <w:t xml:space="preserve">with actions </w:t>
      </w:r>
      <w:r>
        <w:t xml:space="preserve">aligned with the country programme </w:t>
      </w:r>
      <w:r w:rsidR="009646B9">
        <w:t xml:space="preserve">to </w:t>
      </w:r>
      <w:r w:rsidR="00C15E41">
        <w:t xml:space="preserve">demonstrate </w:t>
      </w:r>
      <w:r w:rsidR="00F14A6B">
        <w:t xml:space="preserve">UNDP’s </w:t>
      </w:r>
      <w:r w:rsidR="009646B9">
        <w:t>thought</w:t>
      </w:r>
      <w:r>
        <w:t xml:space="preserve"> </w:t>
      </w:r>
      <w:r w:rsidR="009646B9">
        <w:t>leader</w:t>
      </w:r>
      <w:r w:rsidR="00F14A6B">
        <w:t>ship</w:t>
      </w:r>
      <w:r w:rsidR="00C15E41">
        <w:t xml:space="preserve"> in sustainable development</w:t>
      </w:r>
      <w:r w:rsidR="009646B9">
        <w:t>.</w:t>
      </w:r>
    </w:p>
    <w:p w14:paraId="25A6D086" w14:textId="77777777" w:rsidR="009A039A" w:rsidRPr="007575F4" w:rsidRDefault="009A039A" w:rsidP="009A039A">
      <w:pPr>
        <w:pStyle w:val="paragraph"/>
        <w:spacing w:before="0" w:beforeAutospacing="0" w:after="120" w:afterAutospacing="0" w:line="240" w:lineRule="exact"/>
        <w:ind w:left="1080"/>
        <w:jc w:val="both"/>
        <w:textAlignment w:val="baseline"/>
        <w:rPr>
          <w:rFonts w:asciiTheme="majorBidi" w:hAnsiTheme="majorBidi" w:cstheme="majorBidi"/>
          <w:strike/>
          <w:color w:val="000000" w:themeColor="text1"/>
          <w:sz w:val="20"/>
          <w:szCs w:val="20"/>
          <w:lang w:val="en-GB"/>
        </w:rPr>
      </w:pPr>
    </w:p>
    <w:p w14:paraId="0A4EA594" w14:textId="77777777" w:rsidR="003478B6" w:rsidRPr="00382820" w:rsidRDefault="003478B6" w:rsidP="00FE6F9E">
      <w:pPr>
        <w:pStyle w:val="Heading4"/>
        <w:spacing w:before="120" w:after="120"/>
        <w:rPr>
          <w:rFonts w:ascii="Times New Roman" w:hAnsi="Times New Roman"/>
          <w:color w:val="000000"/>
          <w:sz w:val="20"/>
        </w:rPr>
        <w:sectPr w:rsidR="003478B6" w:rsidRPr="00382820" w:rsidSect="00432A11">
          <w:headerReference w:type="even" r:id="rId20"/>
          <w:headerReference w:type="first" r:id="rId21"/>
          <w:footerReference w:type="first" r:id="rId22"/>
          <w:pgSz w:w="12240" w:h="15840"/>
          <w:pgMar w:top="1295" w:right="1196" w:bottom="1440" w:left="1196" w:header="720" w:footer="720" w:gutter="0"/>
          <w:cols w:space="720"/>
          <w:titlePg/>
          <w:docGrid w:linePitch="272"/>
        </w:sectPr>
      </w:pPr>
    </w:p>
    <w:p w14:paraId="7B35EA89" w14:textId="7B247E2C" w:rsidR="001259B9" w:rsidRPr="004F0E55" w:rsidRDefault="00F81F9E" w:rsidP="00F81F9E">
      <w:pPr>
        <w:spacing w:after="120"/>
        <w:ind w:left="1151" w:right="1151" w:hanging="1151"/>
        <w:rPr>
          <w:b/>
          <w:color w:val="000000"/>
          <w:lang w:val="en-US"/>
        </w:rPr>
      </w:pPr>
      <w:r>
        <w:rPr>
          <w:b/>
          <w:color w:val="000000"/>
          <w:sz w:val="24"/>
          <w:szCs w:val="24"/>
        </w:rPr>
        <w:lastRenderedPageBreak/>
        <w:t xml:space="preserve">Annex. </w:t>
      </w:r>
      <w:r w:rsidR="001259B9">
        <w:rPr>
          <w:b/>
          <w:color w:val="000000"/>
          <w:sz w:val="24"/>
          <w:szCs w:val="24"/>
        </w:rPr>
        <w:t xml:space="preserve">Results and </w:t>
      </w:r>
      <w:r>
        <w:rPr>
          <w:b/>
          <w:color w:val="000000"/>
          <w:sz w:val="24"/>
          <w:szCs w:val="24"/>
        </w:rPr>
        <w:t>r</w:t>
      </w:r>
      <w:r w:rsidR="001259B9">
        <w:rPr>
          <w:b/>
          <w:color w:val="000000"/>
          <w:sz w:val="24"/>
          <w:szCs w:val="24"/>
        </w:rPr>
        <w:t xml:space="preserve">esources </w:t>
      </w:r>
      <w:r>
        <w:rPr>
          <w:b/>
          <w:color w:val="000000"/>
          <w:sz w:val="24"/>
          <w:szCs w:val="24"/>
        </w:rPr>
        <w:t>f</w:t>
      </w:r>
      <w:r w:rsidR="001259B9" w:rsidRPr="004F0E55">
        <w:rPr>
          <w:b/>
          <w:color w:val="000000"/>
          <w:sz w:val="24"/>
          <w:szCs w:val="24"/>
        </w:rPr>
        <w:t xml:space="preserve">ramework for </w:t>
      </w:r>
      <w:r w:rsidR="001259B9">
        <w:rPr>
          <w:b/>
          <w:sz w:val="24"/>
          <w:szCs w:val="24"/>
        </w:rPr>
        <w:t>M</w:t>
      </w:r>
      <w:r w:rsidR="00A13CD5">
        <w:rPr>
          <w:b/>
          <w:sz w:val="24"/>
          <w:szCs w:val="24"/>
        </w:rPr>
        <w:t>ongolia</w:t>
      </w:r>
      <w:r w:rsidR="001259B9" w:rsidRPr="004F0E55">
        <w:rPr>
          <w:b/>
          <w:color w:val="000000"/>
          <w:sz w:val="24"/>
          <w:szCs w:val="24"/>
        </w:rPr>
        <w:t xml:space="preserve"> (202</w:t>
      </w:r>
      <w:r w:rsidR="00A13CD5">
        <w:rPr>
          <w:b/>
          <w:color w:val="000000"/>
          <w:sz w:val="24"/>
          <w:szCs w:val="24"/>
        </w:rPr>
        <w:t>3</w:t>
      </w:r>
      <w:r w:rsidR="00930E45">
        <w:rPr>
          <w:b/>
          <w:color w:val="000000"/>
          <w:sz w:val="24"/>
          <w:szCs w:val="24"/>
        </w:rPr>
        <w:t>–</w:t>
      </w:r>
      <w:r w:rsidR="001259B9" w:rsidRPr="004F0E55">
        <w:rPr>
          <w:b/>
          <w:color w:val="000000"/>
          <w:sz w:val="24"/>
          <w:szCs w:val="24"/>
        </w:rPr>
        <w:t>202</w:t>
      </w:r>
      <w:r w:rsidR="00A13CD5">
        <w:rPr>
          <w:b/>
          <w:color w:val="000000"/>
          <w:sz w:val="24"/>
          <w:szCs w:val="24"/>
        </w:rPr>
        <w:t>7</w:t>
      </w:r>
      <w:r w:rsidR="001259B9" w:rsidRPr="004F0E55">
        <w:rPr>
          <w:b/>
          <w:color w:val="000000"/>
          <w:sz w:val="24"/>
          <w:szCs w:val="24"/>
        </w:rPr>
        <w:t>)</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3"/>
        <w:gridCol w:w="6268"/>
        <w:gridCol w:w="2440"/>
        <w:gridCol w:w="1215"/>
      </w:tblGrid>
      <w:tr w:rsidR="001259B9" w:rsidRPr="00227C0C" w14:paraId="109531D0" w14:textId="77777777" w:rsidTr="4EA9F609">
        <w:tc>
          <w:tcPr>
            <w:tcW w:w="14596" w:type="dxa"/>
            <w:gridSpan w:val="5"/>
            <w:shd w:val="clear" w:color="auto" w:fill="DBE5F1" w:themeFill="accent1" w:themeFillTint="33"/>
            <w:tcMar>
              <w:top w:w="72" w:type="dxa"/>
              <w:left w:w="144" w:type="dxa"/>
              <w:bottom w:w="72" w:type="dxa"/>
              <w:right w:w="144" w:type="dxa"/>
            </w:tcMar>
          </w:tcPr>
          <w:p w14:paraId="5E7383D4" w14:textId="2A26F4F3" w:rsidR="001259B9" w:rsidRPr="00E8705A" w:rsidRDefault="7B3260A9" w:rsidP="00A456BE">
            <w:pPr>
              <w:rPr>
                <w:sz w:val="16"/>
                <w:szCs w:val="16"/>
                <w:highlight w:val="yellow"/>
              </w:rPr>
            </w:pPr>
            <w:r w:rsidRPr="4DA0E069">
              <w:rPr>
                <w:b/>
                <w:bCs/>
                <w:color w:val="000000" w:themeColor="text1"/>
                <w:sz w:val="16"/>
                <w:szCs w:val="16"/>
              </w:rPr>
              <w:t xml:space="preserve">NATIONAL PRIORITY OR GOAL: </w:t>
            </w:r>
            <w:r w:rsidR="02376EE0" w:rsidRPr="4DA0E069">
              <w:rPr>
                <w:color w:val="000000" w:themeColor="text1"/>
                <w:sz w:val="16"/>
                <w:szCs w:val="16"/>
              </w:rPr>
              <w:t>Vision</w:t>
            </w:r>
            <w:r w:rsidR="00930E45">
              <w:rPr>
                <w:color w:val="000000" w:themeColor="text1"/>
                <w:sz w:val="16"/>
                <w:szCs w:val="16"/>
              </w:rPr>
              <w:t xml:space="preserve"> </w:t>
            </w:r>
            <w:r w:rsidR="02376EE0" w:rsidRPr="4DA0E069">
              <w:rPr>
                <w:color w:val="000000" w:themeColor="text1"/>
                <w:sz w:val="16"/>
                <w:szCs w:val="16"/>
              </w:rPr>
              <w:t>2050 Goal</w:t>
            </w:r>
            <w:r w:rsidR="2FF2DC9D" w:rsidRPr="4DA0E069">
              <w:rPr>
                <w:color w:val="000000" w:themeColor="text1"/>
                <w:sz w:val="16"/>
                <w:szCs w:val="16"/>
              </w:rPr>
              <w:t xml:space="preserve"> </w:t>
            </w:r>
            <w:r w:rsidR="71BD8667" w:rsidRPr="4DA0E069">
              <w:rPr>
                <w:color w:val="000000" w:themeColor="text1"/>
                <w:sz w:val="16"/>
                <w:szCs w:val="16"/>
              </w:rPr>
              <w:t>2 (</w:t>
            </w:r>
            <w:r w:rsidR="00C06D41">
              <w:rPr>
                <w:color w:val="000000" w:themeColor="text1"/>
                <w:sz w:val="16"/>
                <w:szCs w:val="16"/>
              </w:rPr>
              <w:t>h</w:t>
            </w:r>
            <w:r w:rsidR="71BD8667" w:rsidRPr="4DA0E069">
              <w:rPr>
                <w:color w:val="000000" w:themeColor="text1"/>
                <w:sz w:val="16"/>
                <w:szCs w:val="16"/>
              </w:rPr>
              <w:t xml:space="preserve">uman </w:t>
            </w:r>
            <w:r w:rsidR="00C06D41">
              <w:rPr>
                <w:color w:val="000000" w:themeColor="text1"/>
                <w:sz w:val="16"/>
                <w:szCs w:val="16"/>
              </w:rPr>
              <w:t>d</w:t>
            </w:r>
            <w:r w:rsidR="71BD8667" w:rsidRPr="4DA0E069">
              <w:rPr>
                <w:color w:val="000000" w:themeColor="text1"/>
                <w:sz w:val="16"/>
                <w:szCs w:val="16"/>
              </w:rPr>
              <w:t>evelopment)</w:t>
            </w:r>
            <w:r w:rsidR="00D348C9">
              <w:rPr>
                <w:color w:val="000000" w:themeColor="text1"/>
                <w:sz w:val="16"/>
                <w:szCs w:val="16"/>
              </w:rPr>
              <w:t>,</w:t>
            </w:r>
            <w:r w:rsidR="71BD8667" w:rsidRPr="4DA0E069">
              <w:rPr>
                <w:color w:val="000000" w:themeColor="text1"/>
                <w:sz w:val="16"/>
                <w:szCs w:val="16"/>
              </w:rPr>
              <w:t xml:space="preserve"> </w:t>
            </w:r>
            <w:r w:rsidR="00C06D41">
              <w:rPr>
                <w:color w:val="000000" w:themeColor="text1"/>
                <w:sz w:val="16"/>
                <w:szCs w:val="16"/>
              </w:rPr>
              <w:t xml:space="preserve">Goal </w:t>
            </w:r>
            <w:r w:rsidR="2FF2DC9D" w:rsidRPr="4DA0E069">
              <w:rPr>
                <w:color w:val="000000" w:themeColor="text1"/>
                <w:sz w:val="16"/>
                <w:szCs w:val="16"/>
              </w:rPr>
              <w:t>3</w:t>
            </w:r>
            <w:r w:rsidR="5457D9C1" w:rsidRPr="4DA0E069">
              <w:rPr>
                <w:color w:val="000000" w:themeColor="text1"/>
                <w:sz w:val="16"/>
                <w:szCs w:val="16"/>
              </w:rPr>
              <w:t xml:space="preserve"> (</w:t>
            </w:r>
            <w:r w:rsidR="00C06D41">
              <w:rPr>
                <w:color w:val="000000" w:themeColor="text1"/>
                <w:sz w:val="16"/>
                <w:szCs w:val="16"/>
              </w:rPr>
              <w:t>q</w:t>
            </w:r>
            <w:r w:rsidR="5457D9C1" w:rsidRPr="4DA0E069">
              <w:rPr>
                <w:color w:val="000000" w:themeColor="text1"/>
                <w:sz w:val="16"/>
                <w:szCs w:val="16"/>
              </w:rPr>
              <w:t xml:space="preserve">uality of </w:t>
            </w:r>
            <w:r w:rsidR="00C06D41">
              <w:rPr>
                <w:color w:val="000000" w:themeColor="text1"/>
                <w:sz w:val="16"/>
                <w:szCs w:val="16"/>
              </w:rPr>
              <w:t>l</w:t>
            </w:r>
            <w:r w:rsidR="5457D9C1" w:rsidRPr="4DA0E069">
              <w:rPr>
                <w:color w:val="000000" w:themeColor="text1"/>
                <w:sz w:val="16"/>
                <w:szCs w:val="16"/>
              </w:rPr>
              <w:t>ife)</w:t>
            </w:r>
            <w:r w:rsidR="2FF2DC9D" w:rsidRPr="4DA0E069">
              <w:rPr>
                <w:color w:val="000000" w:themeColor="text1"/>
                <w:sz w:val="16"/>
                <w:szCs w:val="16"/>
              </w:rPr>
              <w:t xml:space="preserve">, </w:t>
            </w:r>
            <w:r w:rsidR="00C06D41">
              <w:rPr>
                <w:color w:val="000000" w:themeColor="text1"/>
                <w:sz w:val="16"/>
                <w:szCs w:val="16"/>
              </w:rPr>
              <w:t xml:space="preserve">Goal </w:t>
            </w:r>
            <w:r w:rsidR="2FF2DC9D" w:rsidRPr="4DA0E069">
              <w:rPr>
                <w:color w:val="000000" w:themeColor="text1"/>
                <w:sz w:val="16"/>
                <w:szCs w:val="16"/>
              </w:rPr>
              <w:t>6</w:t>
            </w:r>
            <w:r w:rsidR="5457D9C1" w:rsidRPr="4DA0E069">
              <w:rPr>
                <w:color w:val="000000" w:themeColor="text1"/>
                <w:sz w:val="16"/>
                <w:szCs w:val="16"/>
              </w:rPr>
              <w:t xml:space="preserve"> (</w:t>
            </w:r>
            <w:r w:rsidR="00C06D41">
              <w:rPr>
                <w:color w:val="000000" w:themeColor="text1"/>
                <w:sz w:val="16"/>
                <w:szCs w:val="16"/>
              </w:rPr>
              <w:t>g</w:t>
            </w:r>
            <w:r w:rsidR="5457D9C1" w:rsidRPr="4DA0E069">
              <w:rPr>
                <w:color w:val="000000" w:themeColor="text1"/>
                <w:sz w:val="16"/>
                <w:szCs w:val="16"/>
              </w:rPr>
              <w:t xml:space="preserve">reen </w:t>
            </w:r>
            <w:r w:rsidR="00C06D41">
              <w:rPr>
                <w:color w:val="000000" w:themeColor="text1"/>
                <w:sz w:val="16"/>
                <w:szCs w:val="16"/>
              </w:rPr>
              <w:t>d</w:t>
            </w:r>
            <w:r w:rsidR="5457D9C1" w:rsidRPr="4DA0E069">
              <w:rPr>
                <w:color w:val="000000" w:themeColor="text1"/>
                <w:sz w:val="16"/>
                <w:szCs w:val="16"/>
              </w:rPr>
              <w:t>evelopment)</w:t>
            </w:r>
            <w:r w:rsidR="2FF2DC9D" w:rsidRPr="4DA0E069">
              <w:rPr>
                <w:color w:val="000000" w:themeColor="text1"/>
                <w:sz w:val="16"/>
                <w:szCs w:val="16"/>
              </w:rPr>
              <w:t>;</w:t>
            </w:r>
            <w:r w:rsidR="00D348C9">
              <w:rPr>
                <w:color w:val="000000" w:themeColor="text1"/>
                <w:sz w:val="16"/>
                <w:szCs w:val="16"/>
              </w:rPr>
              <w:t xml:space="preserve"> and</w:t>
            </w:r>
            <w:r w:rsidR="2FF2DC9D" w:rsidRPr="4DA0E069">
              <w:rPr>
                <w:color w:val="000000" w:themeColor="text1"/>
                <w:sz w:val="16"/>
                <w:szCs w:val="16"/>
              </w:rPr>
              <w:t xml:space="preserve"> </w:t>
            </w:r>
            <w:r w:rsidR="007141E1">
              <w:rPr>
                <w:color w:val="000000" w:themeColor="text1"/>
                <w:sz w:val="16"/>
                <w:szCs w:val="16"/>
              </w:rPr>
              <w:t xml:space="preserve">Sustainable Development </w:t>
            </w:r>
            <w:r w:rsidR="00C06D41">
              <w:rPr>
                <w:color w:val="000000" w:themeColor="text1"/>
                <w:sz w:val="16"/>
                <w:szCs w:val="16"/>
              </w:rPr>
              <w:t xml:space="preserve">Goals </w:t>
            </w:r>
            <w:r w:rsidR="00C06D41" w:rsidRPr="4DA0E069">
              <w:rPr>
                <w:color w:val="000000" w:themeColor="text1"/>
                <w:sz w:val="16"/>
                <w:szCs w:val="16"/>
              </w:rPr>
              <w:t>1, 4, 5</w:t>
            </w:r>
            <w:r w:rsidR="007141E1">
              <w:rPr>
                <w:color w:val="000000" w:themeColor="text1"/>
                <w:sz w:val="16"/>
                <w:szCs w:val="16"/>
              </w:rPr>
              <w:t>,</w:t>
            </w:r>
            <w:r w:rsidR="00C06D41" w:rsidRPr="4DA0E069">
              <w:rPr>
                <w:color w:val="000000" w:themeColor="text1"/>
                <w:sz w:val="16"/>
                <w:szCs w:val="16"/>
              </w:rPr>
              <w:t xml:space="preserve"> 7, 8, 9, 10, 13, 17 </w:t>
            </w:r>
            <w:r w:rsidR="2FF2DC9D" w:rsidRPr="4DA0E069">
              <w:rPr>
                <w:color w:val="000000" w:themeColor="text1"/>
                <w:sz w:val="16"/>
                <w:szCs w:val="16"/>
              </w:rPr>
              <w:t xml:space="preserve"> </w:t>
            </w:r>
          </w:p>
        </w:tc>
      </w:tr>
      <w:tr w:rsidR="001259B9" w:rsidRPr="00227C0C" w14:paraId="36492EBA" w14:textId="77777777" w:rsidTr="4EA9F609">
        <w:tc>
          <w:tcPr>
            <w:tcW w:w="14596" w:type="dxa"/>
            <w:gridSpan w:val="5"/>
            <w:shd w:val="clear" w:color="auto" w:fill="DBE5F1" w:themeFill="accent1" w:themeFillTint="33"/>
            <w:tcMar>
              <w:top w:w="72" w:type="dxa"/>
              <w:left w:w="144" w:type="dxa"/>
              <w:bottom w:w="72" w:type="dxa"/>
              <w:right w:w="144" w:type="dxa"/>
            </w:tcMar>
          </w:tcPr>
          <w:p w14:paraId="46A4AB37" w14:textId="36E81936" w:rsidR="001259B9" w:rsidRPr="006122E4" w:rsidRDefault="001259B9" w:rsidP="00A456BE">
            <w:pPr>
              <w:jc w:val="both"/>
              <w:rPr>
                <w:color w:val="000000" w:themeColor="text1"/>
                <w:sz w:val="16"/>
                <w:szCs w:val="16"/>
              </w:rPr>
            </w:pPr>
            <w:r w:rsidRPr="006122E4">
              <w:rPr>
                <w:b/>
                <w:bCs/>
                <w:color w:val="000000" w:themeColor="text1"/>
                <w:sz w:val="16"/>
                <w:szCs w:val="16"/>
              </w:rPr>
              <w:t>UNDP OUTCOME</w:t>
            </w:r>
            <w:r w:rsidR="00932C7F" w:rsidRPr="006122E4">
              <w:rPr>
                <w:b/>
                <w:bCs/>
                <w:color w:val="000000" w:themeColor="text1"/>
                <w:sz w:val="16"/>
                <w:szCs w:val="16"/>
              </w:rPr>
              <w:t xml:space="preserve"> </w:t>
            </w:r>
            <w:r w:rsidRPr="006122E4">
              <w:rPr>
                <w:b/>
                <w:bCs/>
                <w:color w:val="000000" w:themeColor="text1"/>
                <w:sz w:val="16"/>
                <w:szCs w:val="16"/>
              </w:rPr>
              <w:t>1 (UNSDCF OUTCOME</w:t>
            </w:r>
            <w:r w:rsidR="00932C7F" w:rsidRPr="006122E4">
              <w:rPr>
                <w:b/>
                <w:bCs/>
                <w:color w:val="000000" w:themeColor="text1"/>
                <w:sz w:val="16"/>
                <w:szCs w:val="16"/>
              </w:rPr>
              <w:t xml:space="preserve"> </w:t>
            </w:r>
            <w:r w:rsidR="00F97D82" w:rsidRPr="006122E4">
              <w:rPr>
                <w:b/>
                <w:bCs/>
                <w:color w:val="000000" w:themeColor="text1"/>
                <w:sz w:val="16"/>
                <w:szCs w:val="16"/>
              </w:rPr>
              <w:t>2</w:t>
            </w:r>
            <w:r w:rsidRPr="006122E4">
              <w:rPr>
                <w:b/>
                <w:bCs/>
                <w:color w:val="000000" w:themeColor="text1"/>
                <w:sz w:val="16"/>
                <w:szCs w:val="16"/>
              </w:rPr>
              <w:t>):</w:t>
            </w:r>
            <w:r w:rsidRPr="006122E4">
              <w:rPr>
                <w:color w:val="000000" w:themeColor="text1"/>
                <w:sz w:val="16"/>
                <w:szCs w:val="16"/>
              </w:rPr>
              <w:t xml:space="preserve"> </w:t>
            </w:r>
            <w:r w:rsidR="00193215" w:rsidRPr="006122E4">
              <w:rPr>
                <w:iCs/>
                <w:color w:val="000000" w:themeColor="text1"/>
                <w:sz w:val="16"/>
                <w:szCs w:val="16"/>
                <w:lang w:val="en-US"/>
              </w:rPr>
              <w:t xml:space="preserve">By 2027, the Mongolian economy is more diversified, innovative, productive, inclusive, </w:t>
            </w:r>
            <w:r w:rsidR="0083583E" w:rsidRPr="006122E4">
              <w:rPr>
                <w:iCs/>
                <w:color w:val="000000" w:themeColor="text1"/>
                <w:sz w:val="16"/>
                <w:szCs w:val="16"/>
                <w:lang w:val="en-US"/>
              </w:rPr>
              <w:t>green</w:t>
            </w:r>
            <w:r w:rsidR="00193215" w:rsidRPr="006122E4">
              <w:rPr>
                <w:iCs/>
                <w:color w:val="000000" w:themeColor="text1"/>
                <w:sz w:val="16"/>
                <w:szCs w:val="16"/>
                <w:lang w:val="en-US"/>
              </w:rPr>
              <w:t xml:space="preserve"> and geographically balanced</w:t>
            </w:r>
            <w:r w:rsidR="00C06D41">
              <w:rPr>
                <w:iCs/>
                <w:color w:val="000000" w:themeColor="text1"/>
                <w:sz w:val="16"/>
                <w:szCs w:val="16"/>
                <w:lang w:val="en-US"/>
              </w:rPr>
              <w:t>,</w:t>
            </w:r>
            <w:r w:rsidR="00193215" w:rsidRPr="006122E4">
              <w:rPr>
                <w:iCs/>
                <w:color w:val="000000" w:themeColor="text1"/>
                <w:sz w:val="16"/>
                <w:szCs w:val="16"/>
                <w:lang w:val="en-US"/>
              </w:rPr>
              <w:t xml:space="preserve"> enabling decent livelihoods, especially for women and youth, building </w:t>
            </w:r>
            <w:r w:rsidR="00D348C9">
              <w:rPr>
                <w:iCs/>
                <w:color w:val="000000" w:themeColor="text1"/>
                <w:sz w:val="16"/>
                <w:szCs w:val="16"/>
                <w:lang w:val="en-US"/>
              </w:rPr>
              <w:t>twenty-first</w:t>
            </w:r>
            <w:r w:rsidR="00D348C9" w:rsidRPr="006122E4">
              <w:rPr>
                <w:iCs/>
                <w:color w:val="000000" w:themeColor="text1"/>
                <w:sz w:val="16"/>
                <w:szCs w:val="16"/>
                <w:lang w:val="en-US"/>
              </w:rPr>
              <w:t xml:space="preserve"> </w:t>
            </w:r>
            <w:r w:rsidR="00193215" w:rsidRPr="006122E4">
              <w:rPr>
                <w:iCs/>
                <w:color w:val="000000" w:themeColor="text1"/>
                <w:sz w:val="16"/>
                <w:szCs w:val="16"/>
                <w:lang w:val="en-US"/>
              </w:rPr>
              <w:t>century skills and promoting low-carbon development</w:t>
            </w:r>
          </w:p>
        </w:tc>
      </w:tr>
      <w:tr w:rsidR="001259B9" w:rsidRPr="00227C0C" w14:paraId="7DC2F590" w14:textId="77777777" w:rsidTr="4EA9F609">
        <w:tc>
          <w:tcPr>
            <w:tcW w:w="14596" w:type="dxa"/>
            <w:gridSpan w:val="5"/>
            <w:shd w:val="clear" w:color="auto" w:fill="DBE5F1" w:themeFill="accent1" w:themeFillTint="33"/>
            <w:tcMar>
              <w:top w:w="72" w:type="dxa"/>
              <w:left w:w="144" w:type="dxa"/>
              <w:bottom w:w="72" w:type="dxa"/>
              <w:right w:w="144" w:type="dxa"/>
            </w:tcMar>
          </w:tcPr>
          <w:p w14:paraId="309275EE" w14:textId="27C6AF7E" w:rsidR="001259B9" w:rsidRPr="006122E4" w:rsidRDefault="001259B9" w:rsidP="00A456BE">
            <w:pPr>
              <w:rPr>
                <w:color w:val="000000" w:themeColor="text1"/>
                <w:sz w:val="16"/>
                <w:szCs w:val="16"/>
              </w:rPr>
            </w:pPr>
            <w:r w:rsidRPr="55B1D67B">
              <w:rPr>
                <w:b/>
                <w:bCs/>
                <w:color w:val="000000" w:themeColor="text1"/>
                <w:sz w:val="16"/>
                <w:szCs w:val="16"/>
              </w:rPr>
              <w:t xml:space="preserve">RELATED STRATEGIC PLAN OUTCOME: </w:t>
            </w:r>
            <w:r w:rsidR="42983927" w:rsidRPr="55B1D67B">
              <w:rPr>
                <w:color w:val="000000" w:themeColor="text1"/>
                <w:sz w:val="16"/>
                <w:szCs w:val="16"/>
              </w:rPr>
              <w:t>Outcome 2</w:t>
            </w:r>
            <w:r w:rsidR="48FECF8B" w:rsidRPr="55B1D67B">
              <w:rPr>
                <w:color w:val="000000" w:themeColor="text1"/>
                <w:sz w:val="16"/>
                <w:szCs w:val="16"/>
              </w:rPr>
              <w:t>:</w:t>
            </w:r>
            <w:r w:rsidR="42983927" w:rsidRPr="55B1D67B">
              <w:rPr>
                <w:color w:val="000000" w:themeColor="text1"/>
                <w:sz w:val="16"/>
                <w:szCs w:val="16"/>
              </w:rPr>
              <w:t xml:space="preserve"> No</w:t>
            </w:r>
            <w:r w:rsidR="00C06D41">
              <w:rPr>
                <w:color w:val="000000" w:themeColor="text1"/>
                <w:sz w:val="16"/>
                <w:szCs w:val="16"/>
              </w:rPr>
              <w:t xml:space="preserve"> </w:t>
            </w:r>
            <w:r w:rsidR="42983927" w:rsidRPr="55B1D67B">
              <w:rPr>
                <w:color w:val="000000" w:themeColor="text1"/>
                <w:sz w:val="16"/>
                <w:szCs w:val="16"/>
              </w:rPr>
              <w:t xml:space="preserve">one </w:t>
            </w:r>
            <w:r w:rsidR="0083583E" w:rsidRPr="55B1D67B">
              <w:rPr>
                <w:color w:val="000000" w:themeColor="text1"/>
                <w:sz w:val="16"/>
                <w:szCs w:val="16"/>
              </w:rPr>
              <w:t>left behind</w:t>
            </w:r>
            <w:r w:rsidR="00C06D41">
              <w:rPr>
                <w:color w:val="000000" w:themeColor="text1"/>
                <w:sz w:val="16"/>
                <w:szCs w:val="16"/>
              </w:rPr>
              <w:t>,</w:t>
            </w:r>
            <w:r w:rsidR="42983927" w:rsidRPr="55B1D67B">
              <w:rPr>
                <w:color w:val="000000" w:themeColor="text1"/>
                <w:sz w:val="16"/>
                <w:szCs w:val="16"/>
              </w:rPr>
              <w:t xml:space="preserve"> centring on equitable access to opportunities and a rights-based approach to human agency and human development</w:t>
            </w:r>
          </w:p>
        </w:tc>
      </w:tr>
      <w:tr w:rsidR="001259B9" w:rsidRPr="00227C0C" w14:paraId="307CEFC3" w14:textId="77777777" w:rsidTr="4EA9F609">
        <w:tc>
          <w:tcPr>
            <w:tcW w:w="2830" w:type="dxa"/>
            <w:shd w:val="clear" w:color="auto" w:fill="DBE5F1" w:themeFill="accent1" w:themeFillTint="33"/>
            <w:tcMar>
              <w:top w:w="72" w:type="dxa"/>
              <w:left w:w="144" w:type="dxa"/>
              <w:bottom w:w="72" w:type="dxa"/>
              <w:right w:w="144" w:type="dxa"/>
            </w:tcMar>
            <w:vAlign w:val="center"/>
          </w:tcPr>
          <w:p w14:paraId="3B5387CE" w14:textId="559DEBF0" w:rsidR="001259B9" w:rsidRPr="00227C0C" w:rsidRDefault="00CF7CCB" w:rsidP="00A456BE">
            <w:pPr>
              <w:jc w:val="center"/>
              <w:rPr>
                <w:b/>
                <w:color w:val="000000"/>
                <w:sz w:val="16"/>
                <w:szCs w:val="16"/>
              </w:rPr>
            </w:pPr>
            <w:r w:rsidRPr="00227C0C">
              <w:rPr>
                <w:b/>
                <w:color w:val="000000"/>
                <w:sz w:val="16"/>
                <w:szCs w:val="16"/>
              </w:rPr>
              <w:t>UNSDCF OUTCOME INDICATORS</w:t>
            </w:r>
            <w:r w:rsidR="008E7A03">
              <w:rPr>
                <w:b/>
                <w:color w:val="000000"/>
                <w:sz w:val="16"/>
                <w:szCs w:val="16"/>
              </w:rPr>
              <w:t>, BASELINES, TARGETS</w:t>
            </w:r>
          </w:p>
        </w:tc>
        <w:tc>
          <w:tcPr>
            <w:tcW w:w="1843" w:type="dxa"/>
            <w:shd w:val="clear" w:color="auto" w:fill="DBE5F1" w:themeFill="accent1" w:themeFillTint="33"/>
            <w:vAlign w:val="center"/>
          </w:tcPr>
          <w:p w14:paraId="0E8DB24C" w14:textId="2F7B286E" w:rsidR="001259B9" w:rsidRPr="00227C0C" w:rsidRDefault="00CF7CCB" w:rsidP="00A456BE">
            <w:pPr>
              <w:jc w:val="center"/>
              <w:rPr>
                <w:b/>
                <w:color w:val="000000"/>
                <w:sz w:val="16"/>
                <w:szCs w:val="16"/>
              </w:rPr>
            </w:pPr>
            <w:r w:rsidRPr="00227C0C">
              <w:rPr>
                <w:b/>
                <w:color w:val="000000"/>
                <w:sz w:val="16"/>
                <w:szCs w:val="16"/>
              </w:rPr>
              <w:t>DATA SOURCE</w:t>
            </w:r>
            <w:r w:rsidR="00E32B4A">
              <w:rPr>
                <w:b/>
                <w:color w:val="000000"/>
                <w:sz w:val="16"/>
                <w:szCs w:val="16"/>
              </w:rPr>
              <w:t>/</w:t>
            </w:r>
            <w:r w:rsidRPr="00227C0C">
              <w:rPr>
                <w:b/>
                <w:color w:val="000000"/>
                <w:sz w:val="16"/>
                <w:szCs w:val="16"/>
              </w:rPr>
              <w:t xml:space="preserve"> </w:t>
            </w:r>
            <w:r w:rsidR="00EF5B59">
              <w:rPr>
                <w:b/>
                <w:color w:val="000000"/>
                <w:sz w:val="16"/>
                <w:szCs w:val="16"/>
              </w:rPr>
              <w:t>MEANS OF VERIFCATION</w:t>
            </w:r>
          </w:p>
        </w:tc>
        <w:tc>
          <w:tcPr>
            <w:tcW w:w="6268" w:type="dxa"/>
            <w:shd w:val="clear" w:color="auto" w:fill="DBE5F1" w:themeFill="accent1" w:themeFillTint="33"/>
            <w:tcMar>
              <w:top w:w="72" w:type="dxa"/>
              <w:left w:w="144" w:type="dxa"/>
              <w:bottom w:w="72" w:type="dxa"/>
              <w:right w:w="144" w:type="dxa"/>
            </w:tcMar>
            <w:vAlign w:val="center"/>
          </w:tcPr>
          <w:p w14:paraId="6CFDB385" w14:textId="409F7058" w:rsidR="001259B9" w:rsidRPr="00227C0C" w:rsidRDefault="00CF7CCB" w:rsidP="00A456BE">
            <w:pPr>
              <w:jc w:val="center"/>
              <w:rPr>
                <w:b/>
                <w:color w:val="000000"/>
                <w:sz w:val="16"/>
                <w:szCs w:val="16"/>
              </w:rPr>
            </w:pPr>
            <w:r w:rsidRPr="00227C0C">
              <w:rPr>
                <w:b/>
                <w:color w:val="000000"/>
                <w:sz w:val="16"/>
                <w:szCs w:val="16"/>
              </w:rPr>
              <w:t xml:space="preserve">INDICATIVE COUNTRY PROGRAMME OUTPUTS </w:t>
            </w:r>
            <w:r w:rsidR="008E7A03">
              <w:rPr>
                <w:b/>
                <w:color w:val="000000"/>
                <w:sz w:val="16"/>
                <w:szCs w:val="16"/>
              </w:rPr>
              <w:t xml:space="preserve"> </w:t>
            </w:r>
          </w:p>
        </w:tc>
        <w:tc>
          <w:tcPr>
            <w:tcW w:w="2440" w:type="dxa"/>
            <w:shd w:val="clear" w:color="auto" w:fill="DBE5F1" w:themeFill="accent1" w:themeFillTint="33"/>
            <w:vAlign w:val="center"/>
          </w:tcPr>
          <w:p w14:paraId="463F8703" w14:textId="313C8CA9" w:rsidR="001259B9" w:rsidRPr="001768C4" w:rsidRDefault="00CF7CCB" w:rsidP="00A456BE">
            <w:pPr>
              <w:jc w:val="center"/>
              <w:rPr>
                <w:b/>
                <w:bCs/>
                <w:color w:val="C00000"/>
                <w:sz w:val="16"/>
                <w:szCs w:val="16"/>
              </w:rPr>
            </w:pPr>
            <w:r w:rsidRPr="00517369">
              <w:rPr>
                <w:b/>
                <w:bCs/>
                <w:color w:val="000000" w:themeColor="text1"/>
                <w:sz w:val="16"/>
                <w:szCs w:val="16"/>
              </w:rPr>
              <w:t xml:space="preserve">MAJOR PARTNERS </w:t>
            </w:r>
          </w:p>
        </w:tc>
        <w:tc>
          <w:tcPr>
            <w:tcW w:w="1215" w:type="dxa"/>
            <w:shd w:val="clear" w:color="auto" w:fill="DBE5F1" w:themeFill="accent1" w:themeFillTint="33"/>
            <w:tcMar>
              <w:top w:w="15" w:type="dxa"/>
              <w:left w:w="108" w:type="dxa"/>
              <w:bottom w:w="0" w:type="dxa"/>
              <w:right w:w="108" w:type="dxa"/>
            </w:tcMar>
            <w:vAlign w:val="center"/>
          </w:tcPr>
          <w:p w14:paraId="0E2B5C34" w14:textId="2DF6AA2F" w:rsidR="001259B9" w:rsidRPr="00227C0C" w:rsidRDefault="00CF7CCB" w:rsidP="00A456BE">
            <w:pPr>
              <w:ind w:left="-86"/>
              <w:jc w:val="center"/>
              <w:rPr>
                <w:color w:val="0000FF"/>
                <w:sz w:val="16"/>
                <w:szCs w:val="16"/>
              </w:rPr>
            </w:pPr>
            <w:r w:rsidRPr="00227C0C">
              <w:rPr>
                <w:b/>
                <w:bCs/>
                <w:color w:val="000000" w:themeColor="text1"/>
                <w:sz w:val="16"/>
                <w:szCs w:val="16"/>
              </w:rPr>
              <w:t xml:space="preserve">ESTIMATED COST BY OUTCOME </w:t>
            </w:r>
            <w:r w:rsidR="003539DD" w:rsidRPr="00227C0C">
              <w:rPr>
                <w:b/>
                <w:bCs/>
                <w:color w:val="000000" w:themeColor="text1"/>
                <w:sz w:val="16"/>
                <w:szCs w:val="16"/>
              </w:rPr>
              <w:t>(</w:t>
            </w:r>
            <w:r w:rsidR="00441004">
              <w:rPr>
                <w:b/>
                <w:bCs/>
                <w:color w:val="000000" w:themeColor="text1"/>
                <w:sz w:val="16"/>
                <w:szCs w:val="16"/>
              </w:rPr>
              <w:t>$</w:t>
            </w:r>
            <w:r w:rsidR="003539DD" w:rsidRPr="00227C0C">
              <w:rPr>
                <w:b/>
                <w:bCs/>
                <w:color w:val="000000" w:themeColor="text1"/>
                <w:sz w:val="16"/>
                <w:szCs w:val="16"/>
              </w:rPr>
              <w:t>)</w:t>
            </w:r>
          </w:p>
        </w:tc>
      </w:tr>
      <w:tr w:rsidR="001259B9" w:rsidRPr="00227C0C" w14:paraId="62B5E0DC" w14:textId="77777777" w:rsidTr="4EA9F609">
        <w:trPr>
          <w:trHeight w:val="3367"/>
        </w:trPr>
        <w:tc>
          <w:tcPr>
            <w:tcW w:w="2830" w:type="dxa"/>
            <w:vMerge w:val="restart"/>
            <w:tcBorders>
              <w:bottom w:val="single" w:sz="4" w:space="0" w:color="auto"/>
            </w:tcBorders>
            <w:tcMar>
              <w:top w:w="72" w:type="dxa"/>
              <w:left w:w="144" w:type="dxa"/>
              <w:bottom w:w="72" w:type="dxa"/>
              <w:right w:w="144" w:type="dxa"/>
            </w:tcMar>
          </w:tcPr>
          <w:p w14:paraId="17478555" w14:textId="375AE5FB" w:rsidR="00F42061" w:rsidRPr="00317E1B" w:rsidRDefault="0050746A" w:rsidP="00317E1B">
            <w:pPr>
              <w:rPr>
                <w:b/>
                <w:color w:val="000000" w:themeColor="text1"/>
                <w:sz w:val="16"/>
                <w:szCs w:val="16"/>
              </w:rPr>
            </w:pPr>
            <w:r w:rsidRPr="00317E1B">
              <w:rPr>
                <w:b/>
                <w:color w:val="000000" w:themeColor="text1"/>
                <w:sz w:val="16"/>
                <w:szCs w:val="16"/>
              </w:rPr>
              <w:t>2.1</w:t>
            </w:r>
            <w:r w:rsidR="00F42061" w:rsidRPr="00317E1B">
              <w:rPr>
                <w:b/>
                <w:color w:val="000000" w:themeColor="text1"/>
                <w:sz w:val="16"/>
                <w:szCs w:val="16"/>
              </w:rPr>
              <w:t xml:space="preserve"> Renewable energy share in total energy consumption (</w:t>
            </w:r>
            <w:r w:rsidR="00C06D41">
              <w:rPr>
                <w:b/>
                <w:color w:val="000000" w:themeColor="text1"/>
                <w:sz w:val="16"/>
                <w:szCs w:val="16"/>
              </w:rPr>
              <w:t xml:space="preserve">Goal </w:t>
            </w:r>
            <w:r w:rsidR="00F42061" w:rsidRPr="00317E1B">
              <w:rPr>
                <w:b/>
                <w:color w:val="000000" w:themeColor="text1"/>
                <w:sz w:val="16"/>
                <w:szCs w:val="16"/>
              </w:rPr>
              <w:t>7.2.1)</w:t>
            </w:r>
          </w:p>
          <w:p w14:paraId="03C4C74C" w14:textId="0DDC3A5A" w:rsidR="001259B9" w:rsidRPr="00317E1B" w:rsidRDefault="001259B9" w:rsidP="00317E1B">
            <w:pPr>
              <w:rPr>
                <w:i/>
                <w:iCs/>
                <w:color w:val="000000" w:themeColor="text1"/>
                <w:sz w:val="16"/>
                <w:szCs w:val="16"/>
              </w:rPr>
            </w:pPr>
            <w:r w:rsidRPr="00317E1B">
              <w:rPr>
                <w:i/>
                <w:iCs/>
                <w:color w:val="000000" w:themeColor="text1"/>
                <w:sz w:val="16"/>
                <w:szCs w:val="16"/>
              </w:rPr>
              <w:t xml:space="preserve">Baseline: </w:t>
            </w:r>
            <w:r w:rsidR="004759B7" w:rsidRPr="00317E1B">
              <w:rPr>
                <w:bCs/>
                <w:color w:val="000000" w:themeColor="text1"/>
                <w:sz w:val="16"/>
                <w:szCs w:val="16"/>
              </w:rPr>
              <w:t>3.4</w:t>
            </w:r>
            <w:r w:rsidRPr="00317E1B">
              <w:rPr>
                <w:bCs/>
                <w:color w:val="000000" w:themeColor="text1"/>
                <w:sz w:val="16"/>
                <w:szCs w:val="16"/>
              </w:rPr>
              <w:t>%</w:t>
            </w:r>
            <w:r w:rsidR="00C50C1B" w:rsidRPr="00317E1B">
              <w:rPr>
                <w:bCs/>
                <w:color w:val="000000" w:themeColor="text1"/>
                <w:sz w:val="16"/>
                <w:szCs w:val="16"/>
              </w:rPr>
              <w:t xml:space="preserve"> (2018)</w:t>
            </w:r>
          </w:p>
          <w:p w14:paraId="2F1E568C" w14:textId="3726373F" w:rsidR="001259B9" w:rsidRPr="00317E1B" w:rsidRDefault="001259B9" w:rsidP="00317E1B">
            <w:pPr>
              <w:rPr>
                <w:bCs/>
                <w:color w:val="000000" w:themeColor="text1"/>
                <w:sz w:val="16"/>
                <w:szCs w:val="16"/>
                <w:u w:val="single"/>
              </w:rPr>
            </w:pPr>
            <w:r w:rsidRPr="00317E1B">
              <w:rPr>
                <w:bCs/>
                <w:i/>
                <w:iCs/>
                <w:color w:val="000000" w:themeColor="text1"/>
                <w:sz w:val="16"/>
                <w:szCs w:val="16"/>
              </w:rPr>
              <w:t>Target:</w:t>
            </w:r>
            <w:r w:rsidR="004759B7" w:rsidRPr="00317E1B">
              <w:rPr>
                <w:bCs/>
                <w:color w:val="000000" w:themeColor="text1"/>
                <w:sz w:val="16"/>
                <w:szCs w:val="16"/>
              </w:rPr>
              <w:t>12% (2027)</w:t>
            </w:r>
          </w:p>
          <w:p w14:paraId="39EB0B95" w14:textId="50224307" w:rsidR="001259B9" w:rsidRPr="00317E1B" w:rsidRDefault="001259B9" w:rsidP="00317E1B">
            <w:pPr>
              <w:rPr>
                <w:color w:val="000000" w:themeColor="text1"/>
                <w:sz w:val="16"/>
                <w:szCs w:val="16"/>
              </w:rPr>
            </w:pPr>
          </w:p>
          <w:p w14:paraId="511A1C8C" w14:textId="61EDFC8C" w:rsidR="004759B7" w:rsidRPr="00317E1B" w:rsidRDefault="0050746A" w:rsidP="00317E1B">
            <w:pPr>
              <w:rPr>
                <w:b/>
                <w:color w:val="000000" w:themeColor="text1"/>
                <w:sz w:val="16"/>
                <w:szCs w:val="16"/>
              </w:rPr>
            </w:pPr>
            <w:r w:rsidRPr="00317E1B">
              <w:rPr>
                <w:b/>
                <w:color w:val="000000" w:themeColor="text1"/>
                <w:sz w:val="16"/>
                <w:szCs w:val="16"/>
              </w:rPr>
              <w:t>2.2</w:t>
            </w:r>
            <w:r w:rsidR="004759B7" w:rsidRPr="00317E1B">
              <w:rPr>
                <w:b/>
                <w:color w:val="000000" w:themeColor="text1"/>
                <w:sz w:val="16"/>
                <w:szCs w:val="16"/>
              </w:rPr>
              <w:t xml:space="preserve"> Annual growth rate of real GDP per employed person </w:t>
            </w:r>
            <w:r w:rsidR="00C06D41">
              <w:rPr>
                <w:b/>
                <w:color w:val="000000" w:themeColor="text1"/>
                <w:sz w:val="16"/>
                <w:szCs w:val="16"/>
              </w:rPr>
              <w:t xml:space="preserve">(Goal </w:t>
            </w:r>
            <w:r w:rsidR="004759B7" w:rsidRPr="00317E1B">
              <w:rPr>
                <w:b/>
                <w:color w:val="000000" w:themeColor="text1"/>
                <w:sz w:val="16"/>
                <w:szCs w:val="16"/>
              </w:rPr>
              <w:t>8.2.1</w:t>
            </w:r>
            <w:r w:rsidR="00C06D41">
              <w:rPr>
                <w:b/>
                <w:color w:val="000000" w:themeColor="text1"/>
                <w:sz w:val="16"/>
                <w:szCs w:val="16"/>
              </w:rPr>
              <w:t>)</w:t>
            </w:r>
          </w:p>
          <w:p w14:paraId="025D059A" w14:textId="2C2BFFE8" w:rsidR="00FD6061" w:rsidRPr="00317E1B" w:rsidRDefault="001259B9" w:rsidP="00317E1B">
            <w:pPr>
              <w:rPr>
                <w:bCs/>
                <w:i/>
                <w:iCs/>
                <w:color w:val="000000" w:themeColor="text1"/>
                <w:sz w:val="16"/>
                <w:szCs w:val="16"/>
              </w:rPr>
            </w:pPr>
            <w:r w:rsidRPr="00317E1B">
              <w:rPr>
                <w:bCs/>
                <w:i/>
                <w:iCs/>
                <w:color w:val="000000" w:themeColor="text1"/>
                <w:sz w:val="16"/>
                <w:szCs w:val="16"/>
              </w:rPr>
              <w:t xml:space="preserve">Baseline: </w:t>
            </w:r>
            <w:r w:rsidR="00FD6061" w:rsidRPr="00317E1B">
              <w:rPr>
                <w:bCs/>
                <w:color w:val="000000" w:themeColor="text1"/>
                <w:sz w:val="16"/>
                <w:szCs w:val="16"/>
              </w:rPr>
              <w:t>6.3% (2020)</w:t>
            </w:r>
          </w:p>
          <w:p w14:paraId="4EAFA744" w14:textId="45866F96" w:rsidR="001259B9" w:rsidRPr="00317E1B" w:rsidRDefault="001259B9" w:rsidP="00317E1B">
            <w:pPr>
              <w:rPr>
                <w:bCs/>
                <w:color w:val="000000" w:themeColor="text1"/>
                <w:sz w:val="16"/>
                <w:szCs w:val="16"/>
                <w:u w:val="single"/>
              </w:rPr>
            </w:pPr>
            <w:r w:rsidRPr="4EA9F609">
              <w:rPr>
                <w:i/>
                <w:iCs/>
                <w:color w:val="000000" w:themeColor="text1"/>
                <w:sz w:val="16"/>
                <w:szCs w:val="16"/>
              </w:rPr>
              <w:t>Target:</w:t>
            </w:r>
            <w:r w:rsidRPr="00317E1B">
              <w:rPr>
                <w:color w:val="000000" w:themeColor="text1"/>
                <w:sz w:val="16"/>
                <w:szCs w:val="16"/>
              </w:rPr>
              <w:t xml:space="preserve"> </w:t>
            </w:r>
            <w:r w:rsidR="619824BE" w:rsidRPr="00317E1B">
              <w:rPr>
                <w:color w:val="000000" w:themeColor="text1"/>
                <w:sz w:val="16"/>
                <w:szCs w:val="16"/>
              </w:rPr>
              <w:t>4</w:t>
            </w:r>
            <w:r w:rsidR="410E5500" w:rsidRPr="00317E1B">
              <w:rPr>
                <w:color w:val="000000" w:themeColor="text1"/>
                <w:sz w:val="16"/>
                <w:szCs w:val="16"/>
              </w:rPr>
              <w:t>.2</w:t>
            </w:r>
            <w:r w:rsidR="619824BE" w:rsidRPr="00317E1B">
              <w:rPr>
                <w:color w:val="000000" w:themeColor="text1"/>
                <w:sz w:val="16"/>
                <w:szCs w:val="16"/>
              </w:rPr>
              <w:t>%</w:t>
            </w:r>
            <w:r w:rsidR="00CE2568">
              <w:rPr>
                <w:rStyle w:val="FootnoteReference"/>
                <w:color w:val="000000" w:themeColor="text1"/>
                <w:sz w:val="16"/>
                <w:szCs w:val="16"/>
              </w:rPr>
              <w:footnoteReference w:id="19"/>
            </w:r>
          </w:p>
          <w:p w14:paraId="43B0B219" w14:textId="77777777" w:rsidR="001259B9" w:rsidRPr="00317E1B" w:rsidRDefault="001259B9" w:rsidP="00317E1B">
            <w:pPr>
              <w:rPr>
                <w:color w:val="000000" w:themeColor="text1"/>
                <w:sz w:val="16"/>
                <w:szCs w:val="16"/>
              </w:rPr>
            </w:pPr>
          </w:p>
          <w:p w14:paraId="61ABBE71" w14:textId="2C75AF47" w:rsidR="00687AFC" w:rsidRPr="001A3B89" w:rsidRDefault="0050746A" w:rsidP="00317E1B">
            <w:pPr>
              <w:rPr>
                <w:b/>
                <w:color w:val="000000" w:themeColor="text1"/>
                <w:sz w:val="16"/>
                <w:szCs w:val="16"/>
              </w:rPr>
            </w:pPr>
            <w:r w:rsidRPr="00317E1B">
              <w:rPr>
                <w:b/>
                <w:color w:val="000000" w:themeColor="text1"/>
                <w:sz w:val="16"/>
                <w:szCs w:val="16"/>
              </w:rPr>
              <w:t>2.3</w:t>
            </w:r>
            <w:r w:rsidR="00687AFC" w:rsidRPr="00317E1B">
              <w:rPr>
                <w:b/>
                <w:color w:val="000000" w:themeColor="text1"/>
                <w:sz w:val="16"/>
                <w:szCs w:val="16"/>
              </w:rPr>
              <w:t xml:space="preserve"> Unemployment rate, by location, sex, age and disabilit</w:t>
            </w:r>
            <w:r w:rsidR="007141E1">
              <w:rPr>
                <w:b/>
                <w:color w:val="000000" w:themeColor="text1"/>
                <w:sz w:val="16"/>
                <w:szCs w:val="16"/>
              </w:rPr>
              <w:t>y status</w:t>
            </w:r>
            <w:r w:rsidR="00687AFC" w:rsidRPr="00317E1B">
              <w:rPr>
                <w:b/>
                <w:color w:val="000000" w:themeColor="text1"/>
                <w:sz w:val="16"/>
                <w:szCs w:val="16"/>
              </w:rPr>
              <w:t xml:space="preserve"> </w:t>
            </w:r>
            <w:r w:rsidR="00C06D41" w:rsidRPr="001A3B89">
              <w:rPr>
                <w:b/>
                <w:color w:val="000000" w:themeColor="text1"/>
                <w:sz w:val="16"/>
                <w:szCs w:val="16"/>
              </w:rPr>
              <w:t xml:space="preserve">(Goal </w:t>
            </w:r>
            <w:r w:rsidR="00687AFC" w:rsidRPr="001A3B89">
              <w:rPr>
                <w:b/>
                <w:color w:val="000000" w:themeColor="text1"/>
                <w:sz w:val="16"/>
                <w:szCs w:val="16"/>
              </w:rPr>
              <w:t>8.5.2</w:t>
            </w:r>
            <w:r w:rsidR="00C06D41" w:rsidRPr="001A3B89">
              <w:rPr>
                <w:b/>
                <w:color w:val="000000" w:themeColor="text1"/>
                <w:sz w:val="16"/>
                <w:szCs w:val="16"/>
              </w:rPr>
              <w:t>)</w:t>
            </w:r>
          </w:p>
          <w:p w14:paraId="2C653F43" w14:textId="3416B9DA" w:rsidR="001259B9" w:rsidRPr="001A3B89" w:rsidRDefault="001259B9" w:rsidP="00317E1B">
            <w:pPr>
              <w:rPr>
                <w:bCs/>
                <w:i/>
                <w:iCs/>
                <w:color w:val="000000" w:themeColor="text1"/>
                <w:sz w:val="16"/>
                <w:szCs w:val="16"/>
              </w:rPr>
            </w:pPr>
            <w:r w:rsidRPr="001A3B89">
              <w:rPr>
                <w:bCs/>
                <w:i/>
                <w:iCs/>
                <w:color w:val="000000" w:themeColor="text1"/>
                <w:sz w:val="16"/>
                <w:szCs w:val="16"/>
              </w:rPr>
              <w:t xml:space="preserve">Baseline: </w:t>
            </w:r>
            <w:r w:rsidR="00331999" w:rsidRPr="001A3B89">
              <w:rPr>
                <w:bCs/>
                <w:color w:val="000000" w:themeColor="text1"/>
                <w:sz w:val="16"/>
                <w:szCs w:val="16"/>
              </w:rPr>
              <w:t>7</w:t>
            </w:r>
            <w:r w:rsidRPr="001A3B89">
              <w:rPr>
                <w:bCs/>
                <w:color w:val="000000" w:themeColor="text1"/>
                <w:sz w:val="16"/>
                <w:szCs w:val="16"/>
              </w:rPr>
              <w:t>% (20</w:t>
            </w:r>
            <w:r w:rsidR="00331999" w:rsidRPr="001A3B89">
              <w:rPr>
                <w:bCs/>
                <w:color w:val="000000" w:themeColor="text1"/>
                <w:sz w:val="16"/>
                <w:szCs w:val="16"/>
              </w:rPr>
              <w:t>20</w:t>
            </w:r>
            <w:r w:rsidRPr="001A3B89">
              <w:rPr>
                <w:bCs/>
                <w:color w:val="000000" w:themeColor="text1"/>
                <w:sz w:val="16"/>
                <w:szCs w:val="16"/>
              </w:rPr>
              <w:t>)</w:t>
            </w:r>
          </w:p>
          <w:p w14:paraId="4D6D32D6" w14:textId="1D0DDB2C" w:rsidR="00BF5DB5" w:rsidRPr="001A3B89" w:rsidRDefault="00BF5DB5" w:rsidP="00317E1B">
            <w:pPr>
              <w:rPr>
                <w:sz w:val="16"/>
                <w:szCs w:val="16"/>
                <w:lang w:val="mn-MN"/>
              </w:rPr>
            </w:pPr>
            <w:r w:rsidRPr="001A3B89">
              <w:rPr>
                <w:sz w:val="16"/>
                <w:szCs w:val="16"/>
                <w:lang w:val="mn-MN"/>
              </w:rPr>
              <w:t>By sex:</w:t>
            </w:r>
            <w:r w:rsidR="00B60539" w:rsidRPr="001A3B89">
              <w:rPr>
                <w:sz w:val="16"/>
                <w:szCs w:val="16"/>
              </w:rPr>
              <w:t xml:space="preserve"> </w:t>
            </w:r>
            <w:r w:rsidRPr="001A3B89">
              <w:rPr>
                <w:sz w:val="16"/>
                <w:szCs w:val="16"/>
                <w:lang w:val="mn-MN"/>
              </w:rPr>
              <w:t>Female</w:t>
            </w:r>
            <w:r w:rsidR="00443794" w:rsidRPr="001A3B89">
              <w:rPr>
                <w:sz w:val="16"/>
                <w:szCs w:val="16"/>
                <w:lang w:val="en-US"/>
              </w:rPr>
              <w:t>,</w:t>
            </w:r>
            <w:r w:rsidRPr="001A3B89">
              <w:rPr>
                <w:sz w:val="16"/>
                <w:szCs w:val="16"/>
                <w:lang w:val="mn-MN"/>
              </w:rPr>
              <w:t xml:space="preserve"> 6.7%</w:t>
            </w:r>
            <w:r w:rsidR="00B60539" w:rsidRPr="001A3B89">
              <w:rPr>
                <w:sz w:val="16"/>
                <w:szCs w:val="16"/>
              </w:rPr>
              <w:t xml:space="preserve">; </w:t>
            </w:r>
            <w:r w:rsidR="00C06D41" w:rsidRPr="001A3B89">
              <w:rPr>
                <w:sz w:val="16"/>
                <w:szCs w:val="16"/>
                <w:lang w:val="en-US"/>
              </w:rPr>
              <w:t>m</w:t>
            </w:r>
            <w:r w:rsidRPr="001A3B89">
              <w:rPr>
                <w:sz w:val="16"/>
                <w:szCs w:val="16"/>
                <w:lang w:val="mn-MN"/>
              </w:rPr>
              <w:t>ale</w:t>
            </w:r>
            <w:r w:rsidR="00443794" w:rsidRPr="001A3B89">
              <w:rPr>
                <w:sz w:val="16"/>
                <w:szCs w:val="16"/>
                <w:lang w:val="en-US"/>
              </w:rPr>
              <w:t>,</w:t>
            </w:r>
            <w:r w:rsidRPr="001A3B89">
              <w:rPr>
                <w:sz w:val="16"/>
                <w:szCs w:val="16"/>
                <w:lang w:val="mn-MN"/>
              </w:rPr>
              <w:t xml:space="preserve"> 7.3%</w:t>
            </w:r>
          </w:p>
          <w:p w14:paraId="025BDD2C" w14:textId="379DE480" w:rsidR="00BF5DB5" w:rsidRPr="001A3B89" w:rsidRDefault="00BF5DB5" w:rsidP="00317E1B">
            <w:pPr>
              <w:rPr>
                <w:sz w:val="16"/>
                <w:szCs w:val="16"/>
                <w:lang w:val="mn-MN"/>
              </w:rPr>
            </w:pPr>
            <w:r w:rsidRPr="001A3B89">
              <w:rPr>
                <w:sz w:val="16"/>
                <w:szCs w:val="16"/>
                <w:lang w:val="mn-MN"/>
              </w:rPr>
              <w:t>By location:</w:t>
            </w:r>
            <w:r w:rsidR="00B60539" w:rsidRPr="001A3B89">
              <w:rPr>
                <w:sz w:val="16"/>
                <w:szCs w:val="16"/>
              </w:rPr>
              <w:t xml:space="preserve"> </w:t>
            </w:r>
            <w:r w:rsidR="00B60539" w:rsidRPr="001A3B89">
              <w:rPr>
                <w:sz w:val="16"/>
                <w:szCs w:val="16"/>
                <w:lang w:val="mn-MN"/>
              </w:rPr>
              <w:t>Urban</w:t>
            </w:r>
            <w:r w:rsidR="00443794" w:rsidRPr="001A3B89">
              <w:rPr>
                <w:sz w:val="16"/>
                <w:szCs w:val="16"/>
                <w:lang w:val="en-US"/>
              </w:rPr>
              <w:t>,</w:t>
            </w:r>
            <w:r w:rsidR="00B60539" w:rsidRPr="001A3B89">
              <w:rPr>
                <w:sz w:val="16"/>
                <w:szCs w:val="16"/>
                <w:lang w:val="mn-MN"/>
              </w:rPr>
              <w:t xml:space="preserve"> 8%</w:t>
            </w:r>
            <w:r w:rsidR="00B60539" w:rsidRPr="001A3B89">
              <w:rPr>
                <w:sz w:val="16"/>
                <w:szCs w:val="16"/>
              </w:rPr>
              <w:t xml:space="preserve">; </w:t>
            </w:r>
            <w:r w:rsidR="00C06D41" w:rsidRPr="001A3B89">
              <w:rPr>
                <w:sz w:val="16"/>
                <w:szCs w:val="16"/>
                <w:lang w:val="en-US"/>
              </w:rPr>
              <w:t>r</w:t>
            </w:r>
            <w:r w:rsidR="00B60539" w:rsidRPr="001A3B89">
              <w:rPr>
                <w:sz w:val="16"/>
                <w:szCs w:val="16"/>
                <w:lang w:val="mn-MN"/>
              </w:rPr>
              <w:t>ural</w:t>
            </w:r>
            <w:r w:rsidR="00443794" w:rsidRPr="001A3B89">
              <w:rPr>
                <w:sz w:val="16"/>
                <w:szCs w:val="16"/>
                <w:lang w:val="en-US"/>
              </w:rPr>
              <w:t>,</w:t>
            </w:r>
            <w:r w:rsidR="00B60539" w:rsidRPr="001A3B89">
              <w:rPr>
                <w:sz w:val="16"/>
                <w:szCs w:val="16"/>
                <w:lang w:val="mn-MN"/>
              </w:rPr>
              <w:t xml:space="preserve"> 4.6%</w:t>
            </w:r>
          </w:p>
          <w:p w14:paraId="6FDFBD23" w14:textId="1022AB14" w:rsidR="00BF5DB5" w:rsidRPr="001A3B89" w:rsidRDefault="00BF5DB5" w:rsidP="00317E1B">
            <w:pPr>
              <w:rPr>
                <w:sz w:val="16"/>
                <w:szCs w:val="16"/>
                <w:lang w:val="mn-MN"/>
              </w:rPr>
            </w:pPr>
            <w:r w:rsidRPr="001A3B89">
              <w:rPr>
                <w:sz w:val="16"/>
                <w:szCs w:val="16"/>
                <w:lang w:val="mn-MN"/>
              </w:rPr>
              <w:t>By age group:</w:t>
            </w:r>
            <w:r w:rsidR="00C06D41" w:rsidRPr="001A3B89">
              <w:rPr>
                <w:sz w:val="16"/>
                <w:szCs w:val="16"/>
                <w:lang w:val="en-US"/>
              </w:rPr>
              <w:t xml:space="preserve"> </w:t>
            </w:r>
            <w:r w:rsidRPr="001A3B89">
              <w:rPr>
                <w:sz w:val="16"/>
                <w:szCs w:val="16"/>
                <w:lang w:val="mn-MN"/>
              </w:rPr>
              <w:t>15-24</w:t>
            </w:r>
            <w:r w:rsidR="00C06D41" w:rsidRPr="001A3B89">
              <w:rPr>
                <w:sz w:val="16"/>
                <w:szCs w:val="16"/>
                <w:lang w:val="en-US"/>
              </w:rPr>
              <w:t>,</w:t>
            </w:r>
            <w:r w:rsidRPr="001A3B89">
              <w:rPr>
                <w:sz w:val="16"/>
                <w:szCs w:val="16"/>
                <w:lang w:val="mn-MN"/>
              </w:rPr>
              <w:t xml:space="preserve"> 17.9%</w:t>
            </w:r>
            <w:r w:rsidR="00B60539" w:rsidRPr="001A3B89">
              <w:rPr>
                <w:sz w:val="16"/>
                <w:szCs w:val="16"/>
              </w:rPr>
              <w:t xml:space="preserve">; </w:t>
            </w:r>
            <w:r w:rsidRPr="001A3B89">
              <w:rPr>
                <w:sz w:val="16"/>
                <w:szCs w:val="16"/>
                <w:lang w:val="mn-MN"/>
              </w:rPr>
              <w:t>25-64</w:t>
            </w:r>
            <w:r w:rsidR="00C06D41" w:rsidRPr="001A3B89">
              <w:rPr>
                <w:sz w:val="16"/>
                <w:szCs w:val="16"/>
                <w:lang w:val="en-US"/>
              </w:rPr>
              <w:t>,</w:t>
            </w:r>
            <w:r w:rsidRPr="001A3B89">
              <w:rPr>
                <w:sz w:val="16"/>
                <w:szCs w:val="16"/>
                <w:lang w:val="mn-MN"/>
              </w:rPr>
              <w:t xml:space="preserve">  5.9%</w:t>
            </w:r>
          </w:p>
          <w:p w14:paraId="7567CA9E" w14:textId="77777777" w:rsidR="00BF5DB5" w:rsidRPr="00C06D41" w:rsidRDefault="00BF5DB5" w:rsidP="00317E1B">
            <w:pPr>
              <w:rPr>
                <w:sz w:val="16"/>
                <w:szCs w:val="16"/>
                <w:lang w:val="mn-MN"/>
              </w:rPr>
            </w:pPr>
            <w:r w:rsidRPr="00C06D41">
              <w:rPr>
                <w:sz w:val="16"/>
                <w:szCs w:val="16"/>
                <w:lang w:val="mn-MN"/>
              </w:rPr>
              <w:t>By disability status:</w:t>
            </w:r>
          </w:p>
          <w:p w14:paraId="29D5069C" w14:textId="3C93AE77" w:rsidR="00BF5DB5" w:rsidRPr="00317E1B" w:rsidRDefault="00BF5DB5" w:rsidP="00317E1B">
            <w:pPr>
              <w:rPr>
                <w:sz w:val="16"/>
                <w:szCs w:val="16"/>
                <w:lang w:val="mn-MN"/>
              </w:rPr>
            </w:pPr>
            <w:r w:rsidRPr="00317E1B">
              <w:rPr>
                <w:sz w:val="16"/>
                <w:szCs w:val="16"/>
                <w:lang w:val="mn-MN"/>
              </w:rPr>
              <w:t>With disability</w:t>
            </w:r>
            <w:r w:rsidR="00C06D41">
              <w:rPr>
                <w:sz w:val="16"/>
                <w:szCs w:val="16"/>
                <w:lang w:val="en-US"/>
              </w:rPr>
              <w:t>,</w:t>
            </w:r>
            <w:r w:rsidRPr="00317E1B">
              <w:rPr>
                <w:sz w:val="16"/>
                <w:szCs w:val="16"/>
                <w:lang w:val="mn-MN"/>
              </w:rPr>
              <w:t xml:space="preserve"> 7%</w:t>
            </w:r>
          </w:p>
          <w:p w14:paraId="0D39ED93" w14:textId="55794D15" w:rsidR="00BF5DB5" w:rsidRPr="00317E1B" w:rsidRDefault="00BF5DB5" w:rsidP="00317E1B">
            <w:pPr>
              <w:rPr>
                <w:bCs/>
                <w:i/>
                <w:iCs/>
                <w:color w:val="000000" w:themeColor="text1"/>
                <w:sz w:val="16"/>
                <w:szCs w:val="16"/>
              </w:rPr>
            </w:pPr>
            <w:r w:rsidRPr="00317E1B">
              <w:rPr>
                <w:sz w:val="16"/>
                <w:szCs w:val="16"/>
                <w:lang w:val="mn-MN"/>
              </w:rPr>
              <w:t>Without disability</w:t>
            </w:r>
            <w:r w:rsidR="00C06D41">
              <w:rPr>
                <w:sz w:val="16"/>
                <w:szCs w:val="16"/>
                <w:lang w:val="en-US"/>
              </w:rPr>
              <w:t xml:space="preserve">, </w:t>
            </w:r>
            <w:r w:rsidRPr="00317E1B">
              <w:rPr>
                <w:sz w:val="16"/>
                <w:szCs w:val="16"/>
                <w:lang w:val="mn-MN"/>
              </w:rPr>
              <w:t>7.2%</w:t>
            </w:r>
          </w:p>
          <w:p w14:paraId="7080CC72" w14:textId="6BFEC843" w:rsidR="001259B9" w:rsidRPr="00317E1B" w:rsidRDefault="001259B9" w:rsidP="00317E1B">
            <w:pPr>
              <w:rPr>
                <w:bCs/>
                <w:i/>
                <w:iCs/>
                <w:color w:val="000000" w:themeColor="text1"/>
                <w:sz w:val="16"/>
                <w:szCs w:val="16"/>
                <w:u w:val="single"/>
              </w:rPr>
            </w:pPr>
            <w:r w:rsidRPr="00317E1B">
              <w:rPr>
                <w:bCs/>
                <w:i/>
                <w:iCs/>
                <w:color w:val="000000" w:themeColor="text1"/>
                <w:sz w:val="16"/>
                <w:szCs w:val="16"/>
              </w:rPr>
              <w:t xml:space="preserve">Target: </w:t>
            </w:r>
            <w:r w:rsidR="00331999" w:rsidRPr="00317E1B">
              <w:rPr>
                <w:bCs/>
                <w:color w:val="000000" w:themeColor="text1"/>
                <w:sz w:val="16"/>
                <w:szCs w:val="16"/>
              </w:rPr>
              <w:t>Lower than the baseline</w:t>
            </w:r>
          </w:p>
          <w:p w14:paraId="18302867" w14:textId="77777777" w:rsidR="001259B9" w:rsidRPr="00317E1B" w:rsidRDefault="001259B9" w:rsidP="00317E1B">
            <w:pPr>
              <w:rPr>
                <w:b/>
                <w:bCs/>
                <w:color w:val="000000" w:themeColor="text1"/>
                <w:sz w:val="16"/>
                <w:szCs w:val="16"/>
              </w:rPr>
            </w:pPr>
          </w:p>
          <w:p w14:paraId="0D2FD1F1" w14:textId="4FE7D277" w:rsidR="004612D3" w:rsidRPr="00317E1B" w:rsidRDefault="00D311B2" w:rsidP="00317E1B">
            <w:pPr>
              <w:rPr>
                <w:b/>
                <w:bCs/>
                <w:color w:val="000000" w:themeColor="text1"/>
                <w:sz w:val="16"/>
                <w:szCs w:val="16"/>
              </w:rPr>
            </w:pPr>
            <w:r w:rsidRPr="00317E1B">
              <w:rPr>
                <w:b/>
                <w:bCs/>
                <w:color w:val="000000" w:themeColor="text1"/>
                <w:sz w:val="16"/>
                <w:szCs w:val="16"/>
              </w:rPr>
              <w:t>2.4</w:t>
            </w:r>
            <w:r w:rsidR="004612D3" w:rsidRPr="00317E1B">
              <w:rPr>
                <w:b/>
                <w:bCs/>
                <w:color w:val="000000" w:themeColor="text1"/>
                <w:sz w:val="16"/>
                <w:szCs w:val="16"/>
              </w:rPr>
              <w:t xml:space="preserve"> Manufacturing value add</w:t>
            </w:r>
            <w:r w:rsidR="00443794">
              <w:rPr>
                <w:b/>
                <w:bCs/>
                <w:color w:val="000000" w:themeColor="text1"/>
                <w:sz w:val="16"/>
                <w:szCs w:val="16"/>
              </w:rPr>
              <w:t>ed</w:t>
            </w:r>
            <w:r w:rsidR="004612D3" w:rsidRPr="00317E1B">
              <w:rPr>
                <w:b/>
                <w:bCs/>
                <w:color w:val="000000" w:themeColor="text1"/>
                <w:sz w:val="16"/>
                <w:szCs w:val="16"/>
              </w:rPr>
              <w:t xml:space="preserve"> as a proportion of GDP </w:t>
            </w:r>
            <w:r w:rsidR="00443794">
              <w:rPr>
                <w:b/>
                <w:bCs/>
                <w:color w:val="000000" w:themeColor="text1"/>
                <w:sz w:val="16"/>
                <w:szCs w:val="16"/>
              </w:rPr>
              <w:t xml:space="preserve">(Goal </w:t>
            </w:r>
            <w:r w:rsidR="004612D3" w:rsidRPr="00317E1B">
              <w:rPr>
                <w:b/>
                <w:bCs/>
                <w:color w:val="000000" w:themeColor="text1"/>
                <w:sz w:val="16"/>
                <w:szCs w:val="16"/>
              </w:rPr>
              <w:t>9.2.1</w:t>
            </w:r>
            <w:r w:rsidR="00443794">
              <w:rPr>
                <w:b/>
                <w:bCs/>
                <w:color w:val="000000" w:themeColor="text1"/>
                <w:sz w:val="16"/>
                <w:szCs w:val="16"/>
              </w:rPr>
              <w:t>)</w:t>
            </w:r>
          </w:p>
          <w:p w14:paraId="075A4761" w14:textId="269756BF" w:rsidR="001259B9" w:rsidRPr="00317E1B" w:rsidRDefault="001259B9" w:rsidP="00317E1B">
            <w:pPr>
              <w:rPr>
                <w:b/>
                <w:color w:val="000000" w:themeColor="text1"/>
                <w:sz w:val="16"/>
                <w:szCs w:val="16"/>
              </w:rPr>
            </w:pPr>
            <w:r w:rsidRPr="00317E1B">
              <w:rPr>
                <w:bCs/>
                <w:i/>
                <w:iCs/>
                <w:color w:val="000000" w:themeColor="text1"/>
                <w:sz w:val="16"/>
                <w:szCs w:val="16"/>
              </w:rPr>
              <w:t>Baseline:</w:t>
            </w:r>
            <w:r w:rsidRPr="00317E1B">
              <w:rPr>
                <w:bCs/>
                <w:color w:val="000000" w:themeColor="text1"/>
                <w:sz w:val="16"/>
                <w:szCs w:val="16"/>
              </w:rPr>
              <w:t xml:space="preserve"> </w:t>
            </w:r>
            <w:r w:rsidR="004612D3" w:rsidRPr="00317E1B">
              <w:rPr>
                <w:bCs/>
                <w:color w:val="000000" w:themeColor="text1"/>
                <w:sz w:val="16"/>
                <w:szCs w:val="16"/>
              </w:rPr>
              <w:t>10.8% (2019)</w:t>
            </w:r>
          </w:p>
          <w:p w14:paraId="66CB2059" w14:textId="2855B192" w:rsidR="001259B9" w:rsidRPr="00317E1B" w:rsidRDefault="001259B9" w:rsidP="00317E1B">
            <w:pPr>
              <w:rPr>
                <w:bCs/>
                <w:color w:val="000000" w:themeColor="text1"/>
                <w:sz w:val="16"/>
                <w:szCs w:val="16"/>
              </w:rPr>
            </w:pPr>
            <w:r w:rsidRPr="00317E1B">
              <w:rPr>
                <w:bCs/>
                <w:i/>
                <w:iCs/>
                <w:color w:val="000000" w:themeColor="text1"/>
                <w:sz w:val="16"/>
                <w:szCs w:val="16"/>
              </w:rPr>
              <w:t>Target:</w:t>
            </w:r>
            <w:r w:rsidRPr="00317E1B">
              <w:rPr>
                <w:bCs/>
                <w:color w:val="000000" w:themeColor="text1"/>
                <w:sz w:val="16"/>
                <w:szCs w:val="16"/>
              </w:rPr>
              <w:t xml:space="preserve"> </w:t>
            </w:r>
            <w:r w:rsidR="00A67D19" w:rsidRPr="00317E1B">
              <w:rPr>
                <w:bCs/>
                <w:color w:val="000000" w:themeColor="text1"/>
                <w:sz w:val="16"/>
                <w:szCs w:val="16"/>
              </w:rPr>
              <w:t>19%</w:t>
            </w:r>
          </w:p>
          <w:p w14:paraId="19A4DAF7" w14:textId="77777777" w:rsidR="001259B9" w:rsidRPr="00317E1B" w:rsidRDefault="001259B9" w:rsidP="00317E1B">
            <w:pPr>
              <w:rPr>
                <w:b/>
                <w:color w:val="000000" w:themeColor="text1"/>
                <w:sz w:val="16"/>
                <w:szCs w:val="16"/>
              </w:rPr>
            </w:pPr>
          </w:p>
          <w:p w14:paraId="49E500BF" w14:textId="17B07E10" w:rsidR="00A44012" w:rsidRPr="00317E1B" w:rsidRDefault="00D311B2" w:rsidP="00317E1B">
            <w:pPr>
              <w:rPr>
                <w:b/>
                <w:color w:val="000000" w:themeColor="text1"/>
                <w:sz w:val="16"/>
                <w:szCs w:val="16"/>
              </w:rPr>
            </w:pPr>
            <w:r w:rsidRPr="00317E1B">
              <w:rPr>
                <w:b/>
                <w:color w:val="000000" w:themeColor="text1"/>
                <w:sz w:val="16"/>
                <w:szCs w:val="16"/>
              </w:rPr>
              <w:t>2.5</w:t>
            </w:r>
            <w:r w:rsidR="00A44012" w:rsidRPr="00317E1B">
              <w:rPr>
                <w:b/>
                <w:color w:val="000000" w:themeColor="text1"/>
                <w:sz w:val="16"/>
                <w:szCs w:val="16"/>
              </w:rPr>
              <w:t xml:space="preserve"> Research and development expenditure as a proportion of GDP </w:t>
            </w:r>
            <w:r w:rsidR="00F53120">
              <w:rPr>
                <w:b/>
                <w:color w:val="000000" w:themeColor="text1"/>
                <w:sz w:val="16"/>
                <w:szCs w:val="16"/>
              </w:rPr>
              <w:t>(Goal</w:t>
            </w:r>
            <w:r w:rsidR="00A471B5">
              <w:rPr>
                <w:b/>
                <w:color w:val="000000" w:themeColor="text1"/>
                <w:sz w:val="16"/>
                <w:szCs w:val="16"/>
              </w:rPr>
              <w:t xml:space="preserve"> </w:t>
            </w:r>
            <w:r w:rsidR="00A44012" w:rsidRPr="00317E1B">
              <w:rPr>
                <w:b/>
                <w:color w:val="000000" w:themeColor="text1"/>
                <w:sz w:val="16"/>
                <w:szCs w:val="16"/>
              </w:rPr>
              <w:t>9.5.1</w:t>
            </w:r>
            <w:r w:rsidR="00F53120">
              <w:rPr>
                <w:b/>
                <w:color w:val="000000" w:themeColor="text1"/>
                <w:sz w:val="16"/>
                <w:szCs w:val="16"/>
              </w:rPr>
              <w:t>)</w:t>
            </w:r>
          </w:p>
          <w:p w14:paraId="5A5C0BAD" w14:textId="5C9AF28C" w:rsidR="001259B9" w:rsidRPr="00317E1B" w:rsidRDefault="001259B9" w:rsidP="00317E1B">
            <w:pPr>
              <w:rPr>
                <w:bCs/>
                <w:color w:val="000000" w:themeColor="text1"/>
                <w:sz w:val="16"/>
                <w:szCs w:val="16"/>
              </w:rPr>
            </w:pPr>
            <w:r w:rsidRPr="00317E1B">
              <w:rPr>
                <w:bCs/>
                <w:i/>
                <w:iCs/>
                <w:color w:val="000000" w:themeColor="text1"/>
                <w:sz w:val="16"/>
                <w:szCs w:val="16"/>
              </w:rPr>
              <w:lastRenderedPageBreak/>
              <w:t>Baseline:</w:t>
            </w:r>
            <w:r w:rsidRPr="00317E1B">
              <w:rPr>
                <w:bCs/>
                <w:color w:val="000000" w:themeColor="text1"/>
                <w:sz w:val="16"/>
                <w:szCs w:val="16"/>
              </w:rPr>
              <w:t xml:space="preserve"> </w:t>
            </w:r>
            <w:r w:rsidR="00A44012" w:rsidRPr="00317E1B">
              <w:rPr>
                <w:bCs/>
                <w:color w:val="000000" w:themeColor="text1"/>
                <w:sz w:val="16"/>
                <w:szCs w:val="16"/>
              </w:rPr>
              <w:t>0.55% (2020)</w:t>
            </w:r>
          </w:p>
          <w:p w14:paraId="1838C9A9" w14:textId="38A1A569" w:rsidR="001259B9" w:rsidRPr="00317E1B" w:rsidRDefault="001259B9" w:rsidP="00317E1B">
            <w:pPr>
              <w:rPr>
                <w:color w:val="000000" w:themeColor="text1"/>
                <w:sz w:val="16"/>
                <w:szCs w:val="16"/>
              </w:rPr>
            </w:pPr>
            <w:r w:rsidRPr="00317E1B">
              <w:rPr>
                <w:i/>
                <w:iCs/>
                <w:color w:val="000000" w:themeColor="text1"/>
                <w:sz w:val="16"/>
                <w:szCs w:val="16"/>
              </w:rPr>
              <w:t>Target:</w:t>
            </w:r>
            <w:r w:rsidRPr="00317E1B">
              <w:rPr>
                <w:color w:val="000000" w:themeColor="text1"/>
                <w:sz w:val="16"/>
                <w:szCs w:val="16"/>
              </w:rPr>
              <w:t xml:space="preserve"> </w:t>
            </w:r>
            <w:r w:rsidR="00A44012" w:rsidRPr="00317E1B">
              <w:rPr>
                <w:color w:val="000000" w:themeColor="text1"/>
                <w:sz w:val="16"/>
                <w:szCs w:val="16"/>
              </w:rPr>
              <w:t>2.5%</w:t>
            </w:r>
          </w:p>
        </w:tc>
        <w:tc>
          <w:tcPr>
            <w:tcW w:w="1843" w:type="dxa"/>
            <w:vMerge w:val="restart"/>
            <w:tcBorders>
              <w:bottom w:val="single" w:sz="4" w:space="0" w:color="auto"/>
            </w:tcBorders>
          </w:tcPr>
          <w:p w14:paraId="2B8419F2" w14:textId="68E0D8EB" w:rsidR="001259B9" w:rsidRPr="00767596" w:rsidRDefault="00E32B4A" w:rsidP="00A456BE">
            <w:pPr>
              <w:rPr>
                <w:b/>
                <w:bCs/>
                <w:color w:val="000000" w:themeColor="text1"/>
                <w:sz w:val="16"/>
                <w:szCs w:val="16"/>
              </w:rPr>
            </w:pPr>
            <w:r>
              <w:rPr>
                <w:bCs/>
                <w:color w:val="000000" w:themeColor="text1"/>
                <w:sz w:val="16"/>
                <w:szCs w:val="16"/>
              </w:rPr>
              <w:lastRenderedPageBreak/>
              <w:t>MET/</w:t>
            </w:r>
            <w:r w:rsidR="00C06D41">
              <w:rPr>
                <w:bCs/>
                <w:color w:val="000000" w:themeColor="text1"/>
                <w:sz w:val="16"/>
                <w:szCs w:val="16"/>
              </w:rPr>
              <w:t xml:space="preserve">Goals </w:t>
            </w:r>
            <w:r>
              <w:rPr>
                <w:bCs/>
                <w:color w:val="000000" w:themeColor="text1"/>
                <w:sz w:val="16"/>
                <w:szCs w:val="16"/>
              </w:rPr>
              <w:t>dashboard</w:t>
            </w:r>
          </w:p>
          <w:p w14:paraId="05E412FD" w14:textId="0A5F4129" w:rsidR="001259B9" w:rsidRPr="006122E4" w:rsidRDefault="001259B9" w:rsidP="00A456BE">
            <w:pPr>
              <w:pStyle w:val="ListParagraph"/>
              <w:ind w:left="360"/>
              <w:rPr>
                <w:b/>
                <w:bCs/>
                <w:color w:val="000000" w:themeColor="text1"/>
                <w:sz w:val="16"/>
                <w:szCs w:val="16"/>
              </w:rPr>
            </w:pPr>
          </w:p>
          <w:p w14:paraId="03537047" w14:textId="77777777" w:rsidR="000C1D49" w:rsidRPr="006122E4" w:rsidRDefault="000C1D49" w:rsidP="00A456BE">
            <w:pPr>
              <w:pStyle w:val="ListParagraph"/>
              <w:ind w:left="360"/>
              <w:rPr>
                <w:b/>
                <w:bCs/>
                <w:color w:val="000000" w:themeColor="text1"/>
                <w:sz w:val="16"/>
                <w:szCs w:val="16"/>
              </w:rPr>
            </w:pPr>
          </w:p>
          <w:p w14:paraId="57A0CD78" w14:textId="77777777" w:rsidR="001259B9" w:rsidRPr="006122E4" w:rsidRDefault="001259B9" w:rsidP="00A456BE">
            <w:pPr>
              <w:pStyle w:val="ListParagraph"/>
              <w:ind w:left="360"/>
              <w:rPr>
                <w:b/>
                <w:bCs/>
                <w:color w:val="000000" w:themeColor="text1"/>
                <w:sz w:val="16"/>
                <w:szCs w:val="16"/>
              </w:rPr>
            </w:pPr>
          </w:p>
          <w:p w14:paraId="039D639B" w14:textId="7EFEDD21" w:rsidR="00216FEB" w:rsidRDefault="00216FEB" w:rsidP="00A456BE">
            <w:pPr>
              <w:rPr>
                <w:b/>
                <w:bCs/>
                <w:color w:val="000000" w:themeColor="text1"/>
                <w:sz w:val="16"/>
                <w:szCs w:val="16"/>
              </w:rPr>
            </w:pPr>
          </w:p>
          <w:p w14:paraId="12763101" w14:textId="77777777" w:rsidR="008A6D26" w:rsidRPr="00767596" w:rsidRDefault="008A6D26" w:rsidP="00A456BE">
            <w:pPr>
              <w:rPr>
                <w:b/>
                <w:bCs/>
                <w:color w:val="000000" w:themeColor="text1"/>
                <w:sz w:val="16"/>
                <w:szCs w:val="16"/>
              </w:rPr>
            </w:pPr>
          </w:p>
          <w:p w14:paraId="305DB839" w14:textId="14EE968D" w:rsidR="00216FEB" w:rsidRPr="006122E4" w:rsidRDefault="006F5610" w:rsidP="00A456BE">
            <w:pPr>
              <w:rPr>
                <w:b/>
                <w:bCs/>
                <w:color w:val="000000" w:themeColor="text1"/>
                <w:sz w:val="16"/>
                <w:szCs w:val="16"/>
              </w:rPr>
            </w:pPr>
            <w:r>
              <w:rPr>
                <w:bCs/>
                <w:color w:val="000000" w:themeColor="text1"/>
                <w:sz w:val="16"/>
                <w:szCs w:val="16"/>
              </w:rPr>
              <w:t>NS</w:t>
            </w:r>
            <w:r w:rsidR="00BF5DB5">
              <w:rPr>
                <w:bCs/>
                <w:color w:val="000000" w:themeColor="text1"/>
                <w:sz w:val="16"/>
                <w:szCs w:val="16"/>
              </w:rPr>
              <w:t>O</w:t>
            </w:r>
            <w:r>
              <w:rPr>
                <w:bCs/>
                <w:color w:val="000000" w:themeColor="text1"/>
                <w:sz w:val="16"/>
                <w:szCs w:val="16"/>
              </w:rPr>
              <w:t>/</w:t>
            </w:r>
            <w:r w:rsidR="00C06D41">
              <w:rPr>
                <w:bCs/>
                <w:color w:val="000000" w:themeColor="text1"/>
                <w:sz w:val="16"/>
                <w:szCs w:val="16"/>
              </w:rPr>
              <w:t xml:space="preserve">Goals </w:t>
            </w:r>
            <w:r>
              <w:rPr>
                <w:bCs/>
                <w:color w:val="000000" w:themeColor="text1"/>
                <w:sz w:val="16"/>
                <w:szCs w:val="16"/>
              </w:rPr>
              <w:t>dashboard</w:t>
            </w:r>
          </w:p>
          <w:p w14:paraId="4EF7551A" w14:textId="61C2A769" w:rsidR="001259B9" w:rsidRPr="006122E4" w:rsidRDefault="001259B9" w:rsidP="00A456BE">
            <w:pPr>
              <w:pStyle w:val="ListParagraph"/>
              <w:ind w:left="360"/>
              <w:rPr>
                <w:b/>
                <w:bCs/>
                <w:color w:val="000000" w:themeColor="text1"/>
                <w:sz w:val="16"/>
                <w:szCs w:val="16"/>
              </w:rPr>
            </w:pPr>
            <w:r w:rsidRPr="006122E4">
              <w:rPr>
                <w:b/>
                <w:bCs/>
                <w:color w:val="000000" w:themeColor="text1"/>
                <w:sz w:val="16"/>
                <w:szCs w:val="16"/>
              </w:rPr>
              <w:t xml:space="preserve"> </w:t>
            </w:r>
          </w:p>
          <w:p w14:paraId="01889E7D" w14:textId="77777777" w:rsidR="001259B9" w:rsidRPr="006122E4" w:rsidRDefault="001259B9" w:rsidP="00A456BE">
            <w:pPr>
              <w:pStyle w:val="ListParagraph"/>
              <w:ind w:left="360"/>
              <w:rPr>
                <w:b/>
                <w:bCs/>
                <w:color w:val="000000" w:themeColor="text1"/>
                <w:sz w:val="16"/>
                <w:szCs w:val="16"/>
              </w:rPr>
            </w:pPr>
          </w:p>
          <w:p w14:paraId="154D5DD2" w14:textId="3CE5AA11" w:rsidR="001259B9" w:rsidRPr="00767596" w:rsidRDefault="001259B9" w:rsidP="00A456BE">
            <w:pPr>
              <w:pStyle w:val="ListParagraph"/>
              <w:ind w:left="360"/>
              <w:rPr>
                <w:b/>
                <w:bCs/>
                <w:color w:val="000000" w:themeColor="text1"/>
                <w:sz w:val="16"/>
                <w:szCs w:val="16"/>
              </w:rPr>
            </w:pPr>
            <w:r w:rsidRPr="006122E4">
              <w:rPr>
                <w:b/>
                <w:bCs/>
                <w:color w:val="000000" w:themeColor="text1"/>
                <w:sz w:val="16"/>
                <w:szCs w:val="16"/>
              </w:rPr>
              <w:t xml:space="preserve"> </w:t>
            </w:r>
          </w:p>
          <w:p w14:paraId="1E2A19E9" w14:textId="77777777" w:rsidR="00D603E2" w:rsidRDefault="00D603E2" w:rsidP="00A456BE">
            <w:pPr>
              <w:rPr>
                <w:bCs/>
                <w:color w:val="000000" w:themeColor="text1"/>
                <w:sz w:val="16"/>
                <w:szCs w:val="16"/>
              </w:rPr>
            </w:pPr>
          </w:p>
          <w:p w14:paraId="52C0B74B" w14:textId="20125745" w:rsidR="00DC243F" w:rsidRPr="006122E4" w:rsidRDefault="00D603E2" w:rsidP="00A456BE">
            <w:pPr>
              <w:rPr>
                <w:b/>
                <w:bCs/>
                <w:color w:val="000000" w:themeColor="text1"/>
                <w:sz w:val="16"/>
                <w:szCs w:val="16"/>
              </w:rPr>
            </w:pPr>
            <w:r>
              <w:rPr>
                <w:bCs/>
                <w:color w:val="000000" w:themeColor="text1"/>
                <w:sz w:val="16"/>
                <w:szCs w:val="16"/>
              </w:rPr>
              <w:t>NSO/</w:t>
            </w:r>
            <w:r w:rsidR="00C06D41">
              <w:rPr>
                <w:bCs/>
                <w:color w:val="000000" w:themeColor="text1"/>
                <w:sz w:val="16"/>
                <w:szCs w:val="16"/>
              </w:rPr>
              <w:t xml:space="preserve">Goals </w:t>
            </w:r>
            <w:r>
              <w:rPr>
                <w:bCs/>
                <w:color w:val="000000" w:themeColor="text1"/>
                <w:sz w:val="16"/>
                <w:szCs w:val="16"/>
              </w:rPr>
              <w:t>dashboard</w:t>
            </w:r>
          </w:p>
          <w:p w14:paraId="73060A6E" w14:textId="385E01E2" w:rsidR="001259B9" w:rsidRPr="006122E4" w:rsidRDefault="001259B9" w:rsidP="00A456BE">
            <w:pPr>
              <w:pStyle w:val="ListParagraph"/>
              <w:ind w:left="360"/>
              <w:rPr>
                <w:b/>
                <w:bCs/>
                <w:color w:val="000000" w:themeColor="text1"/>
                <w:sz w:val="16"/>
                <w:szCs w:val="16"/>
              </w:rPr>
            </w:pPr>
          </w:p>
          <w:p w14:paraId="54758E4C" w14:textId="23E58102" w:rsidR="00C322AC" w:rsidRPr="006122E4" w:rsidRDefault="00C322AC" w:rsidP="00A456BE">
            <w:pPr>
              <w:pStyle w:val="ListParagraph"/>
              <w:ind w:left="360"/>
              <w:rPr>
                <w:b/>
                <w:bCs/>
                <w:color w:val="000000" w:themeColor="text1"/>
                <w:sz w:val="16"/>
                <w:szCs w:val="16"/>
              </w:rPr>
            </w:pPr>
          </w:p>
          <w:p w14:paraId="097B09DB" w14:textId="77777777" w:rsidR="00C322AC" w:rsidRPr="006122E4" w:rsidRDefault="00C322AC" w:rsidP="00A456BE">
            <w:pPr>
              <w:pStyle w:val="ListParagraph"/>
              <w:ind w:left="360"/>
              <w:rPr>
                <w:b/>
                <w:bCs/>
                <w:color w:val="000000" w:themeColor="text1"/>
                <w:sz w:val="16"/>
                <w:szCs w:val="16"/>
              </w:rPr>
            </w:pPr>
          </w:p>
          <w:p w14:paraId="49CB21AF" w14:textId="77777777" w:rsidR="001259B9" w:rsidRPr="006122E4" w:rsidRDefault="001259B9" w:rsidP="00A456BE">
            <w:pPr>
              <w:pStyle w:val="ListParagraph"/>
              <w:ind w:left="360"/>
              <w:rPr>
                <w:b/>
                <w:bCs/>
                <w:color w:val="000000" w:themeColor="text1"/>
                <w:sz w:val="16"/>
                <w:szCs w:val="16"/>
              </w:rPr>
            </w:pPr>
            <w:r w:rsidRPr="006122E4">
              <w:rPr>
                <w:b/>
                <w:bCs/>
                <w:color w:val="000000" w:themeColor="text1"/>
                <w:sz w:val="16"/>
                <w:szCs w:val="16"/>
              </w:rPr>
              <w:t xml:space="preserve"> </w:t>
            </w:r>
          </w:p>
          <w:p w14:paraId="10D81D01" w14:textId="77777777" w:rsidR="001259B9" w:rsidRPr="006122E4" w:rsidRDefault="001259B9" w:rsidP="00A456BE">
            <w:pPr>
              <w:pStyle w:val="ListParagraph"/>
              <w:ind w:left="360"/>
              <w:rPr>
                <w:b/>
                <w:bCs/>
                <w:color w:val="000000" w:themeColor="text1"/>
                <w:sz w:val="16"/>
                <w:szCs w:val="16"/>
              </w:rPr>
            </w:pPr>
          </w:p>
          <w:p w14:paraId="4DDD6E74" w14:textId="77777777" w:rsidR="001259B9" w:rsidRPr="006122E4" w:rsidRDefault="001259B9" w:rsidP="00A456BE">
            <w:pPr>
              <w:pStyle w:val="ListParagraph"/>
              <w:ind w:left="360"/>
              <w:rPr>
                <w:b/>
                <w:bCs/>
                <w:color w:val="000000" w:themeColor="text1"/>
                <w:sz w:val="16"/>
                <w:szCs w:val="16"/>
              </w:rPr>
            </w:pPr>
          </w:p>
          <w:p w14:paraId="0A661FCF" w14:textId="77777777" w:rsidR="001259B9" w:rsidRDefault="001259B9" w:rsidP="00A456BE">
            <w:pPr>
              <w:rPr>
                <w:color w:val="000000" w:themeColor="text1"/>
                <w:sz w:val="16"/>
                <w:szCs w:val="16"/>
              </w:rPr>
            </w:pPr>
          </w:p>
          <w:p w14:paraId="2578A3E5" w14:textId="77777777" w:rsidR="00A67D19" w:rsidRDefault="00A67D19" w:rsidP="00A456BE">
            <w:pPr>
              <w:rPr>
                <w:color w:val="000000" w:themeColor="text1"/>
                <w:sz w:val="16"/>
                <w:szCs w:val="16"/>
              </w:rPr>
            </w:pPr>
          </w:p>
          <w:p w14:paraId="122C1AE7" w14:textId="77777777" w:rsidR="00A67D19" w:rsidRDefault="00A67D19" w:rsidP="00A456BE">
            <w:pPr>
              <w:rPr>
                <w:color w:val="000000" w:themeColor="text1"/>
                <w:sz w:val="16"/>
                <w:szCs w:val="16"/>
              </w:rPr>
            </w:pPr>
          </w:p>
          <w:p w14:paraId="3E18C95A" w14:textId="77777777" w:rsidR="00A67D19" w:rsidRDefault="00A67D19" w:rsidP="00A456BE">
            <w:pPr>
              <w:rPr>
                <w:color w:val="000000" w:themeColor="text1"/>
                <w:sz w:val="16"/>
                <w:szCs w:val="16"/>
              </w:rPr>
            </w:pPr>
          </w:p>
          <w:p w14:paraId="5FCD59E6" w14:textId="77777777" w:rsidR="00A67D19" w:rsidRDefault="00A67D19" w:rsidP="00A456BE">
            <w:pPr>
              <w:rPr>
                <w:color w:val="000000" w:themeColor="text1"/>
                <w:sz w:val="16"/>
                <w:szCs w:val="16"/>
              </w:rPr>
            </w:pPr>
          </w:p>
          <w:p w14:paraId="3E13C1E7" w14:textId="77777777" w:rsidR="00A67D19" w:rsidRDefault="00A67D19" w:rsidP="00A456BE">
            <w:pPr>
              <w:rPr>
                <w:color w:val="000000" w:themeColor="text1"/>
                <w:sz w:val="16"/>
                <w:szCs w:val="16"/>
              </w:rPr>
            </w:pPr>
          </w:p>
          <w:p w14:paraId="3D480EBE" w14:textId="7AAAC6CF" w:rsidR="00A67D19" w:rsidRDefault="00A67D19" w:rsidP="00A456BE">
            <w:pPr>
              <w:rPr>
                <w:bCs/>
                <w:color w:val="000000" w:themeColor="text1"/>
                <w:sz w:val="16"/>
                <w:szCs w:val="16"/>
              </w:rPr>
            </w:pPr>
            <w:r>
              <w:rPr>
                <w:bCs/>
                <w:color w:val="000000" w:themeColor="text1"/>
                <w:sz w:val="16"/>
                <w:szCs w:val="16"/>
              </w:rPr>
              <w:t>NSO/</w:t>
            </w:r>
            <w:r w:rsidR="00443794">
              <w:rPr>
                <w:bCs/>
                <w:color w:val="000000" w:themeColor="text1"/>
                <w:sz w:val="16"/>
                <w:szCs w:val="16"/>
              </w:rPr>
              <w:t xml:space="preserve">Goals </w:t>
            </w:r>
            <w:r>
              <w:rPr>
                <w:bCs/>
                <w:color w:val="000000" w:themeColor="text1"/>
                <w:sz w:val="16"/>
                <w:szCs w:val="16"/>
              </w:rPr>
              <w:t>dashboard</w:t>
            </w:r>
          </w:p>
          <w:p w14:paraId="5EC9C67F" w14:textId="77777777" w:rsidR="00F27E4E" w:rsidRDefault="00F27E4E" w:rsidP="00A456BE">
            <w:pPr>
              <w:rPr>
                <w:color w:val="000000" w:themeColor="text1"/>
                <w:sz w:val="16"/>
                <w:szCs w:val="16"/>
              </w:rPr>
            </w:pPr>
          </w:p>
          <w:p w14:paraId="51933B4A" w14:textId="77777777" w:rsidR="00F27E4E" w:rsidRDefault="00F27E4E" w:rsidP="00A456BE">
            <w:pPr>
              <w:rPr>
                <w:color w:val="000000" w:themeColor="text1"/>
                <w:sz w:val="16"/>
                <w:szCs w:val="16"/>
              </w:rPr>
            </w:pPr>
          </w:p>
          <w:p w14:paraId="46077DD8" w14:textId="77777777" w:rsidR="00F27E4E" w:rsidRDefault="00F27E4E" w:rsidP="00A456BE">
            <w:pPr>
              <w:rPr>
                <w:color w:val="000000" w:themeColor="text1"/>
                <w:sz w:val="16"/>
                <w:szCs w:val="16"/>
              </w:rPr>
            </w:pPr>
          </w:p>
          <w:p w14:paraId="75177B5B" w14:textId="77777777" w:rsidR="00F27E4E" w:rsidRDefault="00F27E4E" w:rsidP="00A456BE">
            <w:pPr>
              <w:rPr>
                <w:color w:val="000000" w:themeColor="text1"/>
                <w:sz w:val="16"/>
                <w:szCs w:val="16"/>
              </w:rPr>
            </w:pPr>
          </w:p>
          <w:p w14:paraId="47EE4B16" w14:textId="77777777" w:rsidR="00F27E4E" w:rsidRDefault="00F27E4E" w:rsidP="00A456BE">
            <w:pPr>
              <w:rPr>
                <w:color w:val="000000" w:themeColor="text1"/>
                <w:sz w:val="16"/>
                <w:szCs w:val="16"/>
              </w:rPr>
            </w:pPr>
          </w:p>
          <w:p w14:paraId="5B97551F" w14:textId="0499DDC0" w:rsidR="00F27E4E" w:rsidRPr="006122E4" w:rsidRDefault="00F27E4E" w:rsidP="00A456BE">
            <w:pPr>
              <w:rPr>
                <w:color w:val="000000" w:themeColor="text1"/>
                <w:sz w:val="16"/>
                <w:szCs w:val="16"/>
              </w:rPr>
            </w:pPr>
            <w:r>
              <w:rPr>
                <w:bCs/>
                <w:color w:val="000000" w:themeColor="text1"/>
                <w:sz w:val="16"/>
                <w:szCs w:val="16"/>
              </w:rPr>
              <w:t>NSO/</w:t>
            </w:r>
            <w:r w:rsidR="00443794">
              <w:rPr>
                <w:bCs/>
                <w:color w:val="000000" w:themeColor="text1"/>
                <w:sz w:val="16"/>
                <w:szCs w:val="16"/>
              </w:rPr>
              <w:t xml:space="preserve">Goals </w:t>
            </w:r>
            <w:r>
              <w:rPr>
                <w:bCs/>
                <w:color w:val="000000" w:themeColor="text1"/>
                <w:sz w:val="16"/>
                <w:szCs w:val="16"/>
              </w:rPr>
              <w:t>dashboard</w:t>
            </w:r>
          </w:p>
        </w:tc>
        <w:tc>
          <w:tcPr>
            <w:tcW w:w="6268" w:type="dxa"/>
            <w:tcBorders>
              <w:bottom w:val="single" w:sz="4" w:space="0" w:color="auto"/>
            </w:tcBorders>
            <w:tcMar>
              <w:top w:w="72" w:type="dxa"/>
              <w:left w:w="144" w:type="dxa"/>
              <w:bottom w:w="72" w:type="dxa"/>
              <w:right w:w="144" w:type="dxa"/>
            </w:tcMar>
          </w:tcPr>
          <w:p w14:paraId="57A9784D" w14:textId="69D27D48" w:rsidR="001259B9" w:rsidRPr="006122E4" w:rsidRDefault="001259B9" w:rsidP="00A456BE">
            <w:pPr>
              <w:pStyle w:val="paragraph"/>
              <w:contextualSpacing/>
              <w:rPr>
                <w:rStyle w:val="normaltextrun"/>
                <w:rFonts w:asciiTheme="majorBidi" w:hAnsiTheme="majorBidi" w:cstheme="majorBidi"/>
                <w:b/>
                <w:bCs/>
                <w:color w:val="000000" w:themeColor="text1"/>
                <w:sz w:val="16"/>
                <w:szCs w:val="16"/>
                <w:lang w:val="en-GB"/>
              </w:rPr>
            </w:pPr>
            <w:r w:rsidRPr="006122E4">
              <w:rPr>
                <w:rStyle w:val="normaltextrun"/>
                <w:rFonts w:asciiTheme="majorBidi" w:hAnsiTheme="majorBidi" w:cstheme="majorBidi"/>
                <w:b/>
                <w:bCs/>
                <w:color w:val="000000" w:themeColor="text1"/>
                <w:sz w:val="16"/>
                <w:szCs w:val="16"/>
                <w:lang w:val="en-GB"/>
              </w:rPr>
              <w:t>Output 1.1</w:t>
            </w:r>
            <w:r w:rsidR="00C06D41">
              <w:rPr>
                <w:rStyle w:val="normaltextrun"/>
                <w:rFonts w:asciiTheme="majorBidi" w:hAnsiTheme="majorBidi" w:cstheme="majorBidi"/>
                <w:b/>
                <w:bCs/>
                <w:color w:val="000000" w:themeColor="text1"/>
                <w:sz w:val="16"/>
                <w:szCs w:val="16"/>
                <w:lang w:val="en-GB"/>
              </w:rPr>
              <w:t>:</w:t>
            </w:r>
            <w:r w:rsidRPr="006122E4">
              <w:rPr>
                <w:rStyle w:val="normaltextrun"/>
                <w:rFonts w:asciiTheme="majorBidi" w:hAnsiTheme="majorBidi" w:cstheme="majorBidi"/>
                <w:b/>
                <w:bCs/>
                <w:color w:val="000000" w:themeColor="text1"/>
                <w:sz w:val="16"/>
                <w:szCs w:val="16"/>
                <w:lang w:val="en-GB"/>
              </w:rPr>
              <w:t xml:space="preserve"> </w:t>
            </w:r>
            <w:r w:rsidR="0012058A" w:rsidRPr="006122E4">
              <w:rPr>
                <w:rStyle w:val="normaltextrun"/>
                <w:rFonts w:asciiTheme="majorBidi" w:hAnsiTheme="majorBidi" w:cstheme="majorBidi"/>
                <w:b/>
                <w:bCs/>
                <w:color w:val="000000" w:themeColor="text1"/>
                <w:sz w:val="16"/>
                <w:szCs w:val="16"/>
                <w:lang w:val="en-GB"/>
              </w:rPr>
              <w:t>Public institutions strengthened for an enabling policy environment, enhancing employability and sustainable, diversified sources of livelihoods across the country</w:t>
            </w:r>
          </w:p>
          <w:p w14:paraId="1B790D59" w14:textId="77777777" w:rsidR="001259B9" w:rsidRPr="006122E4" w:rsidRDefault="001259B9" w:rsidP="00A456BE">
            <w:pPr>
              <w:pStyle w:val="paragraph"/>
              <w:spacing w:before="0" w:beforeAutospacing="0" w:after="0" w:afterAutospacing="0"/>
              <w:contextualSpacing/>
              <w:rPr>
                <w:rStyle w:val="normaltextrun"/>
                <w:rFonts w:asciiTheme="majorBidi" w:hAnsiTheme="majorBidi" w:cstheme="majorBidi"/>
                <w:b/>
                <w:bCs/>
                <w:color w:val="000000" w:themeColor="text1"/>
                <w:sz w:val="16"/>
                <w:szCs w:val="16"/>
                <w:lang w:val="en-GB"/>
              </w:rPr>
            </w:pPr>
          </w:p>
          <w:p w14:paraId="0E01CDFA" w14:textId="1A7E5419" w:rsidR="001259B9" w:rsidRPr="006122E4" w:rsidRDefault="001259B9" w:rsidP="00A456BE">
            <w:pPr>
              <w:pStyle w:val="paragraph"/>
              <w:ind w:right="-54"/>
              <w:contextualSpacing/>
              <w:rPr>
                <w:rStyle w:val="normaltextrun"/>
                <w:rFonts w:asciiTheme="majorBidi" w:hAnsiTheme="majorBidi" w:cstheme="majorBidi"/>
                <w:color w:val="000000" w:themeColor="text1"/>
                <w:sz w:val="16"/>
                <w:szCs w:val="16"/>
                <w:lang w:val="en-GB"/>
              </w:rPr>
            </w:pPr>
            <w:r w:rsidRPr="006122E4">
              <w:rPr>
                <w:rStyle w:val="normaltextrun"/>
                <w:rFonts w:asciiTheme="majorBidi" w:hAnsiTheme="majorBidi" w:cstheme="majorBidi"/>
                <w:b/>
                <w:bCs/>
                <w:i/>
                <w:iCs/>
                <w:color w:val="000000" w:themeColor="text1"/>
                <w:sz w:val="16"/>
                <w:szCs w:val="16"/>
                <w:lang w:val="en-GB"/>
              </w:rPr>
              <w:t>Indicator 1.1.1:</w:t>
            </w:r>
            <w:r w:rsidRPr="006122E4">
              <w:rPr>
                <w:rStyle w:val="normaltextrun"/>
                <w:rFonts w:asciiTheme="majorBidi" w:hAnsiTheme="majorBidi" w:cstheme="majorBidi"/>
                <w:b/>
                <w:bCs/>
                <w:color w:val="000000" w:themeColor="text1"/>
                <w:sz w:val="16"/>
                <w:szCs w:val="16"/>
                <w:lang w:val="en-GB"/>
              </w:rPr>
              <w:t> </w:t>
            </w:r>
            <w:r w:rsidR="00EC03A6" w:rsidRPr="006122E4">
              <w:rPr>
                <w:color w:val="000000" w:themeColor="text1"/>
              </w:rPr>
              <w:t xml:space="preserve"> </w:t>
            </w:r>
            <w:r w:rsidR="00EC03A6" w:rsidRPr="006122E4">
              <w:rPr>
                <w:rStyle w:val="normaltextrun"/>
                <w:rFonts w:asciiTheme="majorBidi" w:hAnsiTheme="majorBidi" w:cstheme="majorBidi"/>
                <w:color w:val="000000" w:themeColor="text1"/>
                <w:sz w:val="16"/>
                <w:szCs w:val="16"/>
                <w:lang w:val="en-GB"/>
              </w:rPr>
              <w:t>Number of national institutions with strengthened public administration and core government functions for</w:t>
            </w:r>
            <w:r w:rsidR="00C348AA" w:rsidRPr="006122E4">
              <w:rPr>
                <w:rStyle w:val="normaltextrun"/>
                <w:rFonts w:asciiTheme="majorBidi" w:hAnsiTheme="majorBidi" w:cstheme="majorBidi"/>
                <w:color w:val="000000" w:themeColor="text1"/>
                <w:sz w:val="16"/>
                <w:szCs w:val="16"/>
                <w:lang w:val="en-GB"/>
              </w:rPr>
              <w:t xml:space="preserve"> i</w:t>
            </w:r>
            <w:r w:rsidR="00EC03A6" w:rsidRPr="006122E4">
              <w:rPr>
                <w:rStyle w:val="normaltextrun"/>
                <w:rFonts w:asciiTheme="majorBidi" w:hAnsiTheme="majorBidi" w:cstheme="majorBidi"/>
                <w:color w:val="000000" w:themeColor="text1"/>
                <w:sz w:val="16"/>
                <w:szCs w:val="16"/>
                <w:lang w:val="en-GB"/>
              </w:rPr>
              <w:t>mproved service delivery (Focus: institutions involved in improving employability and livelihood</w:t>
            </w:r>
            <w:r w:rsidR="009F226D">
              <w:rPr>
                <w:rStyle w:val="normaltextrun"/>
                <w:rFonts w:asciiTheme="majorBidi" w:hAnsiTheme="majorBidi" w:cstheme="majorBidi"/>
                <w:color w:val="000000" w:themeColor="text1"/>
                <w:sz w:val="16"/>
                <w:szCs w:val="16"/>
                <w:lang w:val="en-GB"/>
              </w:rPr>
              <w:t>s</w:t>
            </w:r>
            <w:r w:rsidR="00EC03A6" w:rsidRPr="006122E4">
              <w:rPr>
                <w:rStyle w:val="normaltextrun"/>
                <w:rFonts w:asciiTheme="majorBidi" w:hAnsiTheme="majorBidi" w:cstheme="majorBidi"/>
                <w:color w:val="000000" w:themeColor="text1"/>
                <w:sz w:val="16"/>
                <w:szCs w:val="16"/>
                <w:lang w:val="en-GB"/>
              </w:rPr>
              <w:t xml:space="preserve">) </w:t>
            </w:r>
            <w:r w:rsidR="004B2525" w:rsidRPr="006122E4">
              <w:rPr>
                <w:rStyle w:val="normaltextrun"/>
                <w:rFonts w:asciiTheme="majorBidi" w:hAnsiTheme="majorBidi" w:cstheme="majorBidi"/>
                <w:color w:val="000000" w:themeColor="text1"/>
                <w:sz w:val="16"/>
                <w:szCs w:val="16"/>
                <w:lang w:val="en-GB"/>
              </w:rPr>
              <w:t>[</w:t>
            </w:r>
            <w:r w:rsidR="004B2525" w:rsidRPr="001330BA">
              <w:rPr>
                <w:rStyle w:val="normaltextrun"/>
                <w:rFonts w:asciiTheme="majorBidi" w:hAnsiTheme="majorBidi" w:cstheme="majorBidi"/>
                <w:color w:val="000000" w:themeColor="text1"/>
                <w:sz w:val="16"/>
                <w:szCs w:val="16"/>
                <w:lang w:val="en-GB"/>
              </w:rPr>
              <w:t>SPIRRF</w:t>
            </w:r>
            <w:r w:rsidR="0068537F" w:rsidRPr="006122E4">
              <w:rPr>
                <w:rStyle w:val="normaltextrun"/>
                <w:rFonts w:asciiTheme="majorBidi" w:hAnsiTheme="majorBidi" w:cstheme="majorBidi"/>
                <w:color w:val="000000" w:themeColor="text1"/>
                <w:sz w:val="16"/>
                <w:szCs w:val="16"/>
                <w:lang w:val="en-GB"/>
              </w:rPr>
              <w:t>-</w:t>
            </w:r>
            <w:r w:rsidR="00EC03A6" w:rsidRPr="006122E4">
              <w:rPr>
                <w:rStyle w:val="normaltextrun"/>
                <w:rFonts w:asciiTheme="majorBidi" w:hAnsiTheme="majorBidi" w:cstheme="majorBidi"/>
                <w:color w:val="000000" w:themeColor="text1"/>
                <w:sz w:val="16"/>
                <w:szCs w:val="16"/>
                <w:lang w:val="en-GB"/>
              </w:rPr>
              <w:t>2.3.1</w:t>
            </w:r>
            <w:r w:rsidR="004B2525" w:rsidRPr="006122E4">
              <w:rPr>
                <w:rStyle w:val="normaltextrun"/>
                <w:rFonts w:asciiTheme="majorBidi" w:hAnsiTheme="majorBidi" w:cstheme="majorBidi"/>
                <w:color w:val="000000" w:themeColor="text1"/>
                <w:sz w:val="16"/>
                <w:szCs w:val="16"/>
                <w:lang w:val="en-GB"/>
              </w:rPr>
              <w:t>]</w:t>
            </w:r>
          </w:p>
          <w:p w14:paraId="5B8E60D7" w14:textId="77777777" w:rsidR="00D1651A" w:rsidRPr="00A6545A" w:rsidRDefault="00D1651A" w:rsidP="00A456BE">
            <w:pPr>
              <w:pStyle w:val="paragraph"/>
              <w:spacing w:before="0" w:beforeAutospacing="0" w:after="0" w:afterAutospacing="0"/>
              <w:contextualSpacing/>
              <w:textAlignment w:val="baseline"/>
              <w:rPr>
                <w:rStyle w:val="normaltextrun"/>
                <w:rFonts w:asciiTheme="majorBidi" w:hAnsiTheme="majorBidi" w:cstheme="majorBidi"/>
                <w:i/>
                <w:iCs/>
                <w:color w:val="000000" w:themeColor="text1"/>
                <w:sz w:val="10"/>
                <w:szCs w:val="10"/>
                <w:lang w:val="en-GB"/>
              </w:rPr>
            </w:pPr>
          </w:p>
          <w:p w14:paraId="0934C211" w14:textId="3AC8E916" w:rsidR="00DC243F" w:rsidRPr="006122E4" w:rsidRDefault="001259B9" w:rsidP="00A456BE">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5915F1A0">
              <w:rPr>
                <w:rStyle w:val="normaltextrun"/>
                <w:rFonts w:asciiTheme="majorBidi" w:hAnsiTheme="majorBidi" w:cstheme="majorBidi"/>
                <w:i/>
                <w:iCs/>
                <w:color w:val="000000" w:themeColor="text1"/>
                <w:sz w:val="16"/>
                <w:szCs w:val="16"/>
                <w:lang w:val="en-GB"/>
              </w:rPr>
              <w:t>Baseline:</w:t>
            </w:r>
            <w:r w:rsidRPr="5915F1A0">
              <w:rPr>
                <w:rStyle w:val="normaltextrun"/>
                <w:rFonts w:asciiTheme="majorBidi" w:hAnsiTheme="majorBidi" w:cstheme="majorBidi"/>
                <w:color w:val="000000" w:themeColor="text1"/>
                <w:sz w:val="16"/>
                <w:szCs w:val="16"/>
                <w:lang w:val="en-GB"/>
              </w:rPr>
              <w:t xml:space="preserve"> </w:t>
            </w:r>
            <w:r w:rsidR="00D27268">
              <w:rPr>
                <w:rStyle w:val="normaltextrun"/>
                <w:rFonts w:asciiTheme="majorBidi" w:hAnsiTheme="majorBidi" w:cstheme="majorBidi"/>
                <w:color w:val="000000" w:themeColor="text1"/>
                <w:sz w:val="16"/>
                <w:szCs w:val="16"/>
                <w:lang w:val="en-GB"/>
              </w:rPr>
              <w:t>1</w:t>
            </w:r>
            <w:r w:rsidR="00684FCE" w:rsidRPr="5915F1A0">
              <w:rPr>
                <w:rStyle w:val="normaltextrun"/>
                <w:rFonts w:asciiTheme="majorBidi" w:hAnsiTheme="majorBidi" w:cstheme="majorBidi"/>
                <w:color w:val="000000" w:themeColor="text1"/>
                <w:sz w:val="16"/>
                <w:szCs w:val="16"/>
                <w:lang w:val="en-GB"/>
              </w:rPr>
              <w:t xml:space="preserve"> (</w:t>
            </w:r>
            <w:r w:rsidR="00684FCE" w:rsidRPr="003128F8">
              <w:rPr>
                <w:rStyle w:val="normaltextrun"/>
                <w:rFonts w:asciiTheme="majorBidi" w:hAnsiTheme="majorBidi" w:cstheme="majorBidi"/>
                <w:color w:val="000000" w:themeColor="text1"/>
                <w:sz w:val="16"/>
                <w:szCs w:val="16"/>
                <w:lang w:val="en-GB"/>
              </w:rPr>
              <w:t>MLSP</w:t>
            </w:r>
            <w:r w:rsidR="001A3B89">
              <w:rPr>
                <w:rStyle w:val="normaltextrun"/>
                <w:rFonts w:asciiTheme="majorBidi" w:hAnsiTheme="majorBidi" w:cstheme="majorBidi"/>
                <w:color w:val="000000" w:themeColor="text1"/>
                <w:sz w:val="16"/>
                <w:szCs w:val="16"/>
                <w:lang w:val="en-GB"/>
              </w:rPr>
              <w:t>,</w:t>
            </w:r>
            <w:r w:rsidR="000E7C36">
              <w:rPr>
                <w:rStyle w:val="normaltextrun"/>
                <w:rFonts w:asciiTheme="majorBidi" w:hAnsiTheme="majorBidi" w:cstheme="majorBidi"/>
                <w:color w:val="000000" w:themeColor="text1"/>
                <w:sz w:val="16"/>
                <w:szCs w:val="16"/>
                <w:lang w:val="en-GB"/>
              </w:rPr>
              <w:t xml:space="preserve"> </w:t>
            </w:r>
            <w:r w:rsidR="00684FCE" w:rsidRPr="5915F1A0">
              <w:rPr>
                <w:rStyle w:val="normaltextrun"/>
                <w:rFonts w:asciiTheme="majorBidi" w:hAnsiTheme="majorBidi" w:cstheme="majorBidi"/>
                <w:color w:val="000000" w:themeColor="text1"/>
                <w:sz w:val="16"/>
                <w:szCs w:val="16"/>
                <w:lang w:val="en-GB"/>
              </w:rPr>
              <w:t>2021)</w:t>
            </w:r>
            <w:r w:rsidRPr="5915F1A0">
              <w:rPr>
                <w:rStyle w:val="normaltextrun"/>
                <w:rFonts w:asciiTheme="majorBidi" w:hAnsiTheme="majorBidi" w:cstheme="majorBidi"/>
                <w:color w:val="000000" w:themeColor="text1"/>
                <w:sz w:val="16"/>
                <w:szCs w:val="16"/>
                <w:lang w:val="en-GB"/>
              </w:rPr>
              <w:t xml:space="preserve">   </w:t>
            </w:r>
          </w:p>
          <w:p w14:paraId="6E8ECDA2" w14:textId="48A2BDCB" w:rsidR="00EE7834" w:rsidRDefault="001259B9" w:rsidP="00A456BE">
            <w:pPr>
              <w:contextualSpacing/>
              <w:textAlignment w:val="baseline"/>
              <w:rPr>
                <w:color w:val="000000" w:themeColor="text1"/>
                <w:sz w:val="16"/>
                <w:szCs w:val="16"/>
              </w:rPr>
            </w:pPr>
            <w:r w:rsidRPr="5915F1A0">
              <w:rPr>
                <w:rStyle w:val="normaltextrun"/>
                <w:rFonts w:asciiTheme="majorBidi" w:hAnsiTheme="majorBidi" w:cstheme="majorBidi"/>
                <w:i/>
                <w:iCs/>
                <w:color w:val="000000" w:themeColor="text1"/>
                <w:sz w:val="16"/>
                <w:szCs w:val="16"/>
              </w:rPr>
              <w:t>Target:</w:t>
            </w:r>
            <w:r w:rsidRPr="5915F1A0">
              <w:rPr>
                <w:rStyle w:val="normaltextrun"/>
                <w:rFonts w:asciiTheme="majorBidi" w:hAnsiTheme="majorBidi" w:cstheme="majorBidi"/>
                <w:color w:val="000000" w:themeColor="text1"/>
                <w:sz w:val="16"/>
                <w:szCs w:val="16"/>
              </w:rPr>
              <w:t xml:space="preserve"> </w:t>
            </w:r>
            <w:r w:rsidR="00D27268">
              <w:rPr>
                <w:color w:val="000000" w:themeColor="text1"/>
                <w:sz w:val="16"/>
                <w:szCs w:val="16"/>
              </w:rPr>
              <w:t>3</w:t>
            </w:r>
            <w:r w:rsidR="5915F1A0" w:rsidRPr="5915F1A0">
              <w:rPr>
                <w:color w:val="000000" w:themeColor="text1"/>
                <w:sz w:val="16"/>
                <w:szCs w:val="16"/>
              </w:rPr>
              <w:t xml:space="preserve"> (MLSP, MoFALI</w:t>
            </w:r>
            <w:r w:rsidR="000E7C36">
              <w:rPr>
                <w:color w:val="000000" w:themeColor="text1"/>
                <w:sz w:val="16"/>
                <w:szCs w:val="16"/>
              </w:rPr>
              <w:t>,</w:t>
            </w:r>
            <w:r w:rsidR="5915F1A0" w:rsidRPr="5915F1A0">
              <w:rPr>
                <w:color w:val="000000" w:themeColor="text1"/>
                <w:sz w:val="16"/>
                <w:szCs w:val="16"/>
              </w:rPr>
              <w:t xml:space="preserve"> GASI)  </w:t>
            </w:r>
          </w:p>
          <w:p w14:paraId="74076E47" w14:textId="60F34D75" w:rsidR="00DC243F" w:rsidRPr="006122E4" w:rsidRDefault="001259B9" w:rsidP="00A456BE">
            <w:pPr>
              <w:contextualSpacing/>
              <w:textAlignment w:val="baseline"/>
              <w:rPr>
                <w:rStyle w:val="normaltextrun"/>
                <w:color w:val="000000" w:themeColor="text1"/>
                <w:sz w:val="16"/>
                <w:szCs w:val="16"/>
              </w:rPr>
            </w:pPr>
            <w:r w:rsidRPr="006122E4">
              <w:rPr>
                <w:rStyle w:val="normaltextrun"/>
                <w:rFonts w:asciiTheme="majorBidi" w:hAnsiTheme="majorBidi" w:cstheme="majorBidi"/>
                <w:i/>
                <w:iCs/>
                <w:color w:val="000000" w:themeColor="text1"/>
                <w:sz w:val="16"/>
                <w:szCs w:val="16"/>
              </w:rPr>
              <w:t>Source:</w:t>
            </w:r>
            <w:r w:rsidRPr="006122E4">
              <w:rPr>
                <w:rStyle w:val="normaltextrun"/>
                <w:rFonts w:asciiTheme="majorBidi" w:hAnsiTheme="majorBidi" w:cstheme="majorBidi"/>
                <w:color w:val="000000" w:themeColor="text1"/>
                <w:sz w:val="16"/>
                <w:szCs w:val="16"/>
              </w:rPr>
              <w:t xml:space="preserve"> </w:t>
            </w:r>
            <w:r w:rsidR="00E716B2">
              <w:rPr>
                <w:rStyle w:val="normaltextrun"/>
                <w:rFonts w:asciiTheme="majorBidi" w:hAnsiTheme="majorBidi" w:cstheme="majorBidi"/>
                <w:color w:val="000000" w:themeColor="text1"/>
                <w:sz w:val="16"/>
                <w:szCs w:val="16"/>
              </w:rPr>
              <w:t>E</w:t>
            </w:r>
            <w:r w:rsidR="007B63C4">
              <w:rPr>
                <w:rStyle w:val="normaltextrun"/>
                <w:rFonts w:asciiTheme="majorBidi" w:hAnsiTheme="majorBidi" w:cstheme="majorBidi"/>
                <w:color w:val="000000" w:themeColor="text1"/>
                <w:sz w:val="16"/>
                <w:szCs w:val="16"/>
              </w:rPr>
              <w:t>U</w:t>
            </w:r>
            <w:r w:rsidR="00E716B2">
              <w:rPr>
                <w:rStyle w:val="normaltextrun"/>
                <w:rFonts w:asciiTheme="majorBidi" w:hAnsiTheme="majorBidi" w:cstheme="majorBidi"/>
                <w:color w:val="000000" w:themeColor="text1"/>
                <w:sz w:val="16"/>
                <w:szCs w:val="16"/>
              </w:rPr>
              <w:t xml:space="preserve"> </w:t>
            </w:r>
            <w:r w:rsidR="00443794">
              <w:rPr>
                <w:rStyle w:val="normaltextrun"/>
                <w:rFonts w:asciiTheme="majorBidi" w:hAnsiTheme="majorBidi" w:cstheme="majorBidi"/>
                <w:color w:val="000000" w:themeColor="text1"/>
                <w:sz w:val="16"/>
                <w:szCs w:val="16"/>
              </w:rPr>
              <w:t>a</w:t>
            </w:r>
            <w:r w:rsidR="001E6D8C" w:rsidRPr="00E716B2">
              <w:rPr>
                <w:rStyle w:val="normaltextrun"/>
                <w:rFonts w:asciiTheme="majorBidi" w:hAnsiTheme="majorBidi" w:cstheme="majorBidi"/>
                <w:color w:val="000000" w:themeColor="text1"/>
                <w:sz w:val="16"/>
                <w:szCs w:val="16"/>
              </w:rPr>
              <w:t xml:space="preserve">nnual </w:t>
            </w:r>
            <w:r w:rsidR="00443794">
              <w:rPr>
                <w:rStyle w:val="normaltextrun"/>
                <w:rFonts w:asciiTheme="majorBidi" w:hAnsiTheme="majorBidi" w:cstheme="majorBidi"/>
                <w:color w:val="000000" w:themeColor="text1"/>
                <w:sz w:val="16"/>
                <w:szCs w:val="16"/>
              </w:rPr>
              <w:t>p</w:t>
            </w:r>
            <w:r w:rsidR="001E6D8C" w:rsidRPr="00E716B2">
              <w:rPr>
                <w:rStyle w:val="normaltextrun"/>
                <w:rFonts w:asciiTheme="majorBidi" w:hAnsiTheme="majorBidi" w:cstheme="majorBidi"/>
                <w:color w:val="000000" w:themeColor="text1"/>
                <w:sz w:val="16"/>
                <w:szCs w:val="16"/>
              </w:rPr>
              <w:t xml:space="preserve">roject </w:t>
            </w:r>
            <w:r w:rsidR="00443794">
              <w:rPr>
                <w:rStyle w:val="normaltextrun"/>
                <w:rFonts w:asciiTheme="majorBidi" w:hAnsiTheme="majorBidi" w:cstheme="majorBidi"/>
                <w:color w:val="000000" w:themeColor="text1"/>
                <w:sz w:val="16"/>
                <w:szCs w:val="16"/>
              </w:rPr>
              <w:t>r</w:t>
            </w:r>
            <w:r w:rsidR="001E6D8C" w:rsidRPr="00E716B2">
              <w:rPr>
                <w:rStyle w:val="normaltextrun"/>
                <w:rFonts w:asciiTheme="majorBidi" w:hAnsiTheme="majorBidi" w:cstheme="majorBidi"/>
                <w:color w:val="000000" w:themeColor="text1"/>
                <w:sz w:val="16"/>
                <w:szCs w:val="16"/>
              </w:rPr>
              <w:t xml:space="preserve">eport </w:t>
            </w:r>
          </w:p>
          <w:p w14:paraId="76479D99" w14:textId="3BE79072" w:rsidR="001259B9" w:rsidRPr="006122E4" w:rsidRDefault="001259B9" w:rsidP="00A456BE">
            <w:pPr>
              <w:pStyle w:val="paragraph"/>
              <w:spacing w:before="0" w:beforeAutospacing="0" w:after="0" w:afterAutospacing="0"/>
              <w:contextualSpacing/>
              <w:textAlignment w:val="baseline"/>
              <w:rPr>
                <w:rFonts w:asciiTheme="majorBidi" w:hAnsiTheme="majorBidi" w:cstheme="majorBidi"/>
                <w:color w:val="000000" w:themeColor="text1"/>
                <w:sz w:val="16"/>
                <w:szCs w:val="16"/>
                <w:lang w:val="en-GB"/>
              </w:rPr>
            </w:pPr>
            <w:r w:rsidRPr="5915F1A0">
              <w:rPr>
                <w:rStyle w:val="normaltextrun"/>
                <w:i/>
                <w:iCs/>
                <w:color w:val="000000" w:themeColor="text1"/>
                <w:sz w:val="16"/>
                <w:szCs w:val="16"/>
                <w:lang w:val="en-GB"/>
              </w:rPr>
              <w:t>Frequency:</w:t>
            </w:r>
            <w:r w:rsidRPr="5915F1A0">
              <w:rPr>
                <w:rStyle w:val="normaltextrun"/>
                <w:color w:val="000000" w:themeColor="text1"/>
                <w:sz w:val="16"/>
                <w:szCs w:val="16"/>
                <w:lang w:val="en-GB"/>
              </w:rPr>
              <w:t xml:space="preserve"> Annual</w:t>
            </w:r>
          </w:p>
          <w:p w14:paraId="52255ACB" w14:textId="77777777" w:rsidR="00932590" w:rsidRPr="006122E4" w:rsidRDefault="00932590" w:rsidP="00A456BE">
            <w:pPr>
              <w:pStyle w:val="paragraph"/>
              <w:spacing w:before="0" w:beforeAutospacing="0" w:after="0" w:afterAutospacing="0"/>
              <w:contextualSpacing/>
              <w:textAlignment w:val="baseline"/>
              <w:rPr>
                <w:color w:val="000000" w:themeColor="text1"/>
                <w:sz w:val="16"/>
                <w:szCs w:val="16"/>
                <w:lang w:val="en-GB"/>
              </w:rPr>
            </w:pPr>
          </w:p>
          <w:p w14:paraId="0BF151BF" w14:textId="7D144C2B" w:rsidR="007843DE" w:rsidRPr="006122E4" w:rsidRDefault="3F64DA24" w:rsidP="55B1D67B">
            <w:pPr>
              <w:pStyle w:val="paragraph"/>
              <w:spacing w:before="0" w:beforeAutospacing="0" w:after="0" w:afterAutospacing="0"/>
              <w:textAlignment w:val="baseline"/>
              <w:rPr>
                <w:rFonts w:asciiTheme="majorBidi" w:hAnsiTheme="majorBidi" w:cstheme="majorBidi"/>
                <w:strike/>
                <w:color w:val="000000" w:themeColor="text1"/>
                <w:sz w:val="16"/>
                <w:szCs w:val="16"/>
                <w:lang w:val="en-GB"/>
              </w:rPr>
            </w:pPr>
            <w:r w:rsidRPr="55B1D67B">
              <w:rPr>
                <w:rStyle w:val="normaltextrun"/>
                <w:rFonts w:asciiTheme="majorBidi" w:hAnsiTheme="majorBidi" w:cstheme="majorBidi"/>
                <w:b/>
                <w:bCs/>
                <w:i/>
                <w:iCs/>
                <w:color w:val="000000" w:themeColor="text1"/>
                <w:sz w:val="16"/>
                <w:szCs w:val="16"/>
                <w:lang w:val="en-GB"/>
              </w:rPr>
              <w:t>Indicator 1.1.2:</w:t>
            </w:r>
            <w:r w:rsidRPr="55B1D67B">
              <w:rPr>
                <w:rStyle w:val="normaltextrun"/>
                <w:rFonts w:asciiTheme="majorBidi" w:hAnsiTheme="majorBidi" w:cstheme="majorBidi"/>
                <w:color w:val="000000" w:themeColor="text1"/>
                <w:sz w:val="16"/>
                <w:szCs w:val="16"/>
                <w:lang w:val="en-GB"/>
              </w:rPr>
              <w:t> </w:t>
            </w:r>
            <w:r w:rsidR="008B52FA">
              <w:rPr>
                <w:rStyle w:val="normaltextrun"/>
                <w:rFonts w:asciiTheme="majorBidi" w:hAnsiTheme="majorBidi" w:cstheme="majorBidi"/>
                <w:color w:val="000000" w:themeColor="text1"/>
                <w:sz w:val="16"/>
                <w:szCs w:val="16"/>
                <w:lang w:val="en-GB"/>
              </w:rPr>
              <w:t>T</w:t>
            </w:r>
            <w:r w:rsidR="00443794">
              <w:rPr>
                <w:rStyle w:val="normaltextrun"/>
                <w:rFonts w:asciiTheme="majorBidi" w:hAnsiTheme="majorBidi" w:cstheme="majorBidi"/>
                <w:color w:val="000000" w:themeColor="text1"/>
                <w:sz w:val="16"/>
                <w:szCs w:val="16"/>
                <w:lang w:val="en-GB"/>
              </w:rPr>
              <w:t xml:space="preserve">he </w:t>
            </w:r>
            <w:r w:rsidR="008B52FA">
              <w:rPr>
                <w:rStyle w:val="normaltextrun"/>
                <w:rFonts w:asciiTheme="majorBidi" w:hAnsiTheme="majorBidi" w:cstheme="majorBidi"/>
                <w:color w:val="000000" w:themeColor="text1"/>
                <w:sz w:val="16"/>
                <w:szCs w:val="16"/>
                <w:lang w:val="en-GB"/>
              </w:rPr>
              <w:t>extent</w:t>
            </w:r>
            <w:r w:rsidR="00443794">
              <w:rPr>
                <w:rStyle w:val="normaltextrun"/>
                <w:rFonts w:asciiTheme="majorBidi" w:hAnsiTheme="majorBidi" w:cstheme="majorBidi"/>
                <w:color w:val="000000" w:themeColor="text1"/>
                <w:sz w:val="16"/>
                <w:szCs w:val="16"/>
                <w:lang w:val="en-GB"/>
              </w:rPr>
              <w:t xml:space="preserve"> to which</w:t>
            </w:r>
            <w:r w:rsidR="008B52FA">
              <w:rPr>
                <w:rStyle w:val="normaltextrun"/>
                <w:rFonts w:asciiTheme="majorBidi" w:hAnsiTheme="majorBidi" w:cstheme="majorBidi"/>
                <w:color w:val="000000" w:themeColor="text1"/>
                <w:sz w:val="16"/>
                <w:szCs w:val="16"/>
                <w:lang w:val="en-GB"/>
              </w:rPr>
              <w:t xml:space="preserve"> the country has </w:t>
            </w:r>
            <w:r w:rsidRPr="55B1D67B">
              <w:rPr>
                <w:rFonts w:asciiTheme="majorBidi" w:hAnsiTheme="majorBidi" w:cstheme="majorBidi"/>
                <w:color w:val="000000" w:themeColor="text1"/>
                <w:sz w:val="16"/>
                <w:szCs w:val="16"/>
                <w:lang w:val="en-GB"/>
              </w:rPr>
              <w:t xml:space="preserve">data collection and/or analysis mechanisms providing disaggregated data </w:t>
            </w:r>
            <w:r w:rsidR="5F5D890D" w:rsidRPr="55B1D67B">
              <w:rPr>
                <w:rFonts w:asciiTheme="majorBidi" w:hAnsiTheme="majorBidi" w:cstheme="majorBidi"/>
                <w:color w:val="000000" w:themeColor="text1"/>
                <w:sz w:val="16"/>
                <w:szCs w:val="16"/>
                <w:lang w:val="en-GB"/>
              </w:rPr>
              <w:t xml:space="preserve">(including gender) </w:t>
            </w:r>
            <w:r w:rsidRPr="55B1D67B">
              <w:rPr>
                <w:rFonts w:asciiTheme="majorBidi" w:hAnsiTheme="majorBidi" w:cstheme="majorBidi"/>
                <w:color w:val="000000" w:themeColor="text1"/>
                <w:sz w:val="16"/>
                <w:szCs w:val="16"/>
                <w:lang w:val="en-GB"/>
              </w:rPr>
              <w:t xml:space="preserve">to monitor progress towards </w:t>
            </w:r>
            <w:r w:rsidR="00443794">
              <w:rPr>
                <w:rFonts w:asciiTheme="majorBidi" w:hAnsiTheme="majorBidi" w:cstheme="majorBidi"/>
                <w:color w:val="000000" w:themeColor="text1"/>
                <w:sz w:val="16"/>
                <w:szCs w:val="16"/>
                <w:lang w:val="en-GB"/>
              </w:rPr>
              <w:t>achievement of Sustainable Development Goals</w:t>
            </w:r>
            <w:r w:rsidRPr="55B1D67B">
              <w:rPr>
                <w:rFonts w:asciiTheme="majorBidi" w:hAnsiTheme="majorBidi" w:cstheme="majorBidi"/>
                <w:color w:val="000000" w:themeColor="text1"/>
                <w:sz w:val="16"/>
                <w:szCs w:val="16"/>
                <w:lang w:val="en-GB"/>
              </w:rPr>
              <w:t>:</w:t>
            </w:r>
            <w:r w:rsidRPr="55B1D67B">
              <w:rPr>
                <w:rStyle w:val="normaltextrun"/>
                <w:rFonts w:asciiTheme="majorBidi" w:hAnsiTheme="majorBidi" w:cstheme="majorBidi"/>
                <w:color w:val="000000" w:themeColor="text1"/>
                <w:sz w:val="16"/>
                <w:szCs w:val="16"/>
              </w:rPr>
              <w:t xml:space="preserve"> [SPIRRF-1.1.3]</w:t>
            </w:r>
          </w:p>
          <w:p w14:paraId="43D9CE2D" w14:textId="3778DBB6" w:rsidR="007843DE" w:rsidRPr="006122E4" w:rsidRDefault="3F64DA24" w:rsidP="00443794">
            <w:pPr>
              <w:pStyle w:val="paragraph"/>
              <w:numPr>
                <w:ilvl w:val="0"/>
                <w:numId w:val="25"/>
              </w:numPr>
              <w:tabs>
                <w:tab w:val="left" w:pos="280"/>
              </w:tabs>
              <w:spacing w:before="240" w:beforeAutospacing="0" w:after="120" w:afterAutospacing="0"/>
              <w:ind w:left="218" w:hanging="180"/>
              <w:contextualSpacing/>
              <w:textAlignment w:val="baseline"/>
              <w:rPr>
                <w:rFonts w:asciiTheme="majorBidi" w:hAnsiTheme="majorBidi" w:cstheme="majorBidi"/>
                <w:color w:val="000000" w:themeColor="text1"/>
                <w:sz w:val="16"/>
                <w:szCs w:val="16"/>
                <w:lang w:val="en-GB"/>
              </w:rPr>
            </w:pPr>
            <w:r w:rsidRPr="55B1D67B">
              <w:rPr>
                <w:rFonts w:asciiTheme="majorBidi" w:hAnsiTheme="majorBidi" w:cstheme="majorBidi"/>
                <w:color w:val="000000" w:themeColor="text1"/>
                <w:sz w:val="16"/>
                <w:szCs w:val="16"/>
                <w:lang w:val="en-GB"/>
              </w:rPr>
              <w:t>Conventional data collection methods (e.g., surveys)</w:t>
            </w:r>
          </w:p>
          <w:p w14:paraId="15C75A42" w14:textId="77777777" w:rsidR="007843DE" w:rsidRDefault="007843DE" w:rsidP="00443794">
            <w:pPr>
              <w:pStyle w:val="paragraph"/>
              <w:numPr>
                <w:ilvl w:val="0"/>
                <w:numId w:val="25"/>
              </w:numPr>
              <w:tabs>
                <w:tab w:val="left" w:pos="280"/>
              </w:tabs>
              <w:spacing w:before="240" w:beforeAutospacing="0" w:after="120" w:afterAutospacing="0"/>
              <w:ind w:left="218" w:hanging="180"/>
              <w:contextualSpacing/>
              <w:rPr>
                <w:rFonts w:asciiTheme="majorBidi" w:eastAsiaTheme="majorBidi" w:hAnsiTheme="majorBidi" w:cstheme="majorBidi"/>
                <w:color w:val="000000" w:themeColor="text1"/>
                <w:sz w:val="16"/>
                <w:szCs w:val="16"/>
                <w:lang w:val="en-GB"/>
              </w:rPr>
            </w:pPr>
            <w:r w:rsidRPr="7B787ECB">
              <w:rPr>
                <w:rFonts w:asciiTheme="majorBidi" w:hAnsiTheme="majorBidi" w:cstheme="majorBidi"/>
                <w:color w:val="000000" w:themeColor="text1"/>
                <w:sz w:val="16"/>
                <w:szCs w:val="16"/>
                <w:lang w:val="en-GB"/>
              </w:rPr>
              <w:t>Administrative reporting systems</w:t>
            </w:r>
          </w:p>
          <w:p w14:paraId="1BDE5B83" w14:textId="170EFFEA" w:rsidR="007843DE" w:rsidRPr="006122E4" w:rsidRDefault="3F64DA24" w:rsidP="00443794">
            <w:pPr>
              <w:pStyle w:val="paragraph"/>
              <w:numPr>
                <w:ilvl w:val="0"/>
                <w:numId w:val="25"/>
              </w:numPr>
              <w:tabs>
                <w:tab w:val="left" w:pos="280"/>
              </w:tabs>
              <w:spacing w:before="240" w:beforeAutospacing="0" w:after="120" w:afterAutospacing="0"/>
              <w:ind w:left="218" w:hanging="180"/>
              <w:contextualSpacing/>
              <w:textAlignment w:val="baseline"/>
              <w:rPr>
                <w:rFonts w:asciiTheme="majorBidi" w:hAnsiTheme="majorBidi" w:cstheme="majorBidi"/>
                <w:color w:val="000000" w:themeColor="text1"/>
                <w:sz w:val="16"/>
                <w:szCs w:val="16"/>
                <w:lang w:val="en-GB"/>
              </w:rPr>
            </w:pPr>
            <w:r w:rsidRPr="55B1D67B">
              <w:rPr>
                <w:rFonts w:asciiTheme="majorBidi" w:hAnsiTheme="majorBidi" w:cstheme="majorBidi"/>
                <w:color w:val="000000" w:themeColor="text1"/>
                <w:sz w:val="16"/>
                <w:szCs w:val="16"/>
                <w:lang w:val="en-GB"/>
              </w:rPr>
              <w:t xml:space="preserve">Innovative data sources (e.g., big data) </w:t>
            </w:r>
          </w:p>
          <w:p w14:paraId="3C6979A5" w14:textId="1B93AEDE" w:rsidR="007843DE" w:rsidRPr="006122E4" w:rsidRDefault="00BA2B42" w:rsidP="007843DE">
            <w:pPr>
              <w:pStyle w:val="paragraph"/>
              <w:contextualSpacing/>
              <w:textAlignment w:val="baseline"/>
              <w:rPr>
                <w:rFonts w:asciiTheme="majorBidi" w:hAnsiTheme="majorBidi" w:cstheme="majorBidi"/>
                <w:i/>
                <w:color w:val="000000" w:themeColor="text1"/>
                <w:sz w:val="16"/>
                <w:szCs w:val="16"/>
                <w:lang w:val="en-GB"/>
              </w:rPr>
            </w:pPr>
            <w:r>
              <w:rPr>
                <w:rFonts w:asciiTheme="majorBidi" w:hAnsiTheme="majorBidi" w:cstheme="majorBidi"/>
                <w:i/>
                <w:color w:val="000000" w:themeColor="text1"/>
                <w:sz w:val="16"/>
                <w:szCs w:val="16"/>
                <w:lang w:val="en-GB"/>
              </w:rPr>
              <w:t>(</w:t>
            </w:r>
            <w:r w:rsidR="007843DE" w:rsidRPr="006122E4">
              <w:rPr>
                <w:rFonts w:asciiTheme="majorBidi" w:hAnsiTheme="majorBidi" w:cstheme="majorBidi"/>
                <w:i/>
                <w:color w:val="000000" w:themeColor="text1"/>
                <w:sz w:val="16"/>
                <w:szCs w:val="16"/>
                <w:lang w:val="en-GB"/>
              </w:rPr>
              <w:t xml:space="preserve">Rating scale: 0 = Not in place, 1 = </w:t>
            </w:r>
            <w:r w:rsidR="00443794">
              <w:rPr>
                <w:rFonts w:asciiTheme="majorBidi" w:hAnsiTheme="majorBidi" w:cstheme="majorBidi"/>
                <w:i/>
                <w:color w:val="000000" w:themeColor="text1"/>
                <w:sz w:val="16"/>
                <w:szCs w:val="16"/>
                <w:lang w:val="en-GB"/>
              </w:rPr>
              <w:t>w</w:t>
            </w:r>
            <w:r w:rsidR="007843DE" w:rsidRPr="006122E4">
              <w:rPr>
                <w:rFonts w:asciiTheme="majorBidi" w:hAnsiTheme="majorBidi" w:cstheme="majorBidi"/>
                <w:i/>
                <w:color w:val="000000" w:themeColor="text1"/>
                <w:sz w:val="16"/>
                <w:szCs w:val="16"/>
                <w:lang w:val="en-GB"/>
              </w:rPr>
              <w:t xml:space="preserve">ork started, 2 = </w:t>
            </w:r>
            <w:r w:rsidR="00443794">
              <w:rPr>
                <w:rFonts w:asciiTheme="majorBidi" w:hAnsiTheme="majorBidi" w:cstheme="majorBidi"/>
                <w:i/>
                <w:color w:val="000000" w:themeColor="text1"/>
                <w:sz w:val="16"/>
                <w:szCs w:val="16"/>
                <w:lang w:val="en-GB"/>
              </w:rPr>
              <w:t>w</w:t>
            </w:r>
            <w:r w:rsidR="007843DE" w:rsidRPr="006122E4">
              <w:rPr>
                <w:rFonts w:asciiTheme="majorBidi" w:hAnsiTheme="majorBidi" w:cstheme="majorBidi"/>
                <w:i/>
                <w:color w:val="000000" w:themeColor="text1"/>
                <w:sz w:val="16"/>
                <w:szCs w:val="16"/>
                <w:lang w:val="en-GB"/>
              </w:rPr>
              <w:t xml:space="preserve">ork in progress, 3 = </w:t>
            </w:r>
            <w:r w:rsidR="00443794">
              <w:rPr>
                <w:rFonts w:asciiTheme="majorBidi" w:hAnsiTheme="majorBidi" w:cstheme="majorBidi"/>
                <w:i/>
                <w:color w:val="000000" w:themeColor="text1"/>
                <w:sz w:val="16"/>
                <w:szCs w:val="16"/>
                <w:lang w:val="en-GB"/>
              </w:rPr>
              <w:t>w</w:t>
            </w:r>
            <w:r w:rsidR="007843DE" w:rsidRPr="006122E4">
              <w:rPr>
                <w:rFonts w:asciiTheme="majorBidi" w:hAnsiTheme="majorBidi" w:cstheme="majorBidi"/>
                <w:i/>
                <w:color w:val="000000" w:themeColor="text1"/>
                <w:sz w:val="16"/>
                <w:szCs w:val="16"/>
                <w:lang w:val="en-GB"/>
              </w:rPr>
              <w:t xml:space="preserve">ork almost complete, 4 = </w:t>
            </w:r>
            <w:r w:rsidR="00443794">
              <w:rPr>
                <w:rFonts w:asciiTheme="majorBidi" w:hAnsiTheme="majorBidi" w:cstheme="majorBidi"/>
                <w:i/>
                <w:color w:val="000000" w:themeColor="text1"/>
                <w:sz w:val="16"/>
                <w:szCs w:val="16"/>
                <w:lang w:val="en-GB"/>
              </w:rPr>
              <w:t>i</w:t>
            </w:r>
            <w:r w:rsidR="007843DE" w:rsidRPr="006122E4">
              <w:rPr>
                <w:rFonts w:asciiTheme="majorBidi" w:hAnsiTheme="majorBidi" w:cstheme="majorBidi"/>
                <w:i/>
                <w:color w:val="000000" w:themeColor="text1"/>
                <w:sz w:val="16"/>
                <w:szCs w:val="16"/>
                <w:lang w:val="en-GB"/>
              </w:rPr>
              <w:t>n place)</w:t>
            </w:r>
          </w:p>
          <w:p w14:paraId="4DC1FFED" w14:textId="77777777" w:rsidR="00D1651A" w:rsidRPr="00A6545A" w:rsidRDefault="00D1651A" w:rsidP="007843DE">
            <w:pPr>
              <w:pStyle w:val="paragraph"/>
              <w:contextualSpacing/>
              <w:textAlignment w:val="baseline"/>
              <w:rPr>
                <w:rStyle w:val="normaltextrun"/>
                <w:rFonts w:asciiTheme="majorBidi" w:hAnsiTheme="majorBidi" w:cstheme="majorBidi"/>
                <w:i/>
                <w:iCs/>
                <w:color w:val="000000" w:themeColor="text1"/>
                <w:sz w:val="10"/>
                <w:szCs w:val="10"/>
                <w:lang w:val="en-GB"/>
              </w:rPr>
            </w:pPr>
          </w:p>
          <w:p w14:paraId="356C8C9A" w14:textId="00260608" w:rsidR="007843DE" w:rsidRPr="006122E4" w:rsidRDefault="007843DE" w:rsidP="007843DE">
            <w:pPr>
              <w:pStyle w:val="paragraph"/>
              <w:contextualSpacing/>
              <w:textAlignment w:val="baseline"/>
              <w:rPr>
                <w:rStyle w:val="normaltextrun"/>
                <w:rFonts w:asciiTheme="majorBidi" w:hAnsiTheme="majorBidi" w:cstheme="majorBidi"/>
                <w:color w:val="000000" w:themeColor="text1"/>
                <w:sz w:val="16"/>
                <w:szCs w:val="16"/>
                <w:lang w:val="en-GB"/>
              </w:rPr>
            </w:pPr>
            <w:r w:rsidRPr="006122E4">
              <w:rPr>
                <w:rStyle w:val="normaltextrun"/>
                <w:rFonts w:asciiTheme="majorBidi" w:hAnsiTheme="majorBidi" w:cstheme="majorBidi"/>
                <w:i/>
                <w:iCs/>
                <w:color w:val="000000" w:themeColor="text1"/>
                <w:sz w:val="16"/>
                <w:szCs w:val="16"/>
                <w:lang w:val="en-GB"/>
              </w:rPr>
              <w:t>Baseline:</w:t>
            </w:r>
            <w:r w:rsidRPr="006122E4">
              <w:rPr>
                <w:rStyle w:val="normaltextrun"/>
                <w:rFonts w:asciiTheme="majorBidi" w:hAnsiTheme="majorBidi" w:cstheme="majorBidi"/>
                <w:color w:val="000000" w:themeColor="text1"/>
                <w:sz w:val="16"/>
                <w:szCs w:val="16"/>
                <w:lang w:val="en-GB"/>
              </w:rPr>
              <w:t xml:space="preserve"> 1    </w:t>
            </w:r>
          </w:p>
          <w:p w14:paraId="205ACBBC" w14:textId="77777777" w:rsidR="007843DE" w:rsidRPr="006122E4" w:rsidRDefault="007843DE" w:rsidP="007843DE">
            <w:pPr>
              <w:pStyle w:val="paragraph"/>
              <w:spacing w:before="0" w:beforeAutospacing="0" w:after="0" w:afterAutospacing="0"/>
              <w:contextualSpacing/>
              <w:textAlignment w:val="baseline"/>
              <w:rPr>
                <w:rStyle w:val="normaltextrun"/>
                <w:color w:val="000000" w:themeColor="text1"/>
                <w:sz w:val="16"/>
                <w:szCs w:val="16"/>
              </w:rPr>
            </w:pPr>
            <w:r w:rsidRPr="006122E4">
              <w:rPr>
                <w:rStyle w:val="normaltextrun"/>
                <w:rFonts w:asciiTheme="majorBidi" w:hAnsiTheme="majorBidi" w:cstheme="majorBidi"/>
                <w:i/>
                <w:iCs/>
                <w:color w:val="000000" w:themeColor="text1"/>
                <w:sz w:val="16"/>
                <w:szCs w:val="16"/>
                <w:lang w:val="en-GB"/>
              </w:rPr>
              <w:t>Target:</w:t>
            </w:r>
            <w:r w:rsidRPr="006122E4">
              <w:rPr>
                <w:rStyle w:val="normaltextrun"/>
                <w:rFonts w:asciiTheme="majorBidi" w:hAnsiTheme="majorBidi" w:cstheme="majorBidi"/>
                <w:color w:val="000000" w:themeColor="text1"/>
                <w:sz w:val="16"/>
                <w:szCs w:val="16"/>
                <w:lang w:val="en-GB"/>
              </w:rPr>
              <w:t> 2</w:t>
            </w:r>
          </w:p>
          <w:p w14:paraId="5646B254" w14:textId="42715891" w:rsidR="007843DE" w:rsidRPr="006122E4" w:rsidRDefault="007843DE" w:rsidP="007843DE">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7B787ECB">
              <w:rPr>
                <w:rStyle w:val="normaltextrun"/>
                <w:rFonts w:asciiTheme="majorBidi" w:hAnsiTheme="majorBidi" w:cstheme="majorBidi"/>
                <w:i/>
                <w:iCs/>
                <w:color w:val="000000" w:themeColor="text1"/>
                <w:sz w:val="16"/>
                <w:szCs w:val="16"/>
                <w:lang w:val="en-GB"/>
              </w:rPr>
              <w:t>Source:</w:t>
            </w:r>
            <w:r w:rsidRPr="7B787ECB">
              <w:rPr>
                <w:rStyle w:val="normaltextrun"/>
                <w:rFonts w:asciiTheme="majorBidi" w:hAnsiTheme="majorBidi" w:cstheme="majorBidi"/>
                <w:color w:val="000000" w:themeColor="text1"/>
                <w:sz w:val="16"/>
                <w:szCs w:val="16"/>
                <w:lang w:val="en-GB"/>
              </w:rPr>
              <w:t xml:space="preserve"> NSO, </w:t>
            </w:r>
            <w:r>
              <w:rPr>
                <w:rStyle w:val="normaltextrun"/>
                <w:rFonts w:asciiTheme="majorBidi" w:hAnsiTheme="majorBidi" w:cstheme="majorBidi"/>
                <w:color w:val="000000" w:themeColor="text1"/>
                <w:sz w:val="16"/>
                <w:szCs w:val="16"/>
                <w:lang w:val="en-GB"/>
              </w:rPr>
              <w:t>MED</w:t>
            </w:r>
            <w:r w:rsidRPr="7B787ECB">
              <w:rPr>
                <w:rStyle w:val="normaltextrun"/>
                <w:rFonts w:asciiTheme="majorBidi" w:hAnsiTheme="majorBidi" w:cstheme="majorBidi"/>
                <w:color w:val="000000" w:themeColor="text1"/>
                <w:sz w:val="16"/>
                <w:szCs w:val="16"/>
                <w:lang w:val="en-GB"/>
              </w:rPr>
              <w:t xml:space="preserve">    </w:t>
            </w:r>
          </w:p>
          <w:p w14:paraId="713421D8" w14:textId="6E02AD14" w:rsidR="007843DE" w:rsidRPr="00EF1402" w:rsidRDefault="0030527F" w:rsidP="007843DE">
            <w:pPr>
              <w:pStyle w:val="paragraph"/>
              <w:spacing w:before="0" w:beforeAutospacing="0" w:after="0" w:afterAutospacing="0"/>
              <w:textAlignment w:val="baseline"/>
              <w:rPr>
                <w:rFonts w:asciiTheme="majorBidi" w:hAnsiTheme="majorBidi" w:cstheme="majorBidi"/>
                <w:i/>
                <w:lang w:val="en-GB"/>
              </w:rPr>
            </w:pPr>
            <w:r w:rsidRPr="5915F1A0">
              <w:rPr>
                <w:rStyle w:val="normaltextrun"/>
                <w:i/>
                <w:iCs/>
                <w:color w:val="000000" w:themeColor="text1"/>
                <w:sz w:val="16"/>
                <w:szCs w:val="16"/>
                <w:lang w:val="en-GB"/>
              </w:rPr>
              <w:t>Frequency:</w:t>
            </w:r>
            <w:r w:rsidRPr="00EF1402">
              <w:rPr>
                <w:rFonts w:asciiTheme="majorBidi" w:hAnsiTheme="majorBidi" w:cstheme="majorBidi"/>
                <w:i/>
                <w:color w:val="000000" w:themeColor="text1"/>
                <w:sz w:val="16"/>
                <w:szCs w:val="16"/>
                <w:lang w:val="en-GB"/>
              </w:rPr>
              <w:t xml:space="preserve"> </w:t>
            </w:r>
            <w:r w:rsidRPr="00A6545A">
              <w:rPr>
                <w:rFonts w:asciiTheme="majorBidi" w:hAnsiTheme="majorBidi" w:cstheme="majorBidi"/>
                <w:color w:val="000000" w:themeColor="text1"/>
                <w:sz w:val="16"/>
                <w:szCs w:val="16"/>
                <w:lang w:val="en-GB"/>
              </w:rPr>
              <w:t>Annual</w:t>
            </w:r>
            <w:r w:rsidR="007843DE" w:rsidRPr="00A6545A">
              <w:rPr>
                <w:rFonts w:asciiTheme="majorBidi" w:hAnsiTheme="majorBidi" w:cstheme="majorBidi"/>
                <w:lang w:val="en-GB"/>
              </w:rPr>
              <w:t xml:space="preserve"> </w:t>
            </w:r>
          </w:p>
          <w:p w14:paraId="17D1177C" w14:textId="42568321" w:rsidR="00AB0826" w:rsidRPr="006122E4" w:rsidRDefault="00AB0826" w:rsidP="00A456BE">
            <w:pPr>
              <w:contextualSpacing/>
              <w:rPr>
                <w:color w:val="000000" w:themeColor="text1"/>
                <w:sz w:val="16"/>
                <w:szCs w:val="16"/>
              </w:rPr>
            </w:pPr>
          </w:p>
        </w:tc>
        <w:tc>
          <w:tcPr>
            <w:tcW w:w="2440" w:type="dxa"/>
            <w:vMerge w:val="restart"/>
            <w:tcBorders>
              <w:bottom w:val="single" w:sz="4" w:space="0" w:color="auto"/>
            </w:tcBorders>
          </w:tcPr>
          <w:p w14:paraId="21A9B192" w14:textId="73DE7A72" w:rsidR="00CF49A8" w:rsidRPr="00CF49A8" w:rsidRDefault="00CF49A8" w:rsidP="00A456BE">
            <w:pPr>
              <w:pStyle w:val="paragraph"/>
              <w:numPr>
                <w:ilvl w:val="2"/>
                <w:numId w:val="16"/>
              </w:numPr>
              <w:ind w:left="143" w:hanging="143"/>
              <w:rPr>
                <w:rStyle w:val="normaltextrun"/>
                <w:color w:val="000000" w:themeColor="text1"/>
                <w:sz w:val="16"/>
                <w:szCs w:val="16"/>
                <w:lang w:val="en-GB"/>
              </w:rPr>
            </w:pPr>
            <w:r>
              <w:rPr>
                <w:rStyle w:val="normaltextrun"/>
                <w:color w:val="000000" w:themeColor="text1"/>
                <w:sz w:val="16"/>
                <w:szCs w:val="16"/>
                <w:lang w:val="en-GB"/>
              </w:rPr>
              <w:t>Academia</w:t>
            </w:r>
          </w:p>
          <w:p w14:paraId="731347F5" w14:textId="1610E83A" w:rsidR="00090B70" w:rsidRPr="00E716B2" w:rsidRDefault="64BCF37C" w:rsidP="00A456BE">
            <w:pPr>
              <w:pStyle w:val="paragraph"/>
              <w:numPr>
                <w:ilvl w:val="2"/>
                <w:numId w:val="16"/>
              </w:numPr>
              <w:ind w:left="143" w:hanging="143"/>
              <w:rPr>
                <w:rStyle w:val="normaltextrun"/>
                <w:color w:val="000000" w:themeColor="text1"/>
                <w:sz w:val="16"/>
                <w:szCs w:val="16"/>
                <w:lang w:val="en-GB"/>
              </w:rPr>
            </w:pPr>
            <w:r w:rsidRPr="55B1D67B">
              <w:rPr>
                <w:rStyle w:val="normaltextrun"/>
                <w:rFonts w:asciiTheme="majorBidi" w:hAnsiTheme="majorBidi" w:cstheme="majorBidi"/>
                <w:color w:val="000000" w:themeColor="text1"/>
                <w:sz w:val="16"/>
                <w:szCs w:val="16"/>
                <w:lang w:val="en-GB"/>
              </w:rPr>
              <w:t xml:space="preserve">Climate Change Research and Cooperation Centre </w:t>
            </w:r>
          </w:p>
          <w:p w14:paraId="45BC7192" w14:textId="16E79357" w:rsidR="00090B70" w:rsidRPr="006122E4" w:rsidRDefault="007F0FC4" w:rsidP="00A456BE">
            <w:pPr>
              <w:pStyle w:val="paragraph"/>
              <w:numPr>
                <w:ilvl w:val="2"/>
                <w:numId w:val="16"/>
              </w:numPr>
              <w:ind w:left="143" w:hanging="143"/>
              <w:textAlignment w:val="baseline"/>
              <w:rPr>
                <w:rStyle w:val="normaltextrun"/>
                <w:rFonts w:asciiTheme="majorBidi" w:hAnsiTheme="majorBidi" w:cstheme="majorBidi"/>
                <w:color w:val="000000" w:themeColor="text1"/>
                <w:sz w:val="16"/>
                <w:szCs w:val="16"/>
                <w:lang w:val="en-GB"/>
              </w:rPr>
            </w:pPr>
            <w:r>
              <w:rPr>
                <w:rStyle w:val="normaltextrun"/>
                <w:rFonts w:asciiTheme="majorBidi" w:hAnsiTheme="majorBidi" w:cstheme="majorBidi"/>
                <w:color w:val="000000" w:themeColor="text1"/>
                <w:sz w:val="16"/>
                <w:szCs w:val="16"/>
                <w:lang w:val="en-GB"/>
              </w:rPr>
              <w:t xml:space="preserve">Confederation of Mongolian Trade Unions </w:t>
            </w:r>
          </w:p>
          <w:p w14:paraId="695DD9B5" w14:textId="648F19C9" w:rsidR="00090B70" w:rsidRPr="006122E4" w:rsidRDefault="00E82002"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Pr>
                <w:rStyle w:val="normaltextrun"/>
                <w:rFonts w:asciiTheme="majorBidi" w:hAnsiTheme="majorBidi" w:cstheme="majorBidi"/>
                <w:color w:val="000000" w:themeColor="text1"/>
                <w:sz w:val="16"/>
                <w:szCs w:val="16"/>
                <w:lang w:val="en-GB"/>
              </w:rPr>
              <w:t xml:space="preserve">Decent Work for Youth Network </w:t>
            </w:r>
            <w:r w:rsidR="00090B70" w:rsidRPr="006122E4">
              <w:rPr>
                <w:rStyle w:val="normaltextrun"/>
                <w:rFonts w:asciiTheme="majorBidi" w:hAnsiTheme="majorBidi" w:cstheme="majorBidi"/>
                <w:color w:val="000000" w:themeColor="text1"/>
                <w:sz w:val="16"/>
                <w:szCs w:val="16"/>
                <w:lang w:val="en-GB"/>
              </w:rPr>
              <w:t xml:space="preserve"> </w:t>
            </w:r>
          </w:p>
          <w:p w14:paraId="5075F5A1" w14:textId="54358243" w:rsidR="00090B70" w:rsidRPr="00E716B2"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E716B2">
              <w:rPr>
                <w:rStyle w:val="normaltextrun"/>
                <w:rFonts w:asciiTheme="majorBidi" w:hAnsiTheme="majorBidi" w:cstheme="majorBidi"/>
                <w:color w:val="000000" w:themeColor="text1"/>
                <w:sz w:val="16"/>
                <w:szCs w:val="16"/>
                <w:lang w:val="en-GB"/>
              </w:rPr>
              <w:t>E</w:t>
            </w:r>
            <w:r w:rsidR="007B63C4">
              <w:rPr>
                <w:rStyle w:val="normaltextrun"/>
                <w:rFonts w:asciiTheme="majorBidi" w:hAnsiTheme="majorBidi" w:cstheme="majorBidi"/>
                <w:color w:val="000000" w:themeColor="text1"/>
                <w:sz w:val="16"/>
                <w:szCs w:val="16"/>
                <w:lang w:val="en-GB"/>
              </w:rPr>
              <w:t>U</w:t>
            </w:r>
            <w:r w:rsidRPr="00E716B2">
              <w:rPr>
                <w:rStyle w:val="normaltextrun"/>
                <w:rFonts w:asciiTheme="majorBidi" w:hAnsiTheme="majorBidi" w:cstheme="majorBidi"/>
                <w:color w:val="000000" w:themeColor="text1"/>
                <w:sz w:val="16"/>
                <w:szCs w:val="16"/>
                <w:lang w:val="en-GB"/>
              </w:rPr>
              <w:t xml:space="preserve"> </w:t>
            </w:r>
          </w:p>
          <w:p w14:paraId="585D0B83" w14:textId="77777777" w:rsidR="00090B70" w:rsidRPr="00A050B8"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A050B8">
              <w:rPr>
                <w:rStyle w:val="normaltextrun"/>
                <w:rFonts w:asciiTheme="majorBidi" w:hAnsiTheme="majorBidi" w:cstheme="majorBidi"/>
                <w:color w:val="000000" w:themeColor="text1"/>
                <w:sz w:val="16"/>
                <w:szCs w:val="16"/>
                <w:lang w:val="en-GB"/>
              </w:rPr>
              <w:t>FAO</w:t>
            </w:r>
          </w:p>
          <w:p w14:paraId="048F7B42" w14:textId="0883FD85" w:rsidR="00090B70" w:rsidRPr="006122E4" w:rsidRDefault="00090B70" w:rsidP="00A456BE">
            <w:pPr>
              <w:pStyle w:val="paragraph"/>
              <w:numPr>
                <w:ilvl w:val="2"/>
                <w:numId w:val="16"/>
              </w:numPr>
              <w:ind w:left="143" w:hanging="143"/>
              <w:textAlignment w:val="baseline"/>
              <w:rPr>
                <w:rStyle w:val="normaltextrun"/>
                <w:rFonts w:asciiTheme="majorBidi" w:hAnsiTheme="majorBidi" w:cstheme="majorBidi"/>
                <w:color w:val="000000" w:themeColor="text1"/>
                <w:sz w:val="16"/>
                <w:szCs w:val="16"/>
                <w:lang w:val="en-GB"/>
              </w:rPr>
            </w:pPr>
            <w:r w:rsidRPr="5915F1A0">
              <w:rPr>
                <w:rStyle w:val="normaltextrun"/>
                <w:rFonts w:asciiTheme="majorBidi" w:hAnsiTheme="majorBidi" w:cstheme="majorBidi"/>
                <w:color w:val="000000" w:themeColor="text1"/>
                <w:sz w:val="16"/>
                <w:szCs w:val="16"/>
                <w:lang w:val="en-GB"/>
              </w:rPr>
              <w:t xml:space="preserve">General Agency for Specialized Inspection </w:t>
            </w:r>
          </w:p>
          <w:p w14:paraId="0F783E37" w14:textId="3032D277" w:rsidR="00090B70" w:rsidRPr="00A050B8"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A050B8">
              <w:rPr>
                <w:rStyle w:val="normaltextrun"/>
                <w:rFonts w:asciiTheme="majorBidi" w:hAnsiTheme="majorBidi" w:cstheme="majorBidi"/>
                <w:color w:val="000000" w:themeColor="text1"/>
                <w:sz w:val="16"/>
                <w:szCs w:val="16"/>
                <w:lang w:val="en-GB"/>
              </w:rPr>
              <w:t>I</w:t>
            </w:r>
            <w:r w:rsidR="00443794">
              <w:rPr>
                <w:rStyle w:val="normaltextrun"/>
                <w:rFonts w:asciiTheme="majorBidi" w:hAnsiTheme="majorBidi" w:cstheme="majorBidi"/>
                <w:color w:val="000000" w:themeColor="text1"/>
                <w:sz w:val="16"/>
                <w:szCs w:val="16"/>
                <w:lang w:val="en-GB"/>
              </w:rPr>
              <w:t>nternational Labour Organization</w:t>
            </w:r>
          </w:p>
          <w:p w14:paraId="12F7700B" w14:textId="0D6241C0" w:rsidR="00090B70" w:rsidRPr="0005033A"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05033A">
              <w:rPr>
                <w:rStyle w:val="normaltextrun"/>
                <w:rFonts w:asciiTheme="majorBidi" w:hAnsiTheme="majorBidi" w:cstheme="majorBidi"/>
                <w:color w:val="000000" w:themeColor="text1"/>
                <w:sz w:val="16"/>
                <w:szCs w:val="16"/>
                <w:lang w:val="en-GB"/>
              </w:rPr>
              <w:t xml:space="preserve">Local </w:t>
            </w:r>
            <w:r w:rsidR="00443794">
              <w:rPr>
                <w:rStyle w:val="normaltextrun"/>
                <w:rFonts w:asciiTheme="majorBidi" w:hAnsiTheme="majorBidi" w:cstheme="majorBidi"/>
                <w:color w:val="000000" w:themeColor="text1"/>
                <w:sz w:val="16"/>
                <w:szCs w:val="16"/>
                <w:lang w:val="en-GB"/>
              </w:rPr>
              <w:t>a</w:t>
            </w:r>
            <w:r w:rsidRPr="0005033A">
              <w:rPr>
                <w:rStyle w:val="normaltextrun"/>
                <w:rFonts w:asciiTheme="majorBidi" w:hAnsiTheme="majorBidi" w:cstheme="majorBidi"/>
                <w:color w:val="000000" w:themeColor="text1"/>
                <w:sz w:val="16"/>
                <w:szCs w:val="16"/>
                <w:lang w:val="en-GB"/>
              </w:rPr>
              <w:t xml:space="preserve">uthorities </w:t>
            </w:r>
          </w:p>
          <w:p w14:paraId="399201FB" w14:textId="0D81193A" w:rsidR="00090B70" w:rsidRPr="00E02A7E" w:rsidRDefault="001330BA"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1330BA">
              <w:rPr>
                <w:rStyle w:val="normaltextrun"/>
                <w:rFonts w:asciiTheme="majorBidi" w:hAnsiTheme="majorBidi" w:cstheme="majorBidi"/>
                <w:sz w:val="16"/>
                <w:szCs w:val="16"/>
                <w:lang w:val="en-GB"/>
              </w:rPr>
              <w:t>Mongolian Chamber of Commerce and Industry</w:t>
            </w:r>
            <w:r w:rsidRPr="00E02A7E" w:rsidDel="001330BA">
              <w:rPr>
                <w:rStyle w:val="normaltextrun"/>
                <w:rFonts w:asciiTheme="majorBidi" w:hAnsiTheme="majorBidi" w:cstheme="majorBidi"/>
                <w:color w:val="000000" w:themeColor="text1"/>
                <w:sz w:val="16"/>
                <w:szCs w:val="16"/>
                <w:lang w:val="en-GB"/>
              </w:rPr>
              <w:t xml:space="preserve"> </w:t>
            </w:r>
          </w:p>
          <w:p w14:paraId="3541F4D0" w14:textId="4F9694F5" w:rsidR="00090B70" w:rsidRPr="006122E4" w:rsidRDefault="001330BA"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1330BA">
              <w:rPr>
                <w:sz w:val="16"/>
                <w:szCs w:val="16"/>
              </w:rPr>
              <w:t>Ministry of Construction and Urban Development</w:t>
            </w:r>
            <w:r w:rsidRPr="001330BA" w:rsidDel="001330BA">
              <w:rPr>
                <w:rStyle w:val="normaltextrun"/>
                <w:rFonts w:asciiTheme="majorBidi" w:hAnsiTheme="majorBidi" w:cstheme="majorBidi"/>
                <w:color w:val="000000" w:themeColor="text1"/>
                <w:sz w:val="16"/>
                <w:szCs w:val="16"/>
                <w:lang w:val="en-GB"/>
              </w:rPr>
              <w:t xml:space="preserve"> </w:t>
            </w:r>
          </w:p>
          <w:p w14:paraId="3E599EB0" w14:textId="77777777" w:rsidR="00090B70" w:rsidRPr="006122E4"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6122E4">
              <w:rPr>
                <w:rStyle w:val="normaltextrun"/>
                <w:rFonts w:asciiTheme="majorBidi" w:hAnsiTheme="majorBidi" w:cstheme="majorBidi"/>
                <w:color w:val="000000" w:themeColor="text1"/>
                <w:sz w:val="16"/>
                <w:szCs w:val="16"/>
                <w:lang w:val="en-GB"/>
              </w:rPr>
              <w:t>MED</w:t>
            </w:r>
          </w:p>
          <w:p w14:paraId="0F299896" w14:textId="77777777" w:rsidR="00090B70" w:rsidRDefault="00090B70" w:rsidP="00A456BE">
            <w:pPr>
              <w:pStyle w:val="paragraph"/>
              <w:numPr>
                <w:ilvl w:val="2"/>
                <w:numId w:val="16"/>
              </w:numPr>
              <w:ind w:left="143" w:hanging="143"/>
              <w:rPr>
                <w:rStyle w:val="normaltextrun"/>
                <w:color w:val="000000" w:themeColor="text1"/>
                <w:sz w:val="16"/>
                <w:szCs w:val="16"/>
                <w:lang w:val="en-GB"/>
              </w:rPr>
            </w:pPr>
            <w:r w:rsidRPr="42DC764E">
              <w:rPr>
                <w:rStyle w:val="normaltextrun"/>
                <w:rFonts w:asciiTheme="majorBidi" w:hAnsiTheme="majorBidi" w:cstheme="majorBidi"/>
                <w:color w:val="000000" w:themeColor="text1"/>
                <w:sz w:val="16"/>
                <w:szCs w:val="16"/>
                <w:lang w:val="en-GB"/>
              </w:rPr>
              <w:t>MET</w:t>
            </w:r>
          </w:p>
          <w:p w14:paraId="49CF7361" w14:textId="77777777" w:rsidR="00090B70" w:rsidRPr="00F2194B"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Pr>
                <w:rStyle w:val="normaltextrun"/>
                <w:rFonts w:asciiTheme="majorBidi" w:hAnsiTheme="majorBidi" w:cstheme="majorBidi"/>
                <w:color w:val="000000" w:themeColor="text1"/>
                <w:sz w:val="16"/>
                <w:szCs w:val="16"/>
                <w:lang w:val="en-GB"/>
              </w:rPr>
              <w:t>MLSP</w:t>
            </w:r>
          </w:p>
          <w:p w14:paraId="656F0E2A" w14:textId="0B96D151" w:rsidR="00391B90" w:rsidRDefault="00391B9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sidRPr="00391B90">
              <w:rPr>
                <w:sz w:val="16"/>
                <w:szCs w:val="16"/>
                <w:lang w:val="mn-MN"/>
              </w:rPr>
              <w:t>Mongolian Employers’ Federation</w:t>
            </w:r>
            <w:r w:rsidRPr="00391B90">
              <w:rPr>
                <w:sz w:val="16"/>
                <w:szCs w:val="16"/>
              </w:rPr>
              <w:t xml:space="preserve"> </w:t>
            </w:r>
          </w:p>
          <w:p w14:paraId="4FD58229" w14:textId="279EF145" w:rsidR="00391B90" w:rsidRDefault="00391B90" w:rsidP="00A456BE">
            <w:pPr>
              <w:pStyle w:val="paragraph"/>
              <w:numPr>
                <w:ilvl w:val="2"/>
                <w:numId w:val="16"/>
              </w:numPr>
              <w:ind w:left="143" w:hanging="143"/>
              <w:textAlignment w:val="baseline"/>
              <w:rPr>
                <w:rStyle w:val="normaltextrun"/>
                <w:rFonts w:asciiTheme="majorBidi" w:hAnsiTheme="majorBidi" w:cstheme="majorBidi"/>
                <w:color w:val="000000" w:themeColor="text1"/>
                <w:sz w:val="16"/>
                <w:szCs w:val="16"/>
                <w:lang w:val="en-GB"/>
              </w:rPr>
            </w:pPr>
            <w:r w:rsidRPr="00391B90">
              <w:rPr>
                <w:sz w:val="16"/>
                <w:szCs w:val="16"/>
              </w:rPr>
              <w:t xml:space="preserve">Ministry of Road and Transportation Development </w:t>
            </w:r>
          </w:p>
          <w:p w14:paraId="48A80DBD" w14:textId="5439FE16" w:rsidR="00090B70" w:rsidRPr="006122E4" w:rsidRDefault="00090B70" w:rsidP="00A456BE">
            <w:pPr>
              <w:pStyle w:val="paragraph"/>
              <w:numPr>
                <w:ilvl w:val="2"/>
                <w:numId w:val="16"/>
              </w:numPr>
              <w:ind w:left="143" w:hanging="143"/>
              <w:textAlignment w:val="baseline"/>
              <w:rPr>
                <w:rStyle w:val="normaltextrun"/>
                <w:rFonts w:asciiTheme="majorBidi" w:hAnsiTheme="majorBidi" w:cstheme="majorBidi"/>
                <w:color w:val="000000" w:themeColor="text1"/>
                <w:sz w:val="16"/>
                <w:szCs w:val="16"/>
                <w:lang w:val="en-GB"/>
              </w:rPr>
            </w:pPr>
            <w:r w:rsidRPr="006122E4">
              <w:rPr>
                <w:rStyle w:val="normaltextrun"/>
                <w:rFonts w:asciiTheme="majorBidi" w:hAnsiTheme="majorBidi" w:cstheme="majorBidi"/>
                <w:color w:val="000000" w:themeColor="text1"/>
                <w:sz w:val="16"/>
                <w:szCs w:val="16"/>
                <w:lang w:val="en-GB"/>
              </w:rPr>
              <w:t>National Audit Office</w:t>
            </w:r>
          </w:p>
          <w:p w14:paraId="7223ED4A" w14:textId="77777777" w:rsidR="00090B70" w:rsidRPr="00513B6E" w:rsidRDefault="00090B70" w:rsidP="00A456BE">
            <w:pPr>
              <w:pStyle w:val="paragraph"/>
              <w:numPr>
                <w:ilvl w:val="2"/>
                <w:numId w:val="16"/>
              </w:numPr>
              <w:ind w:left="143" w:hanging="142"/>
              <w:textAlignment w:val="baseline"/>
              <w:rPr>
                <w:rStyle w:val="normaltextrun"/>
                <w:rFonts w:asciiTheme="majorBidi" w:hAnsiTheme="majorBidi" w:cstheme="majorBidi"/>
                <w:color w:val="000000" w:themeColor="text1"/>
                <w:sz w:val="16"/>
                <w:szCs w:val="16"/>
                <w:lang w:val="en-GB"/>
              </w:rPr>
            </w:pPr>
            <w:r>
              <w:rPr>
                <w:rStyle w:val="normaltextrun"/>
                <w:rFonts w:asciiTheme="majorBidi" w:hAnsiTheme="majorBidi" w:cstheme="majorBidi"/>
                <w:color w:val="000000" w:themeColor="text1"/>
                <w:sz w:val="16"/>
                <w:szCs w:val="16"/>
                <w:lang w:val="en-GB"/>
              </w:rPr>
              <w:t>NSO</w:t>
            </w:r>
          </w:p>
          <w:p w14:paraId="77C93C49" w14:textId="43155821" w:rsidR="001259B9" w:rsidRPr="008052DC" w:rsidRDefault="00090B70" w:rsidP="008052DC">
            <w:pPr>
              <w:pStyle w:val="paragraph"/>
              <w:numPr>
                <w:ilvl w:val="2"/>
                <w:numId w:val="16"/>
              </w:numPr>
              <w:ind w:left="143" w:hanging="142"/>
              <w:textAlignment w:val="baseline"/>
              <w:rPr>
                <w:rFonts w:asciiTheme="majorBidi" w:hAnsiTheme="majorBidi" w:cstheme="majorBidi"/>
                <w:color w:val="000000" w:themeColor="text1"/>
                <w:sz w:val="16"/>
                <w:szCs w:val="16"/>
                <w:lang w:val="en-GB"/>
              </w:rPr>
            </w:pPr>
            <w:r w:rsidRPr="006122E4">
              <w:rPr>
                <w:rStyle w:val="normaltextrun"/>
                <w:rFonts w:asciiTheme="majorBidi" w:hAnsiTheme="majorBidi" w:cstheme="majorBidi"/>
                <w:color w:val="000000" w:themeColor="text1"/>
                <w:sz w:val="16"/>
                <w:szCs w:val="16"/>
                <w:lang w:val="en-GB"/>
              </w:rPr>
              <w:t xml:space="preserve">Private </w:t>
            </w:r>
            <w:r w:rsidR="00443794">
              <w:rPr>
                <w:rStyle w:val="normaltextrun"/>
                <w:rFonts w:asciiTheme="majorBidi" w:hAnsiTheme="majorBidi" w:cstheme="majorBidi"/>
                <w:color w:val="000000" w:themeColor="text1"/>
                <w:sz w:val="16"/>
                <w:szCs w:val="16"/>
                <w:lang w:val="en-GB"/>
              </w:rPr>
              <w:t>s</w:t>
            </w:r>
            <w:r w:rsidRPr="006122E4">
              <w:rPr>
                <w:rStyle w:val="normaltextrun"/>
                <w:rFonts w:asciiTheme="majorBidi" w:hAnsiTheme="majorBidi" w:cstheme="majorBidi"/>
                <w:color w:val="000000" w:themeColor="text1"/>
                <w:sz w:val="16"/>
                <w:szCs w:val="16"/>
                <w:lang w:val="en-GB"/>
              </w:rPr>
              <w:t>ector</w:t>
            </w:r>
          </w:p>
        </w:tc>
        <w:tc>
          <w:tcPr>
            <w:tcW w:w="1215" w:type="dxa"/>
            <w:vMerge w:val="restart"/>
            <w:tcBorders>
              <w:bottom w:val="single" w:sz="4" w:space="0" w:color="auto"/>
            </w:tcBorders>
            <w:tcMar>
              <w:top w:w="15" w:type="dxa"/>
              <w:left w:w="108" w:type="dxa"/>
              <w:bottom w:w="0" w:type="dxa"/>
              <w:right w:w="108" w:type="dxa"/>
            </w:tcMar>
          </w:tcPr>
          <w:p w14:paraId="7E1AC197" w14:textId="77777777" w:rsidR="001259B9" w:rsidRPr="00C80E5D" w:rsidRDefault="001259B9" w:rsidP="00A456BE">
            <w:pPr>
              <w:rPr>
                <w:b/>
                <w:bCs/>
                <w:color w:val="000000" w:themeColor="text1"/>
                <w:sz w:val="16"/>
                <w:szCs w:val="16"/>
              </w:rPr>
            </w:pPr>
            <w:r w:rsidRPr="00C80E5D">
              <w:rPr>
                <w:b/>
                <w:bCs/>
                <w:color w:val="000000" w:themeColor="text1"/>
                <w:sz w:val="16"/>
                <w:szCs w:val="16"/>
              </w:rPr>
              <w:t xml:space="preserve">Regular:    </w:t>
            </w:r>
          </w:p>
          <w:p w14:paraId="6DAB4629" w14:textId="5802ABBD" w:rsidR="00F557E8" w:rsidRPr="00DE2AB9" w:rsidRDefault="43A0CCF4" w:rsidP="00A456BE">
            <w:pPr>
              <w:rPr>
                <w:b/>
                <w:bCs/>
                <w:color w:val="000000" w:themeColor="text1"/>
                <w:sz w:val="16"/>
                <w:szCs w:val="16"/>
              </w:rPr>
            </w:pPr>
            <w:r w:rsidRPr="65477E60">
              <w:rPr>
                <w:b/>
                <w:bCs/>
                <w:color w:val="000000" w:themeColor="text1"/>
                <w:sz w:val="16"/>
                <w:szCs w:val="16"/>
              </w:rPr>
              <w:t>$</w:t>
            </w:r>
            <w:r w:rsidR="7985B219" w:rsidRPr="65477E60">
              <w:rPr>
                <w:b/>
                <w:bCs/>
                <w:color w:val="000000" w:themeColor="text1"/>
                <w:sz w:val="16"/>
                <w:szCs w:val="16"/>
              </w:rPr>
              <w:t>1,074,000</w:t>
            </w:r>
            <w:r w:rsidR="143B015E" w:rsidRPr="65477E60">
              <w:rPr>
                <w:b/>
                <w:bCs/>
                <w:color w:val="000000" w:themeColor="text1"/>
                <w:sz w:val="16"/>
                <w:szCs w:val="16"/>
              </w:rPr>
              <w:t xml:space="preserve"> </w:t>
            </w:r>
            <w:r w:rsidR="10D2C64B" w:rsidRPr="65477E60">
              <w:rPr>
                <w:rFonts w:ascii="Calibri" w:hAnsi="Calibri" w:cs="Calibri"/>
                <w:color w:val="000000" w:themeColor="text1"/>
                <w:sz w:val="22"/>
                <w:szCs w:val="22"/>
              </w:rPr>
              <w:t xml:space="preserve"> </w:t>
            </w:r>
          </w:p>
          <w:p w14:paraId="010F321A" w14:textId="77777777" w:rsidR="001259B9" w:rsidRPr="00C80E5D" w:rsidRDefault="001259B9" w:rsidP="00A456BE">
            <w:pPr>
              <w:rPr>
                <w:b/>
                <w:bCs/>
                <w:color w:val="000000"/>
                <w:sz w:val="16"/>
                <w:szCs w:val="16"/>
              </w:rPr>
            </w:pPr>
          </w:p>
          <w:p w14:paraId="3F01B044" w14:textId="77777777" w:rsidR="001259B9" w:rsidRPr="00394541" w:rsidRDefault="001259B9" w:rsidP="00A456BE">
            <w:pPr>
              <w:rPr>
                <w:b/>
                <w:color w:val="000000"/>
                <w:sz w:val="16"/>
                <w:szCs w:val="16"/>
              </w:rPr>
            </w:pPr>
            <w:r w:rsidRPr="00394541">
              <w:rPr>
                <w:b/>
                <w:color w:val="000000"/>
                <w:sz w:val="16"/>
                <w:szCs w:val="16"/>
              </w:rPr>
              <w:t xml:space="preserve">Other:   </w:t>
            </w:r>
          </w:p>
          <w:p w14:paraId="73C19732" w14:textId="69ACA2D1" w:rsidR="0002118F" w:rsidRDefault="43A0CCF4" w:rsidP="00A456BE">
            <w:pPr>
              <w:rPr>
                <w:b/>
                <w:bCs/>
                <w:color w:val="000000" w:themeColor="text1"/>
                <w:sz w:val="16"/>
                <w:szCs w:val="16"/>
              </w:rPr>
            </w:pPr>
            <w:r w:rsidRPr="65477E60">
              <w:rPr>
                <w:b/>
                <w:bCs/>
                <w:color w:val="000000" w:themeColor="text1"/>
                <w:sz w:val="16"/>
                <w:szCs w:val="16"/>
              </w:rPr>
              <w:t>$</w:t>
            </w:r>
            <w:r w:rsidR="7985B219" w:rsidRPr="65477E60">
              <w:rPr>
                <w:b/>
                <w:bCs/>
                <w:color w:val="000000" w:themeColor="text1"/>
                <w:sz w:val="16"/>
                <w:szCs w:val="16"/>
              </w:rPr>
              <w:t>7,448,461</w:t>
            </w:r>
          </w:p>
          <w:p w14:paraId="78C1B82D" w14:textId="328FBD51" w:rsidR="00F557E8" w:rsidRPr="00DE2AB9" w:rsidRDefault="10D2C64B" w:rsidP="00A456BE">
            <w:pPr>
              <w:rPr>
                <w:b/>
                <w:bCs/>
                <w:color w:val="000000" w:themeColor="text1"/>
                <w:sz w:val="16"/>
                <w:szCs w:val="16"/>
              </w:rPr>
            </w:pPr>
            <w:r w:rsidRPr="65477E60">
              <w:rPr>
                <w:rFonts w:ascii="Calibri" w:hAnsi="Calibri" w:cs="Calibri"/>
                <w:color w:val="000000" w:themeColor="text1"/>
                <w:sz w:val="22"/>
                <w:szCs w:val="22"/>
              </w:rPr>
              <w:t xml:space="preserve"> </w:t>
            </w:r>
          </w:p>
          <w:p w14:paraId="57F5B9E2" w14:textId="7B7C8DD1" w:rsidR="001259B9" w:rsidRPr="00C80E5D" w:rsidRDefault="001259B9" w:rsidP="00A456BE">
            <w:pPr>
              <w:rPr>
                <w:b/>
                <w:bCs/>
                <w:color w:val="000000" w:themeColor="text1"/>
                <w:sz w:val="16"/>
                <w:szCs w:val="16"/>
              </w:rPr>
            </w:pPr>
          </w:p>
          <w:p w14:paraId="6DF2E766" w14:textId="77777777" w:rsidR="009864D0" w:rsidRPr="00815E9B" w:rsidRDefault="009864D0" w:rsidP="00A456BE">
            <w:pPr>
              <w:rPr>
                <w:b/>
                <w:bCs/>
                <w:color w:val="000000" w:themeColor="text1"/>
                <w:sz w:val="16"/>
                <w:szCs w:val="16"/>
              </w:rPr>
            </w:pPr>
          </w:p>
          <w:p w14:paraId="3ED3E99C" w14:textId="72FF1697" w:rsidR="009864D0" w:rsidRPr="00815E9B" w:rsidRDefault="009864D0" w:rsidP="00A456BE">
            <w:pPr>
              <w:rPr>
                <w:b/>
                <w:bCs/>
                <w:color w:val="000000" w:themeColor="text1"/>
                <w:sz w:val="16"/>
                <w:szCs w:val="16"/>
              </w:rPr>
            </w:pPr>
          </w:p>
        </w:tc>
      </w:tr>
      <w:tr w:rsidR="001259B9" w:rsidRPr="00227C0C" w14:paraId="2B41EA22" w14:textId="77777777" w:rsidTr="4EA9F609">
        <w:tc>
          <w:tcPr>
            <w:tcW w:w="2830" w:type="dxa"/>
            <w:vMerge/>
            <w:tcMar>
              <w:top w:w="72" w:type="dxa"/>
              <w:left w:w="144" w:type="dxa"/>
              <w:bottom w:w="72" w:type="dxa"/>
              <w:right w:w="144" w:type="dxa"/>
            </w:tcMar>
          </w:tcPr>
          <w:p w14:paraId="768033EE" w14:textId="77777777" w:rsidR="001259B9" w:rsidRPr="00227C0C" w:rsidRDefault="001259B9" w:rsidP="00A456BE">
            <w:pPr>
              <w:widowControl w:val="0"/>
              <w:pBdr>
                <w:top w:val="nil"/>
                <w:left w:val="nil"/>
                <w:bottom w:val="nil"/>
                <w:right w:val="nil"/>
                <w:between w:val="nil"/>
              </w:pBdr>
              <w:spacing w:line="276" w:lineRule="auto"/>
              <w:rPr>
                <w:b/>
                <w:color w:val="000000"/>
                <w:sz w:val="16"/>
                <w:szCs w:val="16"/>
              </w:rPr>
            </w:pPr>
          </w:p>
        </w:tc>
        <w:tc>
          <w:tcPr>
            <w:tcW w:w="1843" w:type="dxa"/>
            <w:vMerge/>
          </w:tcPr>
          <w:p w14:paraId="2F5533C3" w14:textId="77777777" w:rsidR="001259B9" w:rsidRPr="00227C0C" w:rsidRDefault="001259B9" w:rsidP="00A456BE">
            <w:pPr>
              <w:widowControl w:val="0"/>
              <w:pBdr>
                <w:top w:val="nil"/>
                <w:left w:val="nil"/>
                <w:bottom w:val="nil"/>
                <w:right w:val="nil"/>
                <w:between w:val="nil"/>
              </w:pBdr>
              <w:spacing w:line="276" w:lineRule="auto"/>
              <w:rPr>
                <w:b/>
                <w:color w:val="000000"/>
                <w:sz w:val="16"/>
                <w:szCs w:val="16"/>
              </w:rPr>
            </w:pPr>
          </w:p>
        </w:tc>
        <w:tc>
          <w:tcPr>
            <w:tcW w:w="6268" w:type="dxa"/>
            <w:tcMar>
              <w:top w:w="72" w:type="dxa"/>
              <w:left w:w="144" w:type="dxa"/>
              <w:bottom w:w="72" w:type="dxa"/>
              <w:right w:w="144" w:type="dxa"/>
            </w:tcMar>
          </w:tcPr>
          <w:p w14:paraId="72AF94E1" w14:textId="3D31ADBB" w:rsidR="001259B9" w:rsidRPr="006122E4" w:rsidRDefault="001259B9" w:rsidP="00A456BE">
            <w:pPr>
              <w:ind w:right="-90"/>
              <w:textAlignment w:val="baseline"/>
              <w:rPr>
                <w:rStyle w:val="normaltextrun"/>
                <w:rFonts w:asciiTheme="majorBidi" w:hAnsiTheme="majorBidi" w:cstheme="majorBidi"/>
                <w:b/>
                <w:bCs/>
                <w:color w:val="000000" w:themeColor="text1"/>
                <w:sz w:val="16"/>
                <w:szCs w:val="16"/>
              </w:rPr>
            </w:pPr>
            <w:r w:rsidRPr="006122E4">
              <w:rPr>
                <w:rStyle w:val="normaltextrun"/>
                <w:rFonts w:asciiTheme="majorBidi" w:hAnsiTheme="majorBidi" w:cstheme="majorBidi"/>
                <w:b/>
                <w:bCs/>
                <w:color w:val="000000" w:themeColor="text1"/>
                <w:sz w:val="16"/>
                <w:szCs w:val="16"/>
                <w:shd w:val="clear" w:color="auto" w:fill="FFFFFF"/>
              </w:rPr>
              <w:t>Output 1.2</w:t>
            </w:r>
            <w:r w:rsidR="00443794">
              <w:rPr>
                <w:rStyle w:val="normaltextrun"/>
                <w:rFonts w:asciiTheme="majorBidi" w:hAnsiTheme="majorBidi" w:cstheme="majorBidi"/>
                <w:b/>
                <w:bCs/>
                <w:color w:val="000000" w:themeColor="text1"/>
                <w:sz w:val="16"/>
                <w:szCs w:val="16"/>
                <w:shd w:val="clear" w:color="auto" w:fill="FFFFFF"/>
              </w:rPr>
              <w:t>:</w:t>
            </w:r>
            <w:r w:rsidRPr="006122E4">
              <w:rPr>
                <w:rStyle w:val="normaltextrun"/>
                <w:rFonts w:asciiTheme="majorBidi" w:hAnsiTheme="majorBidi" w:cstheme="majorBidi"/>
                <w:b/>
                <w:bCs/>
                <w:color w:val="000000" w:themeColor="text1"/>
                <w:sz w:val="16"/>
                <w:szCs w:val="16"/>
                <w:shd w:val="clear" w:color="auto" w:fill="FFFFFF"/>
              </w:rPr>
              <w:t xml:space="preserve"> </w:t>
            </w:r>
            <w:r w:rsidR="00C9535E" w:rsidRPr="006122E4">
              <w:rPr>
                <w:rStyle w:val="normaltextrun"/>
                <w:rFonts w:asciiTheme="majorBidi" w:hAnsiTheme="majorBidi" w:cstheme="majorBidi"/>
                <w:b/>
                <w:bCs/>
                <w:color w:val="000000" w:themeColor="text1"/>
                <w:sz w:val="16"/>
                <w:szCs w:val="16"/>
                <w:shd w:val="clear" w:color="auto" w:fill="FFFFFF"/>
              </w:rPr>
              <w:t>Responsible business practices and inclusive and innovative financing opportunities promoted</w:t>
            </w:r>
            <w:r w:rsidR="00443794">
              <w:rPr>
                <w:rStyle w:val="normaltextrun"/>
                <w:rFonts w:asciiTheme="majorBidi" w:hAnsiTheme="majorBidi" w:cstheme="majorBidi"/>
                <w:b/>
                <w:bCs/>
                <w:color w:val="000000" w:themeColor="text1"/>
                <w:sz w:val="16"/>
                <w:szCs w:val="16"/>
                <w:shd w:val="clear" w:color="auto" w:fill="FFFFFF"/>
              </w:rPr>
              <w:t>,</w:t>
            </w:r>
            <w:r w:rsidR="00C9535E" w:rsidRPr="00BB0923">
              <w:rPr>
                <w:rStyle w:val="normaltextrun"/>
                <w:rFonts w:asciiTheme="majorBidi" w:hAnsiTheme="majorBidi" w:cstheme="majorBidi"/>
                <w:b/>
                <w:bCs/>
                <w:color w:val="000000" w:themeColor="text1"/>
                <w:sz w:val="16"/>
                <w:szCs w:val="16"/>
                <w:shd w:val="clear" w:color="auto" w:fill="FFFFFF"/>
              </w:rPr>
              <w:t xml:space="preserve"> contributing to a sustainable, diversified and low-carbon economy</w:t>
            </w:r>
          </w:p>
          <w:p w14:paraId="59B31228" w14:textId="77777777" w:rsidR="0043444D" w:rsidRDefault="0043444D" w:rsidP="00A456BE">
            <w:pPr>
              <w:rPr>
                <w:rStyle w:val="normaltextrun"/>
                <w:rFonts w:asciiTheme="majorBidi" w:hAnsiTheme="majorBidi" w:cstheme="majorBidi"/>
                <w:b/>
                <w:bCs/>
                <w:i/>
                <w:iCs/>
                <w:color w:val="000000" w:themeColor="text1"/>
                <w:sz w:val="16"/>
                <w:szCs w:val="16"/>
              </w:rPr>
            </w:pPr>
          </w:p>
          <w:p w14:paraId="156899A4" w14:textId="10AC68AA" w:rsidR="009C006C" w:rsidRPr="006122E4" w:rsidRDefault="001259B9" w:rsidP="39E7DC07">
            <w:pPr>
              <w:rPr>
                <w:rStyle w:val="eop"/>
                <w:rFonts w:asciiTheme="majorBidi" w:hAnsiTheme="majorBidi" w:cstheme="majorBidi"/>
                <w:color w:val="000000" w:themeColor="text1"/>
                <w:sz w:val="16"/>
                <w:szCs w:val="16"/>
              </w:rPr>
            </w:pPr>
            <w:r w:rsidRPr="39E7DC07">
              <w:rPr>
                <w:rStyle w:val="normaltextrun"/>
                <w:rFonts w:asciiTheme="majorBidi" w:hAnsiTheme="majorBidi" w:cstheme="majorBidi"/>
                <w:b/>
                <w:bCs/>
                <w:i/>
                <w:iCs/>
                <w:color w:val="000000" w:themeColor="text1"/>
                <w:sz w:val="16"/>
                <w:szCs w:val="16"/>
              </w:rPr>
              <w:lastRenderedPageBreak/>
              <w:t>Indicator 1.2.1:</w:t>
            </w:r>
            <w:r w:rsidR="0035310D" w:rsidRPr="39E7DC07">
              <w:rPr>
                <w:rStyle w:val="normaltextrun"/>
                <w:color w:val="000000" w:themeColor="text1"/>
                <w:sz w:val="16"/>
                <w:szCs w:val="16"/>
              </w:rPr>
              <w:t xml:space="preserve"> </w:t>
            </w:r>
            <w:r w:rsidR="00F53120">
              <w:rPr>
                <w:rStyle w:val="normaltextrun"/>
                <w:color w:val="000000" w:themeColor="text1"/>
                <w:sz w:val="16"/>
                <w:szCs w:val="16"/>
              </w:rPr>
              <w:t>E</w:t>
            </w:r>
            <w:r w:rsidR="0035310D" w:rsidRPr="39E7DC07">
              <w:rPr>
                <w:rStyle w:val="normaltextrun"/>
                <w:color w:val="000000" w:themeColor="text1"/>
                <w:sz w:val="16"/>
                <w:szCs w:val="16"/>
              </w:rPr>
              <w:t>xtent</w:t>
            </w:r>
            <w:r w:rsidR="00F53120">
              <w:rPr>
                <w:rStyle w:val="normaltextrun"/>
                <w:color w:val="000000" w:themeColor="text1"/>
                <w:sz w:val="16"/>
                <w:szCs w:val="16"/>
              </w:rPr>
              <w:t xml:space="preserve"> to which</w:t>
            </w:r>
            <w:r w:rsidR="0035310D" w:rsidRPr="39E7DC07">
              <w:rPr>
                <w:rStyle w:val="normaltextrun"/>
                <w:color w:val="000000" w:themeColor="text1"/>
                <w:sz w:val="16"/>
                <w:szCs w:val="16"/>
              </w:rPr>
              <w:t xml:space="preserve"> the country has </w:t>
            </w:r>
            <w:r w:rsidR="006C7330" w:rsidRPr="39E7DC07">
              <w:rPr>
                <w:rStyle w:val="eop"/>
                <w:rFonts w:asciiTheme="majorBidi" w:hAnsiTheme="majorBidi" w:cstheme="majorBidi"/>
                <w:sz w:val="16"/>
                <w:szCs w:val="16"/>
              </w:rPr>
              <w:t>p</w:t>
            </w:r>
            <w:r w:rsidR="009C006C" w:rsidRPr="39E7DC07">
              <w:rPr>
                <w:rStyle w:val="eop"/>
                <w:rFonts w:asciiTheme="majorBidi" w:hAnsiTheme="majorBidi" w:cstheme="majorBidi"/>
                <w:color w:val="000000" w:themeColor="text1"/>
                <w:sz w:val="16"/>
                <w:szCs w:val="16"/>
              </w:rPr>
              <w:t xml:space="preserve">olicy measures in place to enable the </w:t>
            </w:r>
            <w:r w:rsidR="00F53120">
              <w:rPr>
                <w:rStyle w:val="eop"/>
                <w:rFonts w:asciiTheme="majorBidi" w:hAnsiTheme="majorBidi" w:cstheme="majorBidi"/>
                <w:color w:val="000000" w:themeColor="text1"/>
                <w:sz w:val="16"/>
                <w:szCs w:val="16"/>
              </w:rPr>
              <w:t xml:space="preserve">improvement </w:t>
            </w:r>
            <w:r w:rsidR="009C006C" w:rsidRPr="39E7DC07">
              <w:rPr>
                <w:rStyle w:val="eop"/>
                <w:rFonts w:asciiTheme="majorBidi" w:hAnsiTheme="majorBidi" w:cstheme="majorBidi"/>
                <w:color w:val="000000" w:themeColor="text1"/>
                <w:sz w:val="16"/>
                <w:szCs w:val="16"/>
              </w:rPr>
              <w:t xml:space="preserve">or implementation of </w:t>
            </w:r>
            <w:r w:rsidR="00F53120">
              <w:rPr>
                <w:rStyle w:val="eop"/>
                <w:rFonts w:asciiTheme="majorBidi" w:hAnsiTheme="majorBidi" w:cstheme="majorBidi"/>
                <w:color w:val="000000" w:themeColor="text1"/>
                <w:sz w:val="16"/>
                <w:szCs w:val="16"/>
              </w:rPr>
              <w:t xml:space="preserve">nationally determined contributions </w:t>
            </w:r>
            <w:r w:rsidR="009C006C" w:rsidRPr="39E7DC07">
              <w:rPr>
                <w:rStyle w:val="eop"/>
                <w:rFonts w:asciiTheme="majorBidi" w:hAnsiTheme="majorBidi" w:cstheme="majorBidi"/>
                <w:color w:val="000000" w:themeColor="text1"/>
                <w:sz w:val="16"/>
                <w:szCs w:val="16"/>
              </w:rPr>
              <w:t xml:space="preserve">under the Paris Agreement </w:t>
            </w:r>
            <w:r w:rsidR="009C006C" w:rsidRPr="39E7DC07">
              <w:rPr>
                <w:rStyle w:val="normaltextrun"/>
                <w:rFonts w:asciiTheme="majorBidi" w:hAnsiTheme="majorBidi" w:cstheme="majorBidi"/>
                <w:color w:val="000000" w:themeColor="text1"/>
                <w:sz w:val="16"/>
                <w:szCs w:val="16"/>
              </w:rPr>
              <w:t>[SPIRRF-1.1.2]</w:t>
            </w:r>
            <w:r w:rsidR="009C006C" w:rsidRPr="39E7DC07">
              <w:rPr>
                <w:rStyle w:val="eop"/>
                <w:rFonts w:asciiTheme="majorBidi" w:hAnsiTheme="majorBidi" w:cstheme="majorBidi"/>
                <w:color w:val="000000" w:themeColor="text1"/>
                <w:sz w:val="16"/>
                <w:szCs w:val="16"/>
              </w:rPr>
              <w:t xml:space="preserve">. </w:t>
            </w:r>
          </w:p>
          <w:p w14:paraId="23F233D2" w14:textId="21BDE29B" w:rsidR="009C006C" w:rsidRPr="006122E4" w:rsidRDefault="00300D1D" w:rsidP="00A456BE">
            <w:pPr>
              <w:pStyle w:val="paragraph"/>
              <w:spacing w:before="0" w:beforeAutospacing="0" w:after="0" w:afterAutospacing="0"/>
              <w:contextualSpacing/>
              <w:textAlignment w:val="baseline"/>
              <w:rPr>
                <w:rStyle w:val="eop"/>
                <w:rFonts w:asciiTheme="majorBidi" w:hAnsiTheme="majorBidi" w:cstheme="majorBidi"/>
                <w:i/>
                <w:color w:val="000000" w:themeColor="text1"/>
                <w:sz w:val="16"/>
                <w:szCs w:val="16"/>
              </w:rPr>
            </w:pPr>
            <w:r w:rsidRPr="006122E4">
              <w:rPr>
                <w:rStyle w:val="eop"/>
                <w:rFonts w:asciiTheme="majorBidi" w:hAnsiTheme="majorBidi" w:cstheme="majorBidi"/>
                <w:i/>
                <w:color w:val="000000" w:themeColor="text1"/>
                <w:sz w:val="16"/>
                <w:szCs w:val="16"/>
              </w:rPr>
              <w:t>(</w:t>
            </w:r>
            <w:r w:rsidR="009C006C" w:rsidRPr="006122E4">
              <w:rPr>
                <w:rStyle w:val="eop"/>
                <w:rFonts w:asciiTheme="majorBidi" w:hAnsiTheme="majorBidi" w:cstheme="majorBidi"/>
                <w:i/>
                <w:color w:val="000000" w:themeColor="text1"/>
                <w:sz w:val="16"/>
                <w:szCs w:val="16"/>
              </w:rPr>
              <w:t xml:space="preserve">Rating scale: 0 = Not in place, 1 = </w:t>
            </w:r>
            <w:r w:rsidR="00F53120">
              <w:rPr>
                <w:rStyle w:val="eop"/>
                <w:rFonts w:asciiTheme="majorBidi" w:hAnsiTheme="majorBidi" w:cstheme="majorBidi"/>
                <w:i/>
                <w:color w:val="000000" w:themeColor="text1"/>
                <w:sz w:val="16"/>
                <w:szCs w:val="16"/>
              </w:rPr>
              <w:t>w</w:t>
            </w:r>
            <w:r w:rsidR="009C006C" w:rsidRPr="006122E4">
              <w:rPr>
                <w:rStyle w:val="eop"/>
                <w:rFonts w:asciiTheme="majorBidi" w:hAnsiTheme="majorBidi" w:cstheme="majorBidi"/>
                <w:i/>
                <w:color w:val="000000" w:themeColor="text1"/>
                <w:sz w:val="16"/>
                <w:szCs w:val="16"/>
              </w:rPr>
              <w:t xml:space="preserve">ork started, 2 = </w:t>
            </w:r>
            <w:r w:rsidR="00F53120">
              <w:rPr>
                <w:rStyle w:val="eop"/>
                <w:rFonts w:asciiTheme="majorBidi" w:hAnsiTheme="majorBidi" w:cstheme="majorBidi"/>
                <w:i/>
                <w:color w:val="000000" w:themeColor="text1"/>
                <w:sz w:val="16"/>
                <w:szCs w:val="16"/>
              </w:rPr>
              <w:t>w</w:t>
            </w:r>
            <w:r w:rsidR="009C006C" w:rsidRPr="006122E4">
              <w:rPr>
                <w:rStyle w:val="eop"/>
                <w:rFonts w:asciiTheme="majorBidi" w:hAnsiTheme="majorBidi" w:cstheme="majorBidi"/>
                <w:i/>
                <w:color w:val="000000" w:themeColor="text1"/>
                <w:sz w:val="16"/>
                <w:szCs w:val="16"/>
              </w:rPr>
              <w:t xml:space="preserve">ork in progress, 3 = </w:t>
            </w:r>
            <w:r w:rsidR="00F53120">
              <w:rPr>
                <w:rStyle w:val="eop"/>
                <w:rFonts w:asciiTheme="majorBidi" w:hAnsiTheme="majorBidi" w:cstheme="majorBidi"/>
                <w:i/>
                <w:color w:val="000000" w:themeColor="text1"/>
                <w:sz w:val="16"/>
                <w:szCs w:val="16"/>
              </w:rPr>
              <w:t>w</w:t>
            </w:r>
            <w:r w:rsidR="009C006C" w:rsidRPr="006122E4">
              <w:rPr>
                <w:rStyle w:val="eop"/>
                <w:rFonts w:asciiTheme="majorBidi" w:hAnsiTheme="majorBidi" w:cstheme="majorBidi"/>
                <w:i/>
                <w:color w:val="000000" w:themeColor="text1"/>
                <w:sz w:val="16"/>
                <w:szCs w:val="16"/>
              </w:rPr>
              <w:t xml:space="preserve">ork almost complete, 4 = </w:t>
            </w:r>
            <w:r w:rsidR="00F53120">
              <w:rPr>
                <w:rStyle w:val="eop"/>
                <w:rFonts w:asciiTheme="majorBidi" w:hAnsiTheme="majorBidi" w:cstheme="majorBidi"/>
                <w:i/>
                <w:color w:val="000000" w:themeColor="text1"/>
                <w:sz w:val="16"/>
                <w:szCs w:val="16"/>
              </w:rPr>
              <w:t>i</w:t>
            </w:r>
            <w:r w:rsidR="009C006C" w:rsidRPr="006122E4">
              <w:rPr>
                <w:rStyle w:val="eop"/>
                <w:rFonts w:asciiTheme="majorBidi" w:hAnsiTheme="majorBidi" w:cstheme="majorBidi"/>
                <w:i/>
                <w:color w:val="000000" w:themeColor="text1"/>
                <w:sz w:val="16"/>
                <w:szCs w:val="16"/>
              </w:rPr>
              <w:t>n place</w:t>
            </w:r>
            <w:r w:rsidRPr="006122E4">
              <w:rPr>
                <w:rStyle w:val="eop"/>
                <w:rFonts w:asciiTheme="majorBidi" w:hAnsiTheme="majorBidi" w:cstheme="majorBidi"/>
                <w:i/>
                <w:color w:val="000000" w:themeColor="text1"/>
                <w:sz w:val="16"/>
                <w:szCs w:val="16"/>
              </w:rPr>
              <w:t>)</w:t>
            </w:r>
          </w:p>
          <w:p w14:paraId="4C5CAE64" w14:textId="77777777" w:rsidR="0043444D" w:rsidRPr="0043444D" w:rsidRDefault="0043444D" w:rsidP="00A456BE">
            <w:pPr>
              <w:pStyle w:val="paragraph"/>
              <w:spacing w:before="0" w:beforeAutospacing="0" w:after="0" w:afterAutospacing="0"/>
              <w:contextualSpacing/>
              <w:textAlignment w:val="baseline"/>
              <w:rPr>
                <w:rStyle w:val="normaltextrun"/>
                <w:rFonts w:asciiTheme="majorBidi" w:hAnsiTheme="majorBidi" w:cstheme="majorBidi"/>
                <w:i/>
                <w:iCs/>
                <w:color w:val="000000" w:themeColor="text1"/>
                <w:sz w:val="10"/>
                <w:szCs w:val="10"/>
                <w:lang w:val="en-GB"/>
              </w:rPr>
            </w:pPr>
          </w:p>
          <w:p w14:paraId="2F0B226F" w14:textId="4FDB1B47" w:rsidR="00823109" w:rsidRPr="006122E4" w:rsidRDefault="00823109" w:rsidP="00A456BE">
            <w:pPr>
              <w:pStyle w:val="paragraph"/>
              <w:spacing w:before="0" w:beforeAutospacing="0" w:after="0" w:afterAutospacing="0"/>
              <w:contextualSpacing/>
              <w:textAlignment w:val="baseline"/>
              <w:rPr>
                <w:rStyle w:val="normaltextrun"/>
                <w:rFonts w:asciiTheme="majorBidi" w:hAnsiTheme="majorBidi" w:cstheme="majorBidi"/>
                <w:iCs/>
                <w:color w:val="000000" w:themeColor="text1"/>
                <w:sz w:val="16"/>
                <w:szCs w:val="16"/>
                <w:lang w:val="en-GB"/>
              </w:rPr>
            </w:pPr>
            <w:r w:rsidRPr="006122E4">
              <w:rPr>
                <w:rStyle w:val="normaltextrun"/>
                <w:rFonts w:asciiTheme="majorBidi" w:hAnsiTheme="majorBidi" w:cstheme="majorBidi"/>
                <w:i/>
                <w:iCs/>
                <w:color w:val="000000" w:themeColor="text1"/>
                <w:sz w:val="16"/>
                <w:szCs w:val="16"/>
                <w:lang w:val="en-GB"/>
              </w:rPr>
              <w:t>Baseline:</w:t>
            </w:r>
            <w:r w:rsidR="00F53120">
              <w:rPr>
                <w:rStyle w:val="normaltextrun"/>
                <w:rFonts w:asciiTheme="majorBidi" w:hAnsiTheme="majorBidi" w:cstheme="majorBidi"/>
                <w:i/>
                <w:iCs/>
                <w:color w:val="000000" w:themeColor="text1"/>
                <w:sz w:val="16"/>
                <w:szCs w:val="16"/>
                <w:lang w:val="en-GB"/>
              </w:rPr>
              <w:t xml:space="preserve"> </w:t>
            </w:r>
            <w:r w:rsidR="00300D1D" w:rsidRPr="006122E4">
              <w:rPr>
                <w:rStyle w:val="normaltextrun"/>
                <w:rFonts w:asciiTheme="majorBidi" w:hAnsiTheme="majorBidi" w:cstheme="majorBidi"/>
                <w:iCs/>
                <w:color w:val="000000" w:themeColor="text1"/>
                <w:sz w:val="16"/>
                <w:szCs w:val="16"/>
                <w:lang w:val="en-GB"/>
              </w:rPr>
              <w:t>1</w:t>
            </w:r>
          </w:p>
          <w:p w14:paraId="55854261" w14:textId="341135FC" w:rsidR="00823109" w:rsidRPr="006122E4" w:rsidRDefault="00823109" w:rsidP="00A456BE">
            <w:pPr>
              <w:pStyle w:val="paragraph"/>
              <w:spacing w:before="0" w:beforeAutospacing="0" w:after="0" w:afterAutospacing="0"/>
              <w:contextualSpacing/>
              <w:textAlignment w:val="baseline"/>
              <w:rPr>
                <w:rStyle w:val="eop"/>
                <w:rFonts w:asciiTheme="majorBidi" w:hAnsiTheme="majorBidi" w:cstheme="majorBidi"/>
                <w:color w:val="000000" w:themeColor="text1"/>
                <w:sz w:val="16"/>
                <w:szCs w:val="16"/>
              </w:rPr>
            </w:pPr>
            <w:r w:rsidRPr="006122E4">
              <w:rPr>
                <w:rStyle w:val="normaltextrun"/>
                <w:rFonts w:asciiTheme="majorBidi" w:hAnsiTheme="majorBidi" w:cstheme="majorBidi"/>
                <w:i/>
                <w:iCs/>
                <w:color w:val="000000" w:themeColor="text1"/>
                <w:sz w:val="16"/>
                <w:szCs w:val="16"/>
                <w:lang w:val="en-GB"/>
              </w:rPr>
              <w:t>Target:</w:t>
            </w:r>
            <w:r w:rsidR="00F53120">
              <w:rPr>
                <w:rStyle w:val="normaltextrun"/>
                <w:rFonts w:asciiTheme="majorBidi" w:hAnsiTheme="majorBidi" w:cstheme="majorBidi"/>
                <w:i/>
                <w:iCs/>
                <w:color w:val="000000" w:themeColor="text1"/>
                <w:sz w:val="16"/>
                <w:szCs w:val="16"/>
                <w:lang w:val="en-GB"/>
              </w:rPr>
              <w:t xml:space="preserve"> </w:t>
            </w:r>
            <w:r w:rsidR="00936786">
              <w:rPr>
                <w:rStyle w:val="normaltextrun"/>
                <w:rFonts w:asciiTheme="majorBidi" w:hAnsiTheme="majorBidi" w:cstheme="majorBidi"/>
                <w:color w:val="000000" w:themeColor="text1"/>
                <w:sz w:val="16"/>
                <w:szCs w:val="16"/>
                <w:lang w:val="en-GB"/>
              </w:rPr>
              <w:t>3</w:t>
            </w:r>
          </w:p>
          <w:p w14:paraId="1434DA37" w14:textId="7BB5F6BD" w:rsidR="00E16D73" w:rsidRPr="006122E4" w:rsidRDefault="001A0135" w:rsidP="00A456BE">
            <w:pPr>
              <w:pStyle w:val="paragraph"/>
              <w:spacing w:before="0" w:beforeAutospacing="0" w:after="0" w:afterAutospacing="0"/>
              <w:contextualSpacing/>
              <w:textAlignment w:val="baseline"/>
              <w:rPr>
                <w:rStyle w:val="eop"/>
                <w:rFonts w:asciiTheme="majorBidi" w:hAnsiTheme="majorBidi" w:cstheme="majorBidi"/>
                <w:color w:val="000000" w:themeColor="text1"/>
                <w:sz w:val="16"/>
                <w:szCs w:val="16"/>
              </w:rPr>
            </w:pPr>
            <w:r w:rsidRPr="42DC764E">
              <w:rPr>
                <w:rStyle w:val="eop"/>
                <w:rFonts w:asciiTheme="majorBidi" w:hAnsiTheme="majorBidi" w:cstheme="majorBidi"/>
                <w:i/>
                <w:iCs/>
                <w:color w:val="000000" w:themeColor="text1"/>
                <w:sz w:val="16"/>
                <w:szCs w:val="16"/>
              </w:rPr>
              <w:t>Source:</w:t>
            </w:r>
            <w:r w:rsidRPr="42DC764E">
              <w:rPr>
                <w:rStyle w:val="eop"/>
                <w:rFonts w:asciiTheme="majorBidi" w:hAnsiTheme="majorBidi" w:cstheme="majorBidi"/>
                <w:color w:val="000000" w:themeColor="text1"/>
                <w:sz w:val="16"/>
                <w:szCs w:val="16"/>
              </w:rPr>
              <w:t xml:space="preserve"> </w:t>
            </w:r>
            <w:r w:rsidR="002838F3">
              <w:rPr>
                <w:rStyle w:val="eop"/>
                <w:rFonts w:asciiTheme="majorBidi" w:hAnsiTheme="majorBidi" w:cstheme="majorBidi"/>
                <w:color w:val="000000" w:themeColor="text1"/>
                <w:sz w:val="16"/>
                <w:szCs w:val="16"/>
              </w:rPr>
              <w:t xml:space="preserve">Transparency </w:t>
            </w:r>
            <w:r w:rsidR="000147C5">
              <w:rPr>
                <w:rStyle w:val="eop"/>
                <w:rFonts w:asciiTheme="majorBidi" w:hAnsiTheme="majorBidi" w:cstheme="majorBidi"/>
                <w:color w:val="000000" w:themeColor="text1"/>
                <w:sz w:val="16"/>
                <w:szCs w:val="16"/>
              </w:rPr>
              <w:t>r</w:t>
            </w:r>
            <w:r w:rsidR="00300D1D" w:rsidRPr="42DC764E">
              <w:rPr>
                <w:rStyle w:val="eop"/>
                <w:rFonts w:asciiTheme="majorBidi" w:hAnsiTheme="majorBidi" w:cstheme="majorBidi"/>
                <w:color w:val="000000" w:themeColor="text1"/>
                <w:sz w:val="16"/>
                <w:szCs w:val="16"/>
              </w:rPr>
              <w:t xml:space="preserve">eport on </w:t>
            </w:r>
            <w:r w:rsidR="002838F3">
              <w:rPr>
                <w:rStyle w:val="eop"/>
                <w:rFonts w:asciiTheme="majorBidi" w:hAnsiTheme="majorBidi" w:cstheme="majorBidi"/>
                <w:color w:val="000000" w:themeColor="text1"/>
                <w:sz w:val="16"/>
                <w:szCs w:val="16"/>
              </w:rPr>
              <w:t xml:space="preserve">Paris Agreement </w:t>
            </w:r>
          </w:p>
          <w:p w14:paraId="2AEF5DA9" w14:textId="0CAB0B62" w:rsidR="001A0135" w:rsidRPr="006122E4" w:rsidRDefault="001A0135" w:rsidP="00A456BE">
            <w:pPr>
              <w:pStyle w:val="paragraph"/>
              <w:spacing w:before="0" w:beforeAutospacing="0" w:after="0" w:afterAutospacing="0"/>
              <w:contextualSpacing/>
              <w:textAlignment w:val="baseline"/>
              <w:rPr>
                <w:rStyle w:val="normaltextrun"/>
                <w:color w:val="000000" w:themeColor="text1"/>
                <w:sz w:val="16"/>
                <w:szCs w:val="16"/>
                <w:lang w:val="en-GB"/>
              </w:rPr>
            </w:pPr>
            <w:r w:rsidRPr="42DC764E">
              <w:rPr>
                <w:rStyle w:val="normaltextrun"/>
                <w:i/>
                <w:iCs/>
                <w:color w:val="000000" w:themeColor="text1"/>
                <w:sz w:val="16"/>
                <w:szCs w:val="16"/>
                <w:lang w:val="en-GB"/>
              </w:rPr>
              <w:t>Frequency:</w:t>
            </w:r>
            <w:r w:rsidRPr="42DC764E">
              <w:rPr>
                <w:rStyle w:val="normaltextrun"/>
                <w:color w:val="000000" w:themeColor="text1"/>
                <w:sz w:val="16"/>
                <w:szCs w:val="16"/>
                <w:lang w:val="en-GB"/>
              </w:rPr>
              <w:t xml:space="preserve"> </w:t>
            </w:r>
            <w:r w:rsidR="0005033A" w:rsidRPr="002838F3">
              <w:rPr>
                <w:rStyle w:val="normaltextrun"/>
                <w:color w:val="000000" w:themeColor="text1"/>
                <w:sz w:val="16"/>
                <w:szCs w:val="16"/>
                <w:lang w:val="en-GB"/>
              </w:rPr>
              <w:t>B</w:t>
            </w:r>
            <w:r w:rsidRPr="002838F3">
              <w:rPr>
                <w:rStyle w:val="normaltextrun"/>
                <w:color w:val="000000" w:themeColor="text1"/>
                <w:sz w:val="16"/>
                <w:szCs w:val="16"/>
                <w:lang w:val="en-GB"/>
              </w:rPr>
              <w:t>iennial</w:t>
            </w:r>
            <w:r w:rsidRPr="42DC764E">
              <w:rPr>
                <w:rStyle w:val="normaltextrun"/>
                <w:color w:val="000000" w:themeColor="text1"/>
                <w:sz w:val="16"/>
                <w:szCs w:val="16"/>
                <w:lang w:val="en-GB"/>
              </w:rPr>
              <w:t xml:space="preserve"> </w:t>
            </w:r>
          </w:p>
          <w:p w14:paraId="604D0D26" w14:textId="77777777" w:rsidR="007843DE" w:rsidRPr="0043444D" w:rsidRDefault="007843DE" w:rsidP="00A456BE">
            <w:pPr>
              <w:pStyle w:val="paragraph"/>
              <w:spacing w:before="0" w:beforeAutospacing="0" w:after="0" w:afterAutospacing="0"/>
              <w:textAlignment w:val="baseline"/>
              <w:rPr>
                <w:rStyle w:val="eop"/>
                <w:color w:val="000000" w:themeColor="text1"/>
                <w:sz w:val="16"/>
                <w:szCs w:val="16"/>
                <w:highlight w:val="cyan"/>
              </w:rPr>
            </w:pPr>
          </w:p>
          <w:p w14:paraId="666AF9EF" w14:textId="7607E970" w:rsidR="00936786" w:rsidRPr="00E244AF" w:rsidDel="001F7A0E" w:rsidRDefault="64B91071" w:rsidP="27BBC84C">
            <w:pPr>
              <w:textAlignment w:val="baseline"/>
              <w:rPr>
                <w:color w:val="000000" w:themeColor="text1"/>
                <w:sz w:val="16"/>
                <w:szCs w:val="16"/>
              </w:rPr>
            </w:pPr>
            <w:r w:rsidRPr="4DA0E069">
              <w:rPr>
                <w:b/>
                <w:bCs/>
                <w:i/>
                <w:iCs/>
                <w:color w:val="000000" w:themeColor="text1"/>
                <w:sz w:val="16"/>
                <w:szCs w:val="16"/>
              </w:rPr>
              <w:t xml:space="preserve">Indicator 1.2.2: </w:t>
            </w:r>
            <w:r w:rsidR="2E64498E" w:rsidRPr="00101D50">
              <w:rPr>
                <w:color w:val="000000" w:themeColor="text1"/>
                <w:sz w:val="16"/>
                <w:szCs w:val="16"/>
              </w:rPr>
              <w:t xml:space="preserve"> </w:t>
            </w:r>
            <w:r w:rsidR="00884463">
              <w:rPr>
                <w:color w:val="000000" w:themeColor="text1"/>
                <w:sz w:val="16"/>
                <w:szCs w:val="16"/>
              </w:rPr>
              <w:t>O</w:t>
            </w:r>
            <w:r w:rsidR="2E64498E" w:rsidRPr="00101D50">
              <w:rPr>
                <w:color w:val="000000" w:themeColor="text1"/>
                <w:sz w:val="16"/>
                <w:szCs w:val="16"/>
              </w:rPr>
              <w:t xml:space="preserve">perationalization of an integrated policy/strategy/plan </w:t>
            </w:r>
            <w:r w:rsidR="00F53120">
              <w:rPr>
                <w:color w:val="000000" w:themeColor="text1"/>
                <w:sz w:val="16"/>
                <w:szCs w:val="16"/>
              </w:rPr>
              <w:t>that</w:t>
            </w:r>
            <w:r w:rsidR="00F53120" w:rsidRPr="00101D50">
              <w:rPr>
                <w:color w:val="000000" w:themeColor="text1"/>
                <w:sz w:val="16"/>
                <w:szCs w:val="16"/>
              </w:rPr>
              <w:t xml:space="preserve"> </w:t>
            </w:r>
            <w:r w:rsidR="2E64498E" w:rsidRPr="00101D50">
              <w:rPr>
                <w:color w:val="000000" w:themeColor="text1"/>
                <w:sz w:val="16"/>
                <w:szCs w:val="16"/>
              </w:rPr>
              <w:t>increases ability to adapt to adverse impacts of climate change and foster</w:t>
            </w:r>
            <w:r w:rsidR="0060637B">
              <w:rPr>
                <w:color w:val="000000" w:themeColor="text1"/>
                <w:sz w:val="16"/>
                <w:szCs w:val="16"/>
              </w:rPr>
              <w:t>s</w:t>
            </w:r>
            <w:r w:rsidR="2E64498E" w:rsidRPr="00101D50">
              <w:rPr>
                <w:color w:val="000000" w:themeColor="text1"/>
                <w:sz w:val="16"/>
                <w:szCs w:val="16"/>
              </w:rPr>
              <w:t xml:space="preserve"> climate resilience and low greenhouse gas emissions </w:t>
            </w:r>
          </w:p>
          <w:p w14:paraId="025F781E" w14:textId="18345199" w:rsidR="007843DE" w:rsidRPr="00E244AF" w:rsidRDefault="007843DE" w:rsidP="34BA96EE">
            <w:pPr>
              <w:textAlignment w:val="baseline"/>
              <w:rPr>
                <w:rStyle w:val="normaltextrun"/>
                <w:rFonts w:asciiTheme="majorBidi" w:hAnsiTheme="majorBidi" w:cstheme="majorBidi"/>
                <w:color w:val="000000" w:themeColor="text1"/>
                <w:sz w:val="16"/>
                <w:szCs w:val="16"/>
              </w:rPr>
            </w:pPr>
            <w:r w:rsidRPr="27BBC84C" w:rsidDel="32B76B0B">
              <w:rPr>
                <w:rFonts w:asciiTheme="majorBidi" w:hAnsiTheme="majorBidi" w:cstheme="majorBidi"/>
                <w:i/>
                <w:iCs/>
                <w:color w:val="000000" w:themeColor="text1"/>
                <w:sz w:val="16"/>
                <w:szCs w:val="16"/>
              </w:rPr>
              <w:t xml:space="preserve">(Rating scale: 0 = Not in place, 1 = </w:t>
            </w:r>
            <w:r w:rsidR="00F53120">
              <w:rPr>
                <w:rFonts w:asciiTheme="majorBidi" w:hAnsiTheme="majorBidi" w:cstheme="majorBidi"/>
                <w:i/>
                <w:iCs/>
                <w:color w:val="000000" w:themeColor="text1"/>
                <w:sz w:val="16"/>
                <w:szCs w:val="16"/>
              </w:rPr>
              <w:t>w</w:t>
            </w:r>
            <w:r w:rsidRPr="27BBC84C" w:rsidDel="32B76B0B">
              <w:rPr>
                <w:rFonts w:asciiTheme="majorBidi" w:hAnsiTheme="majorBidi" w:cstheme="majorBidi"/>
                <w:i/>
                <w:iCs/>
                <w:color w:val="000000" w:themeColor="text1"/>
                <w:sz w:val="16"/>
                <w:szCs w:val="16"/>
              </w:rPr>
              <w:t xml:space="preserve">ork started, 2 = </w:t>
            </w:r>
            <w:r w:rsidR="00F53120">
              <w:rPr>
                <w:rFonts w:asciiTheme="majorBidi" w:hAnsiTheme="majorBidi" w:cstheme="majorBidi"/>
                <w:i/>
                <w:iCs/>
                <w:color w:val="000000" w:themeColor="text1"/>
                <w:sz w:val="16"/>
                <w:szCs w:val="16"/>
              </w:rPr>
              <w:t>w</w:t>
            </w:r>
            <w:r w:rsidRPr="27BBC84C" w:rsidDel="32B76B0B">
              <w:rPr>
                <w:rFonts w:asciiTheme="majorBidi" w:hAnsiTheme="majorBidi" w:cstheme="majorBidi"/>
                <w:i/>
                <w:iCs/>
                <w:color w:val="000000" w:themeColor="text1"/>
                <w:sz w:val="16"/>
                <w:szCs w:val="16"/>
              </w:rPr>
              <w:t xml:space="preserve">ork in progress, 3 = </w:t>
            </w:r>
            <w:r w:rsidR="00A471B5">
              <w:rPr>
                <w:rFonts w:asciiTheme="majorBidi" w:hAnsiTheme="majorBidi" w:cstheme="majorBidi"/>
                <w:i/>
                <w:iCs/>
                <w:color w:val="000000" w:themeColor="text1"/>
                <w:sz w:val="16"/>
                <w:szCs w:val="16"/>
              </w:rPr>
              <w:t>w</w:t>
            </w:r>
            <w:r w:rsidRPr="27BBC84C" w:rsidDel="32B76B0B">
              <w:rPr>
                <w:rFonts w:asciiTheme="majorBidi" w:hAnsiTheme="majorBidi" w:cstheme="majorBidi"/>
                <w:i/>
                <w:iCs/>
                <w:color w:val="000000" w:themeColor="text1"/>
                <w:sz w:val="16"/>
                <w:szCs w:val="16"/>
              </w:rPr>
              <w:t>ork almost complete, 4 = In place</w:t>
            </w:r>
            <w:r w:rsidR="0060637B">
              <w:rPr>
                <w:rFonts w:asciiTheme="majorBidi" w:hAnsiTheme="majorBidi" w:cstheme="majorBidi"/>
                <w:i/>
                <w:iCs/>
                <w:color w:val="000000" w:themeColor="text1"/>
                <w:sz w:val="16"/>
                <w:szCs w:val="16"/>
              </w:rPr>
              <w:t>)</w:t>
            </w:r>
          </w:p>
          <w:p w14:paraId="7C363F71" w14:textId="77777777" w:rsidR="0043444D" w:rsidRPr="0043444D" w:rsidRDefault="0043444D" w:rsidP="48A58705">
            <w:pPr>
              <w:textAlignment w:val="baseline"/>
              <w:rPr>
                <w:rStyle w:val="normaltextrun"/>
                <w:rFonts w:asciiTheme="majorBidi" w:hAnsiTheme="majorBidi" w:cstheme="majorBidi"/>
                <w:i/>
                <w:iCs/>
                <w:color w:val="000000" w:themeColor="text1"/>
                <w:sz w:val="10"/>
                <w:szCs w:val="10"/>
              </w:rPr>
            </w:pPr>
          </w:p>
          <w:p w14:paraId="5056DF7D" w14:textId="7CFC758B" w:rsidR="007843DE" w:rsidRPr="00E244AF" w:rsidRDefault="007843DE" w:rsidP="48A58705">
            <w:pPr>
              <w:textAlignment w:val="baseline"/>
              <w:rPr>
                <w:rStyle w:val="normaltextrun"/>
                <w:rFonts w:asciiTheme="majorBidi" w:hAnsiTheme="majorBidi" w:cstheme="majorBidi"/>
                <w:color w:val="000000" w:themeColor="text1"/>
                <w:sz w:val="16"/>
                <w:szCs w:val="16"/>
              </w:rPr>
            </w:pPr>
            <w:r w:rsidRPr="00E244AF">
              <w:rPr>
                <w:rStyle w:val="normaltextrun"/>
                <w:rFonts w:asciiTheme="majorBidi" w:hAnsiTheme="majorBidi" w:cstheme="majorBidi"/>
                <w:i/>
                <w:iCs/>
                <w:color w:val="000000" w:themeColor="text1"/>
                <w:sz w:val="16"/>
                <w:szCs w:val="16"/>
              </w:rPr>
              <w:t>Baseline:</w:t>
            </w:r>
            <w:r w:rsidRPr="00E244AF">
              <w:rPr>
                <w:rStyle w:val="normaltextrun"/>
                <w:rFonts w:asciiTheme="majorBidi" w:hAnsiTheme="majorBidi" w:cstheme="majorBidi"/>
                <w:color w:val="000000" w:themeColor="text1"/>
                <w:sz w:val="16"/>
                <w:szCs w:val="16"/>
              </w:rPr>
              <w:t xml:space="preserve"> </w:t>
            </w:r>
            <w:r w:rsidR="00DF06C0">
              <w:rPr>
                <w:rStyle w:val="normaltextrun"/>
                <w:rFonts w:asciiTheme="majorBidi" w:hAnsiTheme="majorBidi" w:cstheme="majorBidi"/>
                <w:color w:val="000000" w:themeColor="text1"/>
                <w:sz w:val="16"/>
                <w:szCs w:val="16"/>
              </w:rPr>
              <w:t xml:space="preserve">2 </w:t>
            </w:r>
            <w:r w:rsidRPr="7D9A1CC8" w:rsidDel="32B76B0B">
              <w:rPr>
                <w:rStyle w:val="normaltextrun"/>
                <w:rFonts w:asciiTheme="majorBidi" w:hAnsiTheme="majorBidi" w:cstheme="majorBidi"/>
                <w:color w:val="000000" w:themeColor="text1"/>
                <w:sz w:val="16"/>
                <w:szCs w:val="16"/>
              </w:rPr>
              <w:t xml:space="preserve">    </w:t>
            </w:r>
          </w:p>
          <w:p w14:paraId="2FC89E05" w14:textId="5777B313" w:rsidR="007843DE" w:rsidRPr="00E244AF" w:rsidRDefault="32B76B0B" w:rsidP="7D9A1CC8">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7D9A1CC8">
              <w:rPr>
                <w:rStyle w:val="normaltextrun"/>
                <w:rFonts w:asciiTheme="majorBidi" w:hAnsiTheme="majorBidi" w:cstheme="majorBidi"/>
                <w:i/>
                <w:iCs/>
                <w:color w:val="000000" w:themeColor="text1"/>
                <w:sz w:val="16"/>
                <w:szCs w:val="16"/>
                <w:lang w:val="en-GB"/>
              </w:rPr>
              <w:t>Target</w:t>
            </w:r>
            <w:r w:rsidR="007843DE" w:rsidRPr="7D9A1CC8">
              <w:rPr>
                <w:rStyle w:val="normaltextrun"/>
                <w:rFonts w:asciiTheme="majorBidi" w:hAnsiTheme="majorBidi" w:cstheme="majorBidi"/>
                <w:i/>
                <w:color w:val="000000" w:themeColor="text1"/>
                <w:sz w:val="16"/>
                <w:szCs w:val="16"/>
                <w:lang w:val="en-GB"/>
              </w:rPr>
              <w:t>:</w:t>
            </w:r>
            <w:r w:rsidR="007843DE" w:rsidRPr="00E244AF">
              <w:rPr>
                <w:rStyle w:val="normaltextrun"/>
                <w:rFonts w:asciiTheme="majorBidi" w:hAnsiTheme="majorBidi" w:cstheme="majorBidi"/>
                <w:color w:val="000000" w:themeColor="text1"/>
                <w:sz w:val="16"/>
                <w:szCs w:val="16"/>
                <w:lang w:val="en-GB"/>
              </w:rPr>
              <w:t> </w:t>
            </w:r>
            <w:r w:rsidR="00024A12">
              <w:rPr>
                <w:rStyle w:val="normaltextrun"/>
                <w:rFonts w:asciiTheme="majorBidi" w:hAnsiTheme="majorBidi" w:cstheme="majorBidi"/>
                <w:color w:val="000000" w:themeColor="text1"/>
                <w:sz w:val="16"/>
                <w:szCs w:val="16"/>
                <w:lang w:val="en-GB"/>
              </w:rPr>
              <w:t>3</w:t>
            </w:r>
          </w:p>
          <w:p w14:paraId="3E62F6F7" w14:textId="2A2B224A" w:rsidR="007843DE" w:rsidRPr="00E244AF" w:rsidRDefault="007843DE" w:rsidP="007843DE">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00E244AF">
              <w:rPr>
                <w:rStyle w:val="normaltextrun"/>
                <w:rFonts w:asciiTheme="majorBidi" w:hAnsiTheme="majorBidi" w:cstheme="majorBidi"/>
                <w:i/>
                <w:iCs/>
                <w:color w:val="000000" w:themeColor="text1"/>
                <w:sz w:val="16"/>
                <w:szCs w:val="16"/>
                <w:lang w:val="en-GB"/>
              </w:rPr>
              <w:t>Source:</w:t>
            </w:r>
            <w:r w:rsidRPr="00E244AF">
              <w:rPr>
                <w:rStyle w:val="normaltextrun"/>
                <w:rFonts w:asciiTheme="majorBidi" w:hAnsiTheme="majorBidi" w:cstheme="majorBidi"/>
                <w:color w:val="000000" w:themeColor="text1"/>
                <w:sz w:val="16"/>
                <w:szCs w:val="16"/>
                <w:lang w:val="en-GB"/>
              </w:rPr>
              <w:t xml:space="preserve"> </w:t>
            </w:r>
            <w:r w:rsidR="00884463">
              <w:rPr>
                <w:rStyle w:val="normaltextrun"/>
                <w:rFonts w:asciiTheme="majorBidi" w:hAnsiTheme="majorBidi" w:cstheme="majorBidi"/>
                <w:color w:val="000000" w:themeColor="text1"/>
                <w:sz w:val="16"/>
                <w:szCs w:val="16"/>
                <w:lang w:val="en-GB"/>
              </w:rPr>
              <w:t>MET</w:t>
            </w:r>
            <w:r w:rsidR="00A560E1">
              <w:rPr>
                <w:rStyle w:val="normaltextrun"/>
                <w:rFonts w:asciiTheme="majorBidi" w:hAnsiTheme="majorBidi" w:cstheme="majorBidi"/>
                <w:color w:val="000000" w:themeColor="text1"/>
                <w:sz w:val="16"/>
                <w:szCs w:val="16"/>
                <w:lang w:val="en-GB"/>
              </w:rPr>
              <w:t xml:space="preserve"> </w:t>
            </w:r>
            <w:r w:rsidR="00A560E1" w:rsidRPr="00E244AF">
              <w:rPr>
                <w:rStyle w:val="normaltextrun"/>
                <w:rFonts w:asciiTheme="majorBidi" w:hAnsiTheme="majorBidi" w:cstheme="majorBidi"/>
                <w:color w:val="000000" w:themeColor="text1"/>
                <w:sz w:val="16"/>
                <w:szCs w:val="16"/>
                <w:lang w:val="en-GB"/>
              </w:rPr>
              <w:t xml:space="preserve"> </w:t>
            </w:r>
          </w:p>
          <w:p w14:paraId="534E0F17" w14:textId="45C06787" w:rsidR="0043444D" w:rsidRPr="0043444D" w:rsidRDefault="007843DE" w:rsidP="007843DE">
            <w:pPr>
              <w:pStyle w:val="paragraph"/>
              <w:spacing w:before="0" w:beforeAutospacing="0" w:after="0" w:afterAutospacing="0"/>
              <w:textAlignment w:val="baseline"/>
              <w:rPr>
                <w:rStyle w:val="eop"/>
                <w:color w:val="000000" w:themeColor="text1"/>
                <w:sz w:val="16"/>
                <w:szCs w:val="16"/>
              </w:rPr>
            </w:pPr>
            <w:r w:rsidRPr="00E244AF">
              <w:rPr>
                <w:rStyle w:val="normaltextrun"/>
                <w:i/>
                <w:iCs/>
                <w:color w:val="000000" w:themeColor="text1"/>
                <w:sz w:val="16"/>
                <w:szCs w:val="16"/>
                <w:lang w:val="en-GB"/>
              </w:rPr>
              <w:t>Frequency:</w:t>
            </w:r>
            <w:r w:rsidRPr="00E244AF">
              <w:rPr>
                <w:rStyle w:val="eop"/>
                <w:color w:val="000000" w:themeColor="text1"/>
                <w:sz w:val="16"/>
                <w:szCs w:val="16"/>
              </w:rPr>
              <w:t xml:space="preserve"> Annual</w:t>
            </w:r>
          </w:p>
        </w:tc>
        <w:tc>
          <w:tcPr>
            <w:tcW w:w="2440" w:type="dxa"/>
            <w:vMerge/>
          </w:tcPr>
          <w:p w14:paraId="74A5C569" w14:textId="77777777" w:rsidR="001259B9" w:rsidRPr="00227C0C" w:rsidRDefault="001259B9" w:rsidP="00A456BE">
            <w:pPr>
              <w:widowControl w:val="0"/>
              <w:pBdr>
                <w:top w:val="nil"/>
                <w:left w:val="nil"/>
                <w:bottom w:val="nil"/>
                <w:right w:val="nil"/>
                <w:between w:val="nil"/>
              </w:pBdr>
              <w:spacing w:line="276" w:lineRule="auto"/>
              <w:rPr>
                <w:b/>
                <w:color w:val="000000"/>
                <w:sz w:val="16"/>
                <w:szCs w:val="16"/>
              </w:rPr>
            </w:pPr>
          </w:p>
        </w:tc>
        <w:tc>
          <w:tcPr>
            <w:tcW w:w="1215" w:type="dxa"/>
            <w:vMerge/>
            <w:tcMar>
              <w:top w:w="15" w:type="dxa"/>
              <w:left w:w="108" w:type="dxa"/>
              <w:bottom w:w="0" w:type="dxa"/>
              <w:right w:w="108" w:type="dxa"/>
            </w:tcMar>
          </w:tcPr>
          <w:p w14:paraId="1693481B" w14:textId="77777777" w:rsidR="001259B9" w:rsidRPr="00227C0C" w:rsidRDefault="001259B9" w:rsidP="00A456BE">
            <w:pPr>
              <w:rPr>
                <w:b/>
                <w:color w:val="000000"/>
                <w:sz w:val="16"/>
                <w:szCs w:val="16"/>
              </w:rPr>
            </w:pPr>
          </w:p>
        </w:tc>
      </w:tr>
      <w:tr w:rsidR="001259B9" w:rsidRPr="00227C0C" w14:paraId="4F3EC209" w14:textId="77777777" w:rsidTr="4EA9F609">
        <w:tc>
          <w:tcPr>
            <w:tcW w:w="14596" w:type="dxa"/>
            <w:gridSpan w:val="5"/>
            <w:shd w:val="clear" w:color="auto" w:fill="DBE5F1" w:themeFill="accent1" w:themeFillTint="33"/>
            <w:tcMar>
              <w:top w:w="72" w:type="dxa"/>
              <w:left w:w="144" w:type="dxa"/>
              <w:bottom w:w="72" w:type="dxa"/>
              <w:right w:w="144" w:type="dxa"/>
            </w:tcMar>
          </w:tcPr>
          <w:p w14:paraId="1ABFE848" w14:textId="28B4F853" w:rsidR="001259B9" w:rsidRPr="00227C0C" w:rsidRDefault="001259B9" w:rsidP="00A456BE">
            <w:pPr>
              <w:rPr>
                <w:color w:val="000000" w:themeColor="text1"/>
                <w:sz w:val="16"/>
                <w:szCs w:val="16"/>
              </w:rPr>
            </w:pPr>
            <w:r w:rsidRPr="55B1D67B">
              <w:rPr>
                <w:b/>
                <w:bCs/>
                <w:color w:val="000000" w:themeColor="text1"/>
                <w:sz w:val="16"/>
                <w:szCs w:val="16"/>
              </w:rPr>
              <w:t xml:space="preserve">NATIONAL PRIORITY: </w:t>
            </w:r>
            <w:r w:rsidR="79818F29" w:rsidRPr="55B1D67B">
              <w:rPr>
                <w:color w:val="000000" w:themeColor="text1"/>
                <w:sz w:val="16"/>
                <w:szCs w:val="16"/>
              </w:rPr>
              <w:t>Vision</w:t>
            </w:r>
            <w:r w:rsidR="00930E45">
              <w:rPr>
                <w:color w:val="000000" w:themeColor="text1"/>
                <w:sz w:val="16"/>
                <w:szCs w:val="16"/>
              </w:rPr>
              <w:t xml:space="preserve"> </w:t>
            </w:r>
            <w:r w:rsidR="79818F29" w:rsidRPr="55B1D67B">
              <w:rPr>
                <w:color w:val="000000" w:themeColor="text1"/>
                <w:sz w:val="16"/>
                <w:szCs w:val="16"/>
              </w:rPr>
              <w:t>2050 Goal 6</w:t>
            </w:r>
            <w:r w:rsidR="5000DF80" w:rsidRPr="55B1D67B">
              <w:rPr>
                <w:color w:val="000000" w:themeColor="text1"/>
                <w:sz w:val="16"/>
                <w:szCs w:val="16"/>
              </w:rPr>
              <w:t xml:space="preserve"> (</w:t>
            </w:r>
            <w:r w:rsidR="00F53120">
              <w:rPr>
                <w:color w:val="000000" w:themeColor="text1"/>
                <w:sz w:val="16"/>
                <w:szCs w:val="16"/>
              </w:rPr>
              <w:t>g</w:t>
            </w:r>
            <w:r w:rsidR="5000DF80" w:rsidRPr="55B1D67B">
              <w:rPr>
                <w:color w:val="000000" w:themeColor="text1"/>
                <w:sz w:val="16"/>
                <w:szCs w:val="16"/>
              </w:rPr>
              <w:t xml:space="preserve">reen </w:t>
            </w:r>
            <w:r w:rsidR="00F53120">
              <w:rPr>
                <w:color w:val="000000" w:themeColor="text1"/>
                <w:sz w:val="16"/>
                <w:szCs w:val="16"/>
              </w:rPr>
              <w:t>d</w:t>
            </w:r>
            <w:r w:rsidR="5000DF80" w:rsidRPr="55B1D67B">
              <w:rPr>
                <w:color w:val="000000" w:themeColor="text1"/>
                <w:sz w:val="16"/>
                <w:szCs w:val="16"/>
              </w:rPr>
              <w:t>evelopment)</w:t>
            </w:r>
            <w:r w:rsidR="79818F29" w:rsidRPr="55B1D67B">
              <w:rPr>
                <w:color w:val="000000" w:themeColor="text1"/>
                <w:sz w:val="16"/>
                <w:szCs w:val="16"/>
              </w:rPr>
              <w:t>,</w:t>
            </w:r>
            <w:r w:rsidR="00F53120">
              <w:rPr>
                <w:color w:val="000000" w:themeColor="text1"/>
                <w:sz w:val="16"/>
                <w:szCs w:val="16"/>
              </w:rPr>
              <w:t xml:space="preserve"> Goal</w:t>
            </w:r>
            <w:r w:rsidR="79818F29" w:rsidRPr="55B1D67B">
              <w:rPr>
                <w:color w:val="000000" w:themeColor="text1"/>
                <w:sz w:val="16"/>
                <w:szCs w:val="16"/>
              </w:rPr>
              <w:t xml:space="preserve"> 9</w:t>
            </w:r>
            <w:r w:rsidR="5000DF80" w:rsidRPr="55B1D67B">
              <w:rPr>
                <w:color w:val="000000" w:themeColor="text1"/>
                <w:sz w:val="16"/>
                <w:szCs w:val="16"/>
              </w:rPr>
              <w:t xml:space="preserve"> (</w:t>
            </w:r>
            <w:r w:rsidR="00F53120">
              <w:rPr>
                <w:color w:val="000000" w:themeColor="text1"/>
                <w:sz w:val="16"/>
                <w:szCs w:val="16"/>
              </w:rPr>
              <w:t>r</w:t>
            </w:r>
            <w:r w:rsidR="5000DF80" w:rsidRPr="55B1D67B">
              <w:rPr>
                <w:color w:val="000000" w:themeColor="text1"/>
                <w:sz w:val="16"/>
                <w:szCs w:val="16"/>
              </w:rPr>
              <w:t xml:space="preserve">egional and </w:t>
            </w:r>
            <w:r w:rsidR="00F53120">
              <w:rPr>
                <w:color w:val="000000" w:themeColor="text1"/>
                <w:sz w:val="16"/>
                <w:szCs w:val="16"/>
              </w:rPr>
              <w:t>l</w:t>
            </w:r>
            <w:r w:rsidR="5000DF80" w:rsidRPr="55B1D67B">
              <w:rPr>
                <w:color w:val="000000" w:themeColor="text1"/>
                <w:sz w:val="16"/>
                <w:szCs w:val="16"/>
              </w:rPr>
              <w:t xml:space="preserve">ocal </w:t>
            </w:r>
            <w:r w:rsidR="00F53120">
              <w:rPr>
                <w:color w:val="000000" w:themeColor="text1"/>
                <w:sz w:val="16"/>
                <w:szCs w:val="16"/>
              </w:rPr>
              <w:t>d</w:t>
            </w:r>
            <w:r w:rsidR="5000DF80" w:rsidRPr="55B1D67B">
              <w:rPr>
                <w:color w:val="000000" w:themeColor="text1"/>
                <w:sz w:val="16"/>
                <w:szCs w:val="16"/>
              </w:rPr>
              <w:t>evelopment)</w:t>
            </w:r>
            <w:r w:rsidR="79818F29" w:rsidRPr="55B1D67B">
              <w:rPr>
                <w:color w:val="000000" w:themeColor="text1"/>
                <w:sz w:val="16"/>
                <w:szCs w:val="16"/>
              </w:rPr>
              <w:t xml:space="preserve">; Sustainable Development Goals </w:t>
            </w:r>
            <w:r w:rsidR="1FAFF057" w:rsidRPr="55B1D67B">
              <w:rPr>
                <w:color w:val="000000" w:themeColor="text1"/>
                <w:sz w:val="16"/>
                <w:szCs w:val="16"/>
              </w:rPr>
              <w:t xml:space="preserve">5, 12, </w:t>
            </w:r>
            <w:r w:rsidR="79818F29" w:rsidRPr="55B1D67B">
              <w:rPr>
                <w:color w:val="000000" w:themeColor="text1"/>
                <w:sz w:val="16"/>
                <w:szCs w:val="16"/>
              </w:rPr>
              <w:t>13, 15</w:t>
            </w:r>
            <w:r w:rsidR="1FAFF057" w:rsidRPr="55B1D67B">
              <w:rPr>
                <w:color w:val="000000" w:themeColor="text1"/>
                <w:sz w:val="16"/>
                <w:szCs w:val="16"/>
              </w:rPr>
              <w:t>, 17</w:t>
            </w:r>
          </w:p>
        </w:tc>
      </w:tr>
      <w:tr w:rsidR="001259B9" w:rsidRPr="00227C0C" w14:paraId="56B07851" w14:textId="77777777" w:rsidTr="4EA9F609">
        <w:tc>
          <w:tcPr>
            <w:tcW w:w="14596" w:type="dxa"/>
            <w:gridSpan w:val="5"/>
            <w:shd w:val="clear" w:color="auto" w:fill="DBE5F1" w:themeFill="accent1" w:themeFillTint="33"/>
            <w:tcMar>
              <w:top w:w="72" w:type="dxa"/>
              <w:left w:w="144" w:type="dxa"/>
              <w:bottom w:w="72" w:type="dxa"/>
              <w:right w:w="144" w:type="dxa"/>
            </w:tcMar>
          </w:tcPr>
          <w:p w14:paraId="35A6AFBB" w14:textId="2433C25D" w:rsidR="001259B9" w:rsidRPr="00405358" w:rsidRDefault="001259B9" w:rsidP="00A456BE">
            <w:pPr>
              <w:contextualSpacing/>
              <w:jc w:val="both"/>
              <w:rPr>
                <w:b/>
                <w:color w:val="000000" w:themeColor="text1"/>
              </w:rPr>
            </w:pPr>
            <w:r w:rsidRPr="00405358">
              <w:rPr>
                <w:b/>
                <w:bCs/>
                <w:color w:val="000000" w:themeColor="text1"/>
                <w:sz w:val="16"/>
                <w:szCs w:val="16"/>
              </w:rPr>
              <w:t>UNDP OUTCOME 2 (UNSDCF OUTCOME 3):</w:t>
            </w:r>
            <w:r w:rsidRPr="00405358">
              <w:rPr>
                <w:color w:val="000000" w:themeColor="text1"/>
                <w:sz w:val="16"/>
                <w:szCs w:val="16"/>
              </w:rPr>
              <w:t xml:space="preserve"> </w:t>
            </w:r>
            <w:r w:rsidRPr="00405358">
              <w:rPr>
                <w:rFonts w:cstheme="minorHAnsi"/>
                <w:bCs/>
                <w:color w:val="000000" w:themeColor="text1"/>
                <w:sz w:val="16"/>
                <w:szCs w:val="16"/>
              </w:rPr>
              <w:t>By 202</w:t>
            </w:r>
            <w:r w:rsidR="00140729" w:rsidRPr="00405358">
              <w:rPr>
                <w:rFonts w:cstheme="minorHAnsi"/>
                <w:bCs/>
                <w:color w:val="000000" w:themeColor="text1"/>
                <w:sz w:val="16"/>
                <w:szCs w:val="16"/>
              </w:rPr>
              <w:t>7,</w:t>
            </w:r>
            <w:r w:rsidR="00E86572" w:rsidRPr="00405358">
              <w:rPr>
                <w:rFonts w:cstheme="minorHAnsi"/>
                <w:bCs/>
                <w:color w:val="000000" w:themeColor="text1"/>
                <w:sz w:val="16"/>
                <w:szCs w:val="16"/>
              </w:rPr>
              <w:t xml:space="preserve"> </w:t>
            </w:r>
            <w:r w:rsidR="00E86572" w:rsidRPr="00405358">
              <w:rPr>
                <w:bCs/>
                <w:iCs/>
                <w:color w:val="000000" w:themeColor="text1"/>
                <w:sz w:val="16"/>
                <w:szCs w:val="16"/>
              </w:rPr>
              <w:t>communities and eco</w:t>
            </w:r>
            <w:r w:rsidR="00263956" w:rsidRPr="00405358">
              <w:rPr>
                <w:bCs/>
                <w:iCs/>
                <w:color w:val="000000" w:themeColor="text1"/>
                <w:sz w:val="16"/>
                <w:szCs w:val="16"/>
              </w:rPr>
              <w:t>s</w:t>
            </w:r>
            <w:r w:rsidR="00E86572" w:rsidRPr="00405358">
              <w:rPr>
                <w:bCs/>
                <w:iCs/>
                <w:color w:val="000000" w:themeColor="text1"/>
                <w:sz w:val="16"/>
                <w:szCs w:val="16"/>
              </w:rPr>
              <w:t>ystems in Mongolia are more resilient to climate change</w:t>
            </w:r>
            <w:r w:rsidR="00F53120">
              <w:rPr>
                <w:bCs/>
                <w:iCs/>
                <w:color w:val="000000" w:themeColor="text1"/>
                <w:sz w:val="16"/>
                <w:szCs w:val="16"/>
              </w:rPr>
              <w:t>,</w:t>
            </w:r>
            <w:r w:rsidR="00E86572" w:rsidRPr="00405358">
              <w:rPr>
                <w:bCs/>
                <w:iCs/>
                <w:color w:val="000000" w:themeColor="text1"/>
                <w:sz w:val="16"/>
                <w:szCs w:val="16"/>
              </w:rPr>
              <w:t xml:space="preserve"> with improved capacity for evidence-informed and gender-responsive sustainable natural resource </w:t>
            </w:r>
            <w:r w:rsidR="00E72C33">
              <w:rPr>
                <w:bCs/>
                <w:iCs/>
                <w:color w:val="000000" w:themeColor="text1"/>
                <w:sz w:val="16"/>
                <w:szCs w:val="16"/>
              </w:rPr>
              <w:t xml:space="preserve">and environmental </w:t>
            </w:r>
            <w:r w:rsidR="00E86572" w:rsidRPr="00405358">
              <w:rPr>
                <w:bCs/>
                <w:iCs/>
                <w:color w:val="000000" w:themeColor="text1"/>
                <w:sz w:val="16"/>
                <w:szCs w:val="16"/>
              </w:rPr>
              <w:t>management and disaster risk reduction</w:t>
            </w:r>
          </w:p>
        </w:tc>
      </w:tr>
      <w:tr w:rsidR="001259B9" w:rsidRPr="00227C0C" w14:paraId="0B2F743F" w14:textId="77777777" w:rsidTr="4EA9F609">
        <w:tc>
          <w:tcPr>
            <w:tcW w:w="14596" w:type="dxa"/>
            <w:gridSpan w:val="5"/>
            <w:shd w:val="clear" w:color="auto" w:fill="DBE5F1" w:themeFill="accent1" w:themeFillTint="33"/>
            <w:tcMar>
              <w:top w:w="72" w:type="dxa"/>
              <w:left w:w="144" w:type="dxa"/>
              <w:bottom w:w="72" w:type="dxa"/>
              <w:right w:w="144" w:type="dxa"/>
            </w:tcMar>
          </w:tcPr>
          <w:p w14:paraId="4B049E08" w14:textId="70B42BA5" w:rsidR="001259B9" w:rsidRPr="00405358" w:rsidRDefault="001259B9" w:rsidP="00A456BE">
            <w:pPr>
              <w:rPr>
                <w:b/>
                <w:color w:val="000000" w:themeColor="text1"/>
                <w:sz w:val="16"/>
                <w:szCs w:val="16"/>
              </w:rPr>
            </w:pPr>
            <w:r w:rsidRPr="00405358">
              <w:rPr>
                <w:b/>
                <w:color w:val="000000" w:themeColor="text1"/>
                <w:sz w:val="16"/>
                <w:szCs w:val="16"/>
              </w:rPr>
              <w:t xml:space="preserve">RELATED STRATEGIC PLAN OUTCOME: </w:t>
            </w:r>
            <w:r w:rsidR="00252CE2" w:rsidRPr="00405358">
              <w:rPr>
                <w:bCs/>
                <w:color w:val="000000" w:themeColor="text1"/>
                <w:sz w:val="16"/>
                <w:szCs w:val="16"/>
              </w:rPr>
              <w:t>Outcome</w:t>
            </w:r>
            <w:r w:rsidR="00252CE2" w:rsidRPr="00405358">
              <w:rPr>
                <w:b/>
                <w:color w:val="000000" w:themeColor="text1"/>
                <w:sz w:val="16"/>
                <w:szCs w:val="16"/>
              </w:rPr>
              <w:t xml:space="preserve"> </w:t>
            </w:r>
            <w:r w:rsidRPr="00405358">
              <w:rPr>
                <w:color w:val="000000" w:themeColor="text1"/>
                <w:sz w:val="16"/>
                <w:szCs w:val="16"/>
              </w:rPr>
              <w:t>3</w:t>
            </w:r>
            <w:r w:rsidR="00823E00" w:rsidRPr="00405358">
              <w:rPr>
                <w:color w:val="000000" w:themeColor="text1"/>
                <w:sz w:val="16"/>
                <w:szCs w:val="16"/>
              </w:rPr>
              <w:t xml:space="preserve">: </w:t>
            </w:r>
            <w:r w:rsidRPr="00405358">
              <w:rPr>
                <w:color w:val="000000" w:themeColor="text1"/>
                <w:sz w:val="16"/>
                <w:szCs w:val="16"/>
              </w:rPr>
              <w:t xml:space="preserve">Resilience </w:t>
            </w:r>
            <w:r w:rsidR="000A3786" w:rsidRPr="00405358">
              <w:rPr>
                <w:color w:val="000000" w:themeColor="text1"/>
                <w:sz w:val="16"/>
                <w:szCs w:val="16"/>
              </w:rPr>
              <w:t>built to respond to systemic uncertainty and risk</w:t>
            </w:r>
            <w:r w:rsidRPr="00405358" w:rsidDel="007E5629">
              <w:rPr>
                <w:b/>
                <w:bCs/>
                <w:color w:val="000000" w:themeColor="text1"/>
                <w:sz w:val="16"/>
                <w:szCs w:val="16"/>
              </w:rPr>
              <w:t xml:space="preserve">  </w:t>
            </w:r>
          </w:p>
        </w:tc>
      </w:tr>
      <w:tr w:rsidR="00183863" w:rsidRPr="00227C0C" w14:paraId="6F1B7A63" w14:textId="77777777" w:rsidTr="4EA9F609">
        <w:trPr>
          <w:trHeight w:val="1012"/>
        </w:trPr>
        <w:tc>
          <w:tcPr>
            <w:tcW w:w="2830" w:type="dxa"/>
            <w:vMerge w:val="restart"/>
            <w:tcMar>
              <w:top w:w="72" w:type="dxa"/>
              <w:left w:w="144" w:type="dxa"/>
              <w:bottom w:w="72" w:type="dxa"/>
              <w:right w:w="144" w:type="dxa"/>
            </w:tcMar>
          </w:tcPr>
          <w:p w14:paraId="3C9EF8DA" w14:textId="336D0E8D" w:rsidR="00183863" w:rsidRPr="00405358" w:rsidRDefault="00183863" w:rsidP="00A456BE">
            <w:pPr>
              <w:pStyle w:val="NoSpacing"/>
              <w:rPr>
                <w:rFonts w:asciiTheme="majorBidi" w:hAnsiTheme="majorBidi" w:cstheme="majorBidi"/>
                <w:b/>
                <w:bCs/>
                <w:color w:val="000000" w:themeColor="text1"/>
                <w:sz w:val="16"/>
                <w:szCs w:val="16"/>
              </w:rPr>
            </w:pPr>
            <w:r>
              <w:rPr>
                <w:rFonts w:asciiTheme="majorBidi" w:hAnsiTheme="majorBidi" w:cstheme="majorBidi"/>
                <w:b/>
                <w:bCs/>
                <w:color w:val="000000" w:themeColor="text1"/>
                <w:sz w:val="16"/>
                <w:szCs w:val="16"/>
              </w:rPr>
              <w:t>3.1</w:t>
            </w:r>
            <w:r w:rsidRPr="00405358">
              <w:rPr>
                <w:rFonts w:asciiTheme="majorBidi" w:hAnsiTheme="majorBidi" w:cstheme="majorBidi"/>
                <w:b/>
                <w:bCs/>
                <w:color w:val="000000" w:themeColor="text1"/>
                <w:sz w:val="16"/>
                <w:szCs w:val="16"/>
              </w:rPr>
              <w:t xml:space="preserve"> The resilience capacity index of communities </w:t>
            </w:r>
            <w:r w:rsidR="00A471B5">
              <w:rPr>
                <w:rFonts w:asciiTheme="majorBidi" w:hAnsiTheme="majorBidi" w:cstheme="majorBidi"/>
                <w:b/>
                <w:bCs/>
                <w:color w:val="000000" w:themeColor="text1"/>
                <w:sz w:val="16"/>
                <w:szCs w:val="16"/>
              </w:rPr>
              <w:t xml:space="preserve">(Goal </w:t>
            </w:r>
            <w:r w:rsidRPr="00405358">
              <w:rPr>
                <w:rFonts w:asciiTheme="majorBidi" w:hAnsiTheme="majorBidi" w:cstheme="majorBidi"/>
                <w:b/>
                <w:bCs/>
                <w:color w:val="000000" w:themeColor="text1"/>
                <w:sz w:val="16"/>
                <w:szCs w:val="16"/>
              </w:rPr>
              <w:t>13.2.1</w:t>
            </w:r>
            <w:r w:rsidR="00A471B5">
              <w:rPr>
                <w:rFonts w:asciiTheme="majorBidi" w:hAnsiTheme="majorBidi" w:cstheme="majorBidi"/>
                <w:b/>
                <w:bCs/>
                <w:color w:val="000000" w:themeColor="text1"/>
                <w:sz w:val="16"/>
                <w:szCs w:val="16"/>
              </w:rPr>
              <w:t>)</w:t>
            </w:r>
          </w:p>
          <w:p w14:paraId="1ACDEDA8" w14:textId="03108E1E" w:rsidR="00183863" w:rsidRPr="00FD50EE" w:rsidRDefault="00183863" w:rsidP="00A456BE">
            <w:pPr>
              <w:pStyle w:val="NoSpacing"/>
              <w:rPr>
                <w:rFonts w:asciiTheme="majorBidi" w:hAnsiTheme="majorBidi" w:cstheme="majorBidi"/>
                <w:color w:val="000000" w:themeColor="text1"/>
                <w:sz w:val="16"/>
                <w:szCs w:val="16"/>
              </w:rPr>
            </w:pPr>
            <w:r w:rsidRPr="00405358">
              <w:rPr>
                <w:rFonts w:asciiTheme="majorBidi" w:hAnsiTheme="majorBidi" w:cstheme="majorBidi"/>
                <w:i/>
                <w:iCs/>
                <w:color w:val="000000" w:themeColor="text1"/>
                <w:sz w:val="16"/>
                <w:szCs w:val="16"/>
              </w:rPr>
              <w:t>Baseline</w:t>
            </w:r>
            <w:r w:rsidRPr="00FD50EE">
              <w:rPr>
                <w:rFonts w:asciiTheme="majorBidi" w:hAnsiTheme="majorBidi" w:cstheme="majorBidi"/>
                <w:i/>
                <w:iCs/>
                <w:color w:val="000000" w:themeColor="text1"/>
                <w:sz w:val="16"/>
                <w:szCs w:val="16"/>
              </w:rPr>
              <w:t>:</w:t>
            </w:r>
            <w:r w:rsidRPr="00FD50EE">
              <w:rPr>
                <w:rFonts w:asciiTheme="majorBidi" w:hAnsiTheme="majorBidi" w:cstheme="majorBidi"/>
                <w:color w:val="000000" w:themeColor="text1"/>
                <w:sz w:val="16"/>
                <w:szCs w:val="16"/>
              </w:rPr>
              <w:t xml:space="preserve"> </w:t>
            </w:r>
            <w:r>
              <w:rPr>
                <w:rFonts w:asciiTheme="majorBidi" w:hAnsiTheme="majorBidi" w:cstheme="majorBidi"/>
                <w:color w:val="000000" w:themeColor="text1"/>
                <w:sz w:val="16"/>
                <w:szCs w:val="16"/>
              </w:rPr>
              <w:t>40.7</w:t>
            </w:r>
          </w:p>
          <w:p w14:paraId="6922F562" w14:textId="79D4000D" w:rsidR="00183863" w:rsidRPr="00405358" w:rsidRDefault="00183863" w:rsidP="00A456BE">
            <w:pPr>
              <w:pStyle w:val="NoSpacing"/>
              <w:rPr>
                <w:rFonts w:asciiTheme="majorBidi" w:hAnsiTheme="majorBidi" w:cstheme="majorBidi"/>
                <w:color w:val="000000" w:themeColor="text1"/>
                <w:sz w:val="16"/>
                <w:szCs w:val="16"/>
              </w:rPr>
            </w:pPr>
            <w:r w:rsidRPr="00FD50EE">
              <w:rPr>
                <w:rFonts w:asciiTheme="majorBidi" w:hAnsiTheme="majorBidi" w:cstheme="majorBidi"/>
                <w:i/>
                <w:iCs/>
                <w:color w:val="000000" w:themeColor="text1"/>
                <w:sz w:val="16"/>
                <w:szCs w:val="16"/>
              </w:rPr>
              <w:t>Target:</w:t>
            </w:r>
            <w:r w:rsidRPr="00FD50EE">
              <w:rPr>
                <w:rFonts w:asciiTheme="majorBidi" w:hAnsiTheme="majorBidi" w:cstheme="majorBidi"/>
                <w:color w:val="000000" w:themeColor="text1"/>
                <w:sz w:val="16"/>
                <w:szCs w:val="16"/>
              </w:rPr>
              <w:t xml:space="preserve"> </w:t>
            </w:r>
            <w:r>
              <w:rPr>
                <w:rFonts w:asciiTheme="majorBidi" w:hAnsiTheme="majorBidi" w:cstheme="majorBidi"/>
                <w:color w:val="000000" w:themeColor="text1"/>
                <w:sz w:val="16"/>
                <w:szCs w:val="16"/>
              </w:rPr>
              <w:t>58.7</w:t>
            </w:r>
          </w:p>
          <w:p w14:paraId="4AF95628" w14:textId="77777777" w:rsidR="00183863" w:rsidRPr="00B80CAC" w:rsidRDefault="00183863" w:rsidP="00A456BE">
            <w:pPr>
              <w:pStyle w:val="NoSpacing"/>
              <w:rPr>
                <w:rFonts w:asciiTheme="majorBidi" w:hAnsiTheme="majorBidi" w:cstheme="majorBidi"/>
                <w:b/>
                <w:bCs/>
                <w:color w:val="000000" w:themeColor="text1"/>
                <w:sz w:val="10"/>
                <w:szCs w:val="10"/>
              </w:rPr>
            </w:pPr>
          </w:p>
          <w:p w14:paraId="48E8DE48" w14:textId="06A1AF10" w:rsidR="00183863" w:rsidRPr="00405358" w:rsidRDefault="00183863" w:rsidP="00A456BE">
            <w:pPr>
              <w:pStyle w:val="NoSpacing"/>
              <w:rPr>
                <w:rFonts w:asciiTheme="majorBidi" w:hAnsiTheme="majorBidi" w:cstheme="majorBidi"/>
                <w:color w:val="000000" w:themeColor="text1"/>
                <w:sz w:val="16"/>
                <w:szCs w:val="16"/>
              </w:rPr>
            </w:pPr>
            <w:r>
              <w:rPr>
                <w:rFonts w:asciiTheme="majorBidi" w:hAnsiTheme="majorBidi" w:cstheme="majorBidi"/>
                <w:b/>
                <w:bCs/>
                <w:color w:val="000000" w:themeColor="text1"/>
                <w:sz w:val="16"/>
                <w:szCs w:val="16"/>
              </w:rPr>
              <w:t>3.2</w:t>
            </w:r>
            <w:r w:rsidRPr="00405358">
              <w:rPr>
                <w:rFonts w:asciiTheme="majorBidi" w:hAnsiTheme="majorBidi" w:cstheme="majorBidi"/>
                <w:b/>
                <w:bCs/>
                <w:color w:val="000000" w:themeColor="text1"/>
                <w:sz w:val="16"/>
                <w:szCs w:val="16"/>
              </w:rPr>
              <w:t xml:space="preserve"> Forest area as a proportion of total land area </w:t>
            </w:r>
            <w:r w:rsidR="007F44C6">
              <w:rPr>
                <w:rFonts w:asciiTheme="majorBidi" w:hAnsiTheme="majorBidi" w:cstheme="majorBidi"/>
                <w:b/>
                <w:bCs/>
                <w:color w:val="000000" w:themeColor="text1"/>
                <w:sz w:val="16"/>
                <w:szCs w:val="16"/>
              </w:rPr>
              <w:t xml:space="preserve">(Goal </w:t>
            </w:r>
            <w:r w:rsidRPr="00405358">
              <w:rPr>
                <w:rFonts w:asciiTheme="majorBidi" w:hAnsiTheme="majorBidi" w:cstheme="majorBidi"/>
                <w:b/>
                <w:bCs/>
                <w:color w:val="000000" w:themeColor="text1"/>
                <w:sz w:val="16"/>
                <w:szCs w:val="16"/>
              </w:rPr>
              <w:t>15.1.1</w:t>
            </w:r>
            <w:r w:rsidR="007F44C6">
              <w:rPr>
                <w:rFonts w:asciiTheme="majorBidi" w:hAnsiTheme="majorBidi" w:cstheme="majorBidi"/>
                <w:b/>
                <w:bCs/>
                <w:color w:val="000000" w:themeColor="text1"/>
                <w:sz w:val="16"/>
                <w:szCs w:val="16"/>
              </w:rPr>
              <w:t>)</w:t>
            </w:r>
            <w:r w:rsidRPr="00405358">
              <w:rPr>
                <w:rFonts w:asciiTheme="majorBidi" w:hAnsiTheme="majorBidi" w:cstheme="majorBidi"/>
                <w:b/>
                <w:bCs/>
                <w:color w:val="000000" w:themeColor="text1"/>
                <w:sz w:val="16"/>
                <w:szCs w:val="16"/>
              </w:rPr>
              <w:t xml:space="preserve"> </w:t>
            </w:r>
            <w:r w:rsidRPr="00405358">
              <w:rPr>
                <w:rFonts w:asciiTheme="majorBidi" w:hAnsiTheme="majorBidi" w:cstheme="majorBidi"/>
                <w:i/>
                <w:iCs/>
                <w:color w:val="000000" w:themeColor="text1"/>
                <w:sz w:val="16"/>
                <w:szCs w:val="16"/>
              </w:rPr>
              <w:t>Baseline:</w:t>
            </w:r>
            <w:r w:rsidRPr="00405358">
              <w:rPr>
                <w:rFonts w:asciiTheme="majorBidi" w:hAnsiTheme="majorBidi" w:cstheme="majorBidi"/>
                <w:color w:val="000000" w:themeColor="text1"/>
                <w:sz w:val="16"/>
                <w:szCs w:val="16"/>
              </w:rPr>
              <w:t xml:space="preserve"> 7.9% (2019)</w:t>
            </w:r>
          </w:p>
          <w:p w14:paraId="28A45DDA" w14:textId="7F010170" w:rsidR="00183863" w:rsidRPr="00405358" w:rsidRDefault="00183863" w:rsidP="00A456BE">
            <w:pPr>
              <w:pStyle w:val="NoSpacing"/>
              <w:rPr>
                <w:rFonts w:asciiTheme="majorBidi" w:hAnsiTheme="majorBidi" w:cstheme="majorBidi"/>
                <w:color w:val="000000" w:themeColor="text1"/>
                <w:sz w:val="16"/>
                <w:szCs w:val="16"/>
              </w:rPr>
            </w:pPr>
            <w:r w:rsidRPr="00405358">
              <w:rPr>
                <w:rFonts w:asciiTheme="majorBidi" w:hAnsiTheme="majorBidi" w:cstheme="majorBidi"/>
                <w:i/>
                <w:iCs/>
                <w:color w:val="000000" w:themeColor="text1"/>
                <w:sz w:val="16"/>
                <w:szCs w:val="16"/>
              </w:rPr>
              <w:t>Target:</w:t>
            </w:r>
            <w:r w:rsidRPr="00405358">
              <w:rPr>
                <w:rFonts w:asciiTheme="majorBidi" w:hAnsiTheme="majorBidi" w:cstheme="majorBidi"/>
                <w:color w:val="000000" w:themeColor="text1"/>
                <w:sz w:val="16"/>
                <w:szCs w:val="16"/>
              </w:rPr>
              <w:t xml:space="preserve"> </w:t>
            </w:r>
            <w:r>
              <w:rPr>
                <w:rFonts w:asciiTheme="majorBidi" w:hAnsiTheme="majorBidi" w:cstheme="majorBidi"/>
                <w:color w:val="000000" w:themeColor="text1"/>
                <w:sz w:val="16"/>
                <w:szCs w:val="16"/>
              </w:rPr>
              <w:t>8.7</w:t>
            </w:r>
            <w:r w:rsidRPr="00405358">
              <w:rPr>
                <w:rFonts w:asciiTheme="majorBidi" w:hAnsiTheme="majorBidi" w:cstheme="majorBidi"/>
                <w:color w:val="000000" w:themeColor="text1"/>
                <w:sz w:val="16"/>
                <w:szCs w:val="16"/>
              </w:rPr>
              <w:t>%</w:t>
            </w:r>
          </w:p>
          <w:p w14:paraId="5F72F467" w14:textId="77777777" w:rsidR="00183863" w:rsidRPr="00B80CAC" w:rsidRDefault="00183863" w:rsidP="00A456BE">
            <w:pPr>
              <w:pStyle w:val="NoSpacing"/>
              <w:rPr>
                <w:rFonts w:asciiTheme="majorBidi" w:hAnsiTheme="majorBidi" w:cstheme="majorBidi"/>
                <w:color w:val="000000" w:themeColor="text1"/>
                <w:sz w:val="10"/>
                <w:szCs w:val="10"/>
              </w:rPr>
            </w:pPr>
          </w:p>
          <w:p w14:paraId="2952FD3D" w14:textId="39333AC3" w:rsidR="00183863" w:rsidRPr="00405358" w:rsidRDefault="00183863" w:rsidP="00A456BE">
            <w:pPr>
              <w:pStyle w:val="NoSpacing"/>
              <w:rPr>
                <w:rFonts w:asciiTheme="majorBidi" w:hAnsiTheme="majorBidi" w:cstheme="majorBidi"/>
                <w:b/>
                <w:bCs/>
                <w:color w:val="000000" w:themeColor="text1"/>
                <w:sz w:val="16"/>
                <w:szCs w:val="16"/>
              </w:rPr>
            </w:pPr>
            <w:r>
              <w:rPr>
                <w:rFonts w:asciiTheme="majorBidi" w:hAnsiTheme="majorBidi" w:cstheme="majorBidi"/>
                <w:b/>
                <w:bCs/>
                <w:color w:val="000000" w:themeColor="text1"/>
                <w:sz w:val="16"/>
                <w:szCs w:val="16"/>
              </w:rPr>
              <w:t>3.3</w:t>
            </w:r>
            <w:r w:rsidRPr="00405358">
              <w:rPr>
                <w:rFonts w:asciiTheme="majorBidi" w:hAnsiTheme="majorBidi" w:cstheme="majorBidi"/>
                <w:b/>
                <w:bCs/>
                <w:color w:val="000000" w:themeColor="text1"/>
                <w:sz w:val="16"/>
                <w:szCs w:val="16"/>
              </w:rPr>
              <w:t xml:space="preserve"> Proportion of important sites for terrestrial and freshwater biodiversity that are covered by protected areas, by ecosystem type </w:t>
            </w:r>
            <w:r w:rsidR="007F44C6">
              <w:rPr>
                <w:rFonts w:asciiTheme="majorBidi" w:hAnsiTheme="majorBidi" w:cstheme="majorBidi"/>
                <w:b/>
                <w:bCs/>
                <w:color w:val="000000" w:themeColor="text1"/>
                <w:sz w:val="16"/>
                <w:szCs w:val="16"/>
              </w:rPr>
              <w:t xml:space="preserve">(Goal </w:t>
            </w:r>
            <w:r w:rsidRPr="00405358">
              <w:rPr>
                <w:rFonts w:asciiTheme="majorBidi" w:hAnsiTheme="majorBidi" w:cstheme="majorBidi"/>
                <w:b/>
                <w:bCs/>
                <w:color w:val="000000" w:themeColor="text1"/>
                <w:sz w:val="16"/>
                <w:szCs w:val="16"/>
              </w:rPr>
              <w:t>15.1.2</w:t>
            </w:r>
            <w:r w:rsidR="007F44C6">
              <w:rPr>
                <w:rFonts w:asciiTheme="majorBidi" w:hAnsiTheme="majorBidi" w:cstheme="majorBidi"/>
                <w:b/>
                <w:bCs/>
                <w:color w:val="000000" w:themeColor="text1"/>
                <w:sz w:val="16"/>
                <w:szCs w:val="16"/>
              </w:rPr>
              <w:t>)</w:t>
            </w:r>
            <w:r w:rsidRPr="00405358">
              <w:rPr>
                <w:rFonts w:asciiTheme="majorBidi" w:hAnsiTheme="majorBidi" w:cstheme="majorBidi"/>
                <w:b/>
                <w:bCs/>
                <w:color w:val="000000" w:themeColor="text1"/>
                <w:sz w:val="16"/>
                <w:szCs w:val="16"/>
              </w:rPr>
              <w:t xml:space="preserve"> </w:t>
            </w:r>
          </w:p>
          <w:p w14:paraId="6BFCD0D1" w14:textId="54ED90E2" w:rsidR="00183863" w:rsidRPr="00405358" w:rsidRDefault="00183863" w:rsidP="00A456BE">
            <w:pPr>
              <w:pStyle w:val="NoSpacing"/>
              <w:rPr>
                <w:rFonts w:asciiTheme="majorBidi" w:hAnsiTheme="majorBidi" w:cstheme="majorBidi"/>
                <w:color w:val="000000" w:themeColor="text1"/>
                <w:sz w:val="16"/>
                <w:szCs w:val="16"/>
              </w:rPr>
            </w:pPr>
            <w:r w:rsidRPr="00405358">
              <w:rPr>
                <w:rFonts w:asciiTheme="majorBidi" w:hAnsiTheme="majorBidi" w:cstheme="majorBidi"/>
                <w:i/>
                <w:iCs/>
                <w:color w:val="000000" w:themeColor="text1"/>
                <w:sz w:val="16"/>
                <w:szCs w:val="16"/>
              </w:rPr>
              <w:t>Baseline:</w:t>
            </w:r>
            <w:r w:rsidRPr="00405358">
              <w:rPr>
                <w:rFonts w:asciiTheme="majorBidi" w:hAnsiTheme="majorBidi" w:cstheme="majorBidi"/>
                <w:color w:val="000000" w:themeColor="text1"/>
                <w:sz w:val="16"/>
                <w:szCs w:val="16"/>
              </w:rPr>
              <w:t xml:space="preserve"> Special </w:t>
            </w:r>
            <w:r w:rsidR="007F44C6">
              <w:rPr>
                <w:rFonts w:asciiTheme="majorBidi" w:hAnsiTheme="majorBidi" w:cstheme="majorBidi"/>
                <w:color w:val="000000" w:themeColor="text1"/>
                <w:sz w:val="16"/>
                <w:szCs w:val="16"/>
              </w:rPr>
              <w:t>a</w:t>
            </w:r>
            <w:r w:rsidRPr="00405358">
              <w:rPr>
                <w:rFonts w:asciiTheme="majorBidi" w:hAnsiTheme="majorBidi" w:cstheme="majorBidi"/>
                <w:color w:val="000000" w:themeColor="text1"/>
                <w:sz w:val="16"/>
                <w:szCs w:val="16"/>
              </w:rPr>
              <w:t xml:space="preserve">reas (17.4%), </w:t>
            </w:r>
            <w:r w:rsidR="007F44C6">
              <w:rPr>
                <w:rFonts w:asciiTheme="majorBidi" w:hAnsiTheme="majorBidi" w:cstheme="majorBidi"/>
                <w:color w:val="000000" w:themeColor="text1"/>
                <w:sz w:val="16"/>
                <w:szCs w:val="16"/>
              </w:rPr>
              <w:t>w</w:t>
            </w:r>
            <w:r w:rsidRPr="00405358">
              <w:rPr>
                <w:rFonts w:asciiTheme="majorBidi" w:hAnsiTheme="majorBidi" w:cstheme="majorBidi"/>
                <w:color w:val="000000" w:themeColor="text1"/>
                <w:sz w:val="16"/>
                <w:szCs w:val="16"/>
              </w:rPr>
              <w:t xml:space="preserve">ater </w:t>
            </w:r>
            <w:r w:rsidR="007F44C6">
              <w:rPr>
                <w:rFonts w:asciiTheme="majorBidi" w:hAnsiTheme="majorBidi" w:cstheme="majorBidi"/>
                <w:color w:val="000000" w:themeColor="text1"/>
                <w:sz w:val="16"/>
                <w:szCs w:val="16"/>
              </w:rPr>
              <w:t>r</w:t>
            </w:r>
            <w:r w:rsidRPr="00405358">
              <w:rPr>
                <w:rFonts w:asciiTheme="majorBidi" w:hAnsiTheme="majorBidi" w:cstheme="majorBidi"/>
                <w:color w:val="000000" w:themeColor="text1"/>
                <w:sz w:val="16"/>
                <w:szCs w:val="16"/>
              </w:rPr>
              <w:t>unoff (44.75%)</w:t>
            </w:r>
            <w:r w:rsidR="007F44C6">
              <w:rPr>
                <w:rFonts w:asciiTheme="majorBidi" w:hAnsiTheme="majorBidi" w:cstheme="majorBidi"/>
                <w:color w:val="000000" w:themeColor="text1"/>
                <w:sz w:val="16"/>
                <w:szCs w:val="16"/>
              </w:rPr>
              <w:t>,</w:t>
            </w:r>
            <w:r w:rsidRPr="00405358">
              <w:rPr>
                <w:rFonts w:asciiTheme="majorBidi" w:hAnsiTheme="majorBidi" w:cstheme="majorBidi"/>
                <w:color w:val="000000" w:themeColor="text1"/>
                <w:sz w:val="16"/>
                <w:szCs w:val="16"/>
              </w:rPr>
              <w:t xml:space="preserve"> </w:t>
            </w:r>
            <w:r w:rsidR="007F44C6">
              <w:rPr>
                <w:rFonts w:asciiTheme="majorBidi" w:hAnsiTheme="majorBidi" w:cstheme="majorBidi"/>
                <w:color w:val="000000" w:themeColor="text1"/>
                <w:sz w:val="16"/>
                <w:szCs w:val="16"/>
              </w:rPr>
              <w:t>f</w:t>
            </w:r>
            <w:r w:rsidRPr="00405358">
              <w:rPr>
                <w:rFonts w:asciiTheme="majorBidi" w:hAnsiTheme="majorBidi" w:cstheme="majorBidi"/>
                <w:color w:val="000000" w:themeColor="text1"/>
                <w:sz w:val="16"/>
                <w:szCs w:val="16"/>
              </w:rPr>
              <w:t>orest</w:t>
            </w:r>
            <w:r w:rsidR="00DC1C6A">
              <w:rPr>
                <w:rFonts w:asciiTheme="majorBidi" w:hAnsiTheme="majorBidi" w:cstheme="majorBidi"/>
                <w:color w:val="000000" w:themeColor="text1"/>
                <w:sz w:val="16"/>
                <w:szCs w:val="16"/>
              </w:rPr>
              <w:t xml:space="preserve"> l</w:t>
            </w:r>
            <w:r w:rsidRPr="00405358">
              <w:rPr>
                <w:rFonts w:asciiTheme="majorBidi" w:hAnsiTheme="majorBidi" w:cstheme="majorBidi"/>
                <w:color w:val="000000" w:themeColor="text1"/>
                <w:sz w:val="16"/>
                <w:szCs w:val="16"/>
              </w:rPr>
              <w:t>ands (36.8%) (2015)</w:t>
            </w:r>
          </w:p>
          <w:p w14:paraId="5CE3C01C" w14:textId="017FBA7A" w:rsidR="00183863" w:rsidRPr="00405358" w:rsidRDefault="00183863" w:rsidP="00A456BE">
            <w:pPr>
              <w:pStyle w:val="NoSpacing"/>
              <w:rPr>
                <w:rFonts w:asciiTheme="majorBidi" w:hAnsiTheme="majorBidi" w:cstheme="majorBidi"/>
                <w:color w:val="000000" w:themeColor="text1"/>
                <w:sz w:val="16"/>
                <w:szCs w:val="16"/>
              </w:rPr>
            </w:pPr>
            <w:r w:rsidRPr="00405358">
              <w:rPr>
                <w:rFonts w:asciiTheme="majorBidi" w:hAnsiTheme="majorBidi" w:cstheme="majorBidi"/>
                <w:i/>
                <w:iCs/>
                <w:color w:val="000000" w:themeColor="text1"/>
                <w:sz w:val="16"/>
                <w:szCs w:val="16"/>
              </w:rPr>
              <w:t>Target:</w:t>
            </w:r>
            <w:r w:rsidRPr="00405358">
              <w:rPr>
                <w:rFonts w:asciiTheme="majorBidi" w:hAnsiTheme="majorBidi" w:cstheme="majorBidi"/>
                <w:color w:val="000000" w:themeColor="text1"/>
                <w:sz w:val="16"/>
                <w:szCs w:val="16"/>
              </w:rPr>
              <w:t xml:space="preserve"> Special </w:t>
            </w:r>
            <w:r w:rsidR="007F44C6">
              <w:rPr>
                <w:rFonts w:asciiTheme="majorBidi" w:hAnsiTheme="majorBidi" w:cstheme="majorBidi"/>
                <w:color w:val="000000" w:themeColor="text1"/>
                <w:sz w:val="16"/>
                <w:szCs w:val="16"/>
              </w:rPr>
              <w:t>a</w:t>
            </w:r>
            <w:r w:rsidRPr="00405358">
              <w:rPr>
                <w:rFonts w:asciiTheme="majorBidi" w:hAnsiTheme="majorBidi" w:cstheme="majorBidi"/>
                <w:color w:val="000000" w:themeColor="text1"/>
                <w:sz w:val="16"/>
                <w:szCs w:val="16"/>
              </w:rPr>
              <w:t xml:space="preserve">reas (27%), </w:t>
            </w:r>
            <w:r w:rsidR="007F44C6">
              <w:rPr>
                <w:rFonts w:asciiTheme="majorBidi" w:hAnsiTheme="majorBidi" w:cstheme="majorBidi"/>
                <w:color w:val="000000" w:themeColor="text1"/>
                <w:sz w:val="16"/>
                <w:szCs w:val="16"/>
              </w:rPr>
              <w:t>w</w:t>
            </w:r>
            <w:r w:rsidRPr="00405358">
              <w:rPr>
                <w:rFonts w:asciiTheme="majorBidi" w:hAnsiTheme="majorBidi" w:cstheme="majorBidi"/>
                <w:color w:val="000000" w:themeColor="text1"/>
                <w:sz w:val="16"/>
                <w:szCs w:val="16"/>
              </w:rPr>
              <w:t xml:space="preserve">ater </w:t>
            </w:r>
            <w:r w:rsidR="007F44C6">
              <w:rPr>
                <w:rFonts w:asciiTheme="majorBidi" w:hAnsiTheme="majorBidi" w:cstheme="majorBidi"/>
                <w:color w:val="000000" w:themeColor="text1"/>
                <w:sz w:val="16"/>
                <w:szCs w:val="16"/>
              </w:rPr>
              <w:t>r</w:t>
            </w:r>
            <w:r w:rsidRPr="00405358">
              <w:rPr>
                <w:rFonts w:asciiTheme="majorBidi" w:hAnsiTheme="majorBidi" w:cstheme="majorBidi"/>
                <w:color w:val="000000" w:themeColor="text1"/>
                <w:sz w:val="16"/>
                <w:szCs w:val="16"/>
              </w:rPr>
              <w:t>unoff (55%)</w:t>
            </w:r>
            <w:r w:rsidR="007F44C6">
              <w:rPr>
                <w:rFonts w:asciiTheme="majorBidi" w:hAnsiTheme="majorBidi" w:cstheme="majorBidi"/>
                <w:color w:val="000000" w:themeColor="text1"/>
                <w:sz w:val="16"/>
                <w:szCs w:val="16"/>
              </w:rPr>
              <w:t>,</w:t>
            </w:r>
            <w:r w:rsidRPr="00405358">
              <w:rPr>
                <w:rFonts w:asciiTheme="majorBidi" w:hAnsiTheme="majorBidi" w:cstheme="majorBidi"/>
                <w:color w:val="000000" w:themeColor="text1"/>
                <w:sz w:val="16"/>
                <w:szCs w:val="16"/>
              </w:rPr>
              <w:t xml:space="preserve"> </w:t>
            </w:r>
            <w:r w:rsidR="007F44C6">
              <w:rPr>
                <w:rFonts w:asciiTheme="majorBidi" w:hAnsiTheme="majorBidi" w:cstheme="majorBidi"/>
                <w:color w:val="000000" w:themeColor="text1"/>
                <w:sz w:val="16"/>
                <w:szCs w:val="16"/>
              </w:rPr>
              <w:t>f</w:t>
            </w:r>
            <w:r w:rsidRPr="00405358">
              <w:rPr>
                <w:rFonts w:asciiTheme="majorBidi" w:hAnsiTheme="majorBidi" w:cstheme="majorBidi"/>
                <w:color w:val="000000" w:themeColor="text1"/>
                <w:sz w:val="16"/>
                <w:szCs w:val="16"/>
              </w:rPr>
              <w:t xml:space="preserve">orest </w:t>
            </w:r>
            <w:r w:rsidR="007F44C6">
              <w:rPr>
                <w:rFonts w:asciiTheme="majorBidi" w:hAnsiTheme="majorBidi" w:cstheme="majorBidi"/>
                <w:color w:val="000000" w:themeColor="text1"/>
                <w:sz w:val="16"/>
                <w:szCs w:val="16"/>
              </w:rPr>
              <w:t>l</w:t>
            </w:r>
            <w:r w:rsidRPr="00405358">
              <w:rPr>
                <w:rFonts w:asciiTheme="majorBidi" w:hAnsiTheme="majorBidi" w:cstheme="majorBidi"/>
                <w:color w:val="000000" w:themeColor="text1"/>
                <w:sz w:val="16"/>
                <w:szCs w:val="16"/>
              </w:rPr>
              <w:t xml:space="preserve">ands (48.7%) </w:t>
            </w:r>
          </w:p>
          <w:p w14:paraId="284DD873" w14:textId="77777777" w:rsidR="00183863" w:rsidRPr="00B80CAC" w:rsidRDefault="00183863" w:rsidP="00A456BE">
            <w:pPr>
              <w:pStyle w:val="NoSpacing"/>
              <w:rPr>
                <w:rFonts w:asciiTheme="majorBidi" w:hAnsiTheme="majorBidi" w:cstheme="majorBidi"/>
                <w:b/>
                <w:bCs/>
                <w:sz w:val="10"/>
                <w:szCs w:val="10"/>
              </w:rPr>
            </w:pPr>
          </w:p>
          <w:p w14:paraId="4D758B4B" w14:textId="4D3B5152" w:rsidR="00183863" w:rsidRPr="00322C6C" w:rsidRDefault="00183863" w:rsidP="00A456BE">
            <w:pPr>
              <w:pStyle w:val="NoSpacing"/>
              <w:rPr>
                <w:rFonts w:asciiTheme="majorBidi" w:hAnsiTheme="majorBidi" w:cstheme="majorBidi"/>
                <w:b/>
                <w:bCs/>
                <w:color w:val="000000" w:themeColor="text1"/>
                <w:sz w:val="16"/>
                <w:szCs w:val="16"/>
              </w:rPr>
            </w:pPr>
            <w:r w:rsidRPr="00227C0C">
              <w:rPr>
                <w:rFonts w:asciiTheme="majorBidi" w:hAnsiTheme="majorBidi" w:cstheme="majorBidi"/>
                <w:b/>
                <w:bCs/>
                <w:sz w:val="16"/>
                <w:szCs w:val="16"/>
              </w:rPr>
              <w:t xml:space="preserve"> </w:t>
            </w:r>
            <w:r>
              <w:rPr>
                <w:rFonts w:asciiTheme="majorBidi" w:hAnsiTheme="majorBidi" w:cstheme="majorBidi"/>
                <w:b/>
                <w:bCs/>
                <w:color w:val="000000" w:themeColor="text1"/>
                <w:sz w:val="16"/>
                <w:szCs w:val="16"/>
              </w:rPr>
              <w:t>3.4</w:t>
            </w:r>
            <w:r w:rsidRPr="00322C6C">
              <w:rPr>
                <w:rFonts w:asciiTheme="majorBidi" w:hAnsiTheme="majorBidi" w:cstheme="majorBidi"/>
                <w:b/>
                <w:bCs/>
                <w:color w:val="000000" w:themeColor="text1"/>
                <w:sz w:val="16"/>
                <w:szCs w:val="16"/>
              </w:rPr>
              <w:t xml:space="preserve"> Proportion of land that is degraded over total land area </w:t>
            </w:r>
            <w:r w:rsidR="00A471B5">
              <w:rPr>
                <w:rFonts w:asciiTheme="majorBidi" w:hAnsiTheme="majorBidi" w:cstheme="majorBidi"/>
                <w:b/>
                <w:bCs/>
                <w:color w:val="000000" w:themeColor="text1"/>
                <w:sz w:val="16"/>
                <w:szCs w:val="16"/>
              </w:rPr>
              <w:t>(</w:t>
            </w:r>
            <w:r w:rsidR="00DC1C6A">
              <w:rPr>
                <w:rFonts w:asciiTheme="majorBidi" w:hAnsiTheme="majorBidi" w:cstheme="majorBidi"/>
                <w:b/>
                <w:bCs/>
                <w:color w:val="000000" w:themeColor="text1"/>
                <w:sz w:val="16"/>
                <w:szCs w:val="16"/>
              </w:rPr>
              <w:t xml:space="preserve">Goal </w:t>
            </w:r>
            <w:r w:rsidRPr="00322C6C">
              <w:rPr>
                <w:rFonts w:asciiTheme="majorBidi" w:hAnsiTheme="majorBidi" w:cstheme="majorBidi"/>
                <w:b/>
                <w:bCs/>
                <w:color w:val="000000" w:themeColor="text1"/>
                <w:sz w:val="16"/>
                <w:szCs w:val="16"/>
              </w:rPr>
              <w:t>15.3.1</w:t>
            </w:r>
            <w:r w:rsidR="00A471B5">
              <w:rPr>
                <w:rFonts w:asciiTheme="majorBidi" w:hAnsiTheme="majorBidi" w:cstheme="majorBidi"/>
                <w:b/>
                <w:bCs/>
                <w:color w:val="000000" w:themeColor="text1"/>
                <w:sz w:val="16"/>
                <w:szCs w:val="16"/>
              </w:rPr>
              <w:t>)</w:t>
            </w:r>
          </w:p>
          <w:p w14:paraId="6F4A4519" w14:textId="77ABA1B5" w:rsidR="00183863" w:rsidRPr="00322C6C" w:rsidRDefault="00183863" w:rsidP="00A456BE">
            <w:pPr>
              <w:pStyle w:val="NoSpacing"/>
              <w:rPr>
                <w:rFonts w:asciiTheme="majorBidi" w:hAnsiTheme="majorBidi" w:cstheme="majorBidi"/>
                <w:color w:val="000000" w:themeColor="text1"/>
                <w:sz w:val="16"/>
                <w:szCs w:val="16"/>
              </w:rPr>
            </w:pPr>
            <w:r w:rsidRPr="00322C6C">
              <w:rPr>
                <w:rFonts w:asciiTheme="majorBidi" w:hAnsiTheme="majorBidi" w:cstheme="majorBidi"/>
                <w:i/>
                <w:iCs/>
                <w:color w:val="000000" w:themeColor="text1"/>
                <w:sz w:val="16"/>
                <w:szCs w:val="16"/>
              </w:rPr>
              <w:t>Baseline:</w:t>
            </w:r>
            <w:r w:rsidRPr="00322C6C">
              <w:rPr>
                <w:rFonts w:asciiTheme="majorBidi" w:hAnsiTheme="majorBidi" w:cstheme="majorBidi"/>
                <w:color w:val="000000" w:themeColor="text1"/>
                <w:sz w:val="16"/>
                <w:szCs w:val="16"/>
              </w:rPr>
              <w:t xml:space="preserve"> Total: 76.9</w:t>
            </w:r>
            <w:r>
              <w:rPr>
                <w:rFonts w:asciiTheme="majorBidi" w:hAnsiTheme="majorBidi" w:cstheme="majorBidi"/>
                <w:color w:val="000000" w:themeColor="text1"/>
                <w:sz w:val="16"/>
                <w:szCs w:val="16"/>
              </w:rPr>
              <w:t>6</w:t>
            </w:r>
            <w:r w:rsidRPr="00322C6C">
              <w:rPr>
                <w:rFonts w:asciiTheme="majorBidi" w:hAnsiTheme="majorBidi" w:cstheme="majorBidi"/>
                <w:color w:val="000000" w:themeColor="text1"/>
                <w:sz w:val="16"/>
                <w:szCs w:val="16"/>
              </w:rPr>
              <w:t>% (2020)</w:t>
            </w:r>
          </w:p>
          <w:p w14:paraId="736533F0" w14:textId="0E67A4AD" w:rsidR="00183863" w:rsidRPr="00C54089" w:rsidRDefault="00183863" w:rsidP="00C54089">
            <w:pPr>
              <w:pStyle w:val="NoSpacing"/>
              <w:rPr>
                <w:rFonts w:asciiTheme="majorBidi" w:hAnsiTheme="majorBidi" w:cstheme="majorBidi"/>
                <w:color w:val="000000" w:themeColor="text1"/>
                <w:sz w:val="16"/>
                <w:szCs w:val="16"/>
              </w:rPr>
            </w:pPr>
            <w:r w:rsidRPr="00322C6C">
              <w:rPr>
                <w:rFonts w:asciiTheme="majorBidi" w:hAnsiTheme="majorBidi" w:cstheme="majorBidi"/>
                <w:i/>
                <w:iCs/>
                <w:color w:val="000000" w:themeColor="text1"/>
                <w:sz w:val="16"/>
                <w:szCs w:val="16"/>
              </w:rPr>
              <w:t>Target:</w:t>
            </w:r>
            <w:r w:rsidRPr="00322C6C">
              <w:rPr>
                <w:rFonts w:asciiTheme="majorBidi" w:hAnsiTheme="majorBidi" w:cstheme="majorBidi"/>
                <w:color w:val="000000" w:themeColor="text1"/>
                <w:sz w:val="16"/>
                <w:szCs w:val="16"/>
              </w:rPr>
              <w:t xml:space="preserve"> Total: </w:t>
            </w:r>
            <w:r>
              <w:rPr>
                <w:rFonts w:asciiTheme="majorBidi" w:hAnsiTheme="majorBidi" w:cstheme="majorBidi"/>
                <w:color w:val="000000" w:themeColor="text1"/>
                <w:sz w:val="16"/>
                <w:szCs w:val="16"/>
              </w:rPr>
              <w:t>75%</w:t>
            </w:r>
          </w:p>
        </w:tc>
        <w:tc>
          <w:tcPr>
            <w:tcW w:w="1843" w:type="dxa"/>
            <w:vMerge w:val="restart"/>
          </w:tcPr>
          <w:p w14:paraId="1DD3FDB4" w14:textId="687022CF" w:rsidR="00183863" w:rsidRPr="00405358" w:rsidRDefault="00183863" w:rsidP="00A456BE">
            <w:pPr>
              <w:pStyle w:val="NoSpacing"/>
              <w:rPr>
                <w:rStyle w:val="normaltextrun"/>
                <w:color w:val="000000" w:themeColor="text1"/>
                <w:sz w:val="16"/>
                <w:szCs w:val="16"/>
                <w:highlight w:val="yellow"/>
              </w:rPr>
            </w:pPr>
            <w:r w:rsidRPr="00130672">
              <w:rPr>
                <w:rFonts w:asciiTheme="majorBidi" w:hAnsiTheme="majorBidi" w:cstheme="majorBidi"/>
                <w:bCs/>
                <w:color w:val="000000" w:themeColor="text1"/>
                <w:sz w:val="16"/>
                <w:szCs w:val="16"/>
              </w:rPr>
              <w:lastRenderedPageBreak/>
              <w:t>FAO</w:t>
            </w:r>
          </w:p>
          <w:p w14:paraId="7B3BA76E" w14:textId="3A931E06" w:rsidR="00183863" w:rsidRPr="00405358" w:rsidRDefault="00183863" w:rsidP="00A456BE">
            <w:pPr>
              <w:pStyle w:val="NoSpacing"/>
              <w:rPr>
                <w:rFonts w:asciiTheme="majorBidi" w:hAnsiTheme="majorBidi" w:cstheme="majorBidi"/>
                <w:bCs/>
                <w:color w:val="000000" w:themeColor="text1"/>
                <w:sz w:val="16"/>
                <w:szCs w:val="16"/>
              </w:rPr>
            </w:pPr>
          </w:p>
          <w:p w14:paraId="7BEA3E27" w14:textId="645F4B1D" w:rsidR="00183863" w:rsidRDefault="00183863" w:rsidP="00A456BE">
            <w:pPr>
              <w:pStyle w:val="NoSpacing"/>
              <w:rPr>
                <w:rFonts w:asciiTheme="majorBidi" w:hAnsiTheme="majorBidi" w:cstheme="majorBidi"/>
                <w:color w:val="000000" w:themeColor="text1"/>
                <w:sz w:val="16"/>
                <w:szCs w:val="16"/>
              </w:rPr>
            </w:pPr>
          </w:p>
          <w:p w14:paraId="36D17592" w14:textId="1C983A4F" w:rsidR="00183863" w:rsidRDefault="00183863" w:rsidP="00A456BE">
            <w:pPr>
              <w:pStyle w:val="NoSpacing"/>
              <w:rPr>
                <w:rFonts w:asciiTheme="majorBidi" w:hAnsiTheme="majorBidi" w:cstheme="majorBidi"/>
                <w:color w:val="000000" w:themeColor="text1"/>
                <w:sz w:val="16"/>
                <w:szCs w:val="16"/>
              </w:rPr>
            </w:pPr>
          </w:p>
          <w:p w14:paraId="17019B21" w14:textId="33A8FDD5" w:rsidR="00183863" w:rsidRDefault="00183863" w:rsidP="00A456BE">
            <w:pPr>
              <w:pStyle w:val="NoSpacing"/>
              <w:rPr>
                <w:rFonts w:asciiTheme="majorBidi" w:hAnsiTheme="majorBidi" w:cstheme="majorBidi"/>
                <w:color w:val="000000" w:themeColor="text1"/>
                <w:sz w:val="16"/>
                <w:szCs w:val="16"/>
              </w:rPr>
            </w:pPr>
          </w:p>
          <w:p w14:paraId="751E9ABC" w14:textId="768EADB7" w:rsidR="00183863" w:rsidRPr="00405358" w:rsidRDefault="00183863" w:rsidP="00A456BE">
            <w:pPr>
              <w:pStyle w:val="NoSpacing"/>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MET</w:t>
            </w:r>
          </w:p>
          <w:p w14:paraId="3B570DE6"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16DDD945"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57E4F592"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5E74F41E" w14:textId="77777777" w:rsidR="00183863" w:rsidRDefault="00183863" w:rsidP="00A456BE">
            <w:pPr>
              <w:pStyle w:val="NoSpacing"/>
              <w:rPr>
                <w:rFonts w:asciiTheme="majorBidi" w:hAnsiTheme="majorBidi" w:cstheme="majorBidi"/>
                <w:bCs/>
                <w:color w:val="000000" w:themeColor="text1"/>
                <w:sz w:val="16"/>
                <w:szCs w:val="16"/>
              </w:rPr>
            </w:pPr>
          </w:p>
          <w:p w14:paraId="17A97896" w14:textId="350A1283" w:rsidR="00183863" w:rsidRPr="00130672" w:rsidRDefault="00183863" w:rsidP="00A456BE">
            <w:pPr>
              <w:pStyle w:val="NoSpacing"/>
              <w:rPr>
                <w:rFonts w:asciiTheme="majorBidi" w:hAnsiTheme="majorBidi" w:cstheme="majorBidi"/>
                <w:bCs/>
                <w:color w:val="000000" w:themeColor="text1"/>
                <w:sz w:val="16"/>
                <w:szCs w:val="16"/>
              </w:rPr>
            </w:pPr>
            <w:r>
              <w:rPr>
                <w:rFonts w:asciiTheme="majorBidi" w:hAnsiTheme="majorBidi" w:cstheme="majorBidi"/>
                <w:bCs/>
                <w:color w:val="000000" w:themeColor="text1"/>
                <w:sz w:val="16"/>
                <w:szCs w:val="16"/>
              </w:rPr>
              <w:t>MET</w:t>
            </w:r>
          </w:p>
          <w:p w14:paraId="45BF423A" w14:textId="555C7E17" w:rsidR="00183863" w:rsidRDefault="00183863" w:rsidP="00A456BE">
            <w:pPr>
              <w:pStyle w:val="NoSpacing"/>
              <w:rPr>
                <w:rFonts w:asciiTheme="majorBidi" w:hAnsiTheme="majorBidi" w:cstheme="majorBidi"/>
                <w:b/>
                <w:bCs/>
                <w:color w:val="000000" w:themeColor="text1"/>
                <w:sz w:val="16"/>
                <w:szCs w:val="16"/>
              </w:rPr>
            </w:pPr>
          </w:p>
          <w:p w14:paraId="585E1C15" w14:textId="2D6848C4" w:rsidR="00183863" w:rsidRDefault="00183863" w:rsidP="00A456BE">
            <w:pPr>
              <w:pStyle w:val="NoSpacing"/>
              <w:rPr>
                <w:rFonts w:asciiTheme="majorBidi" w:hAnsiTheme="majorBidi" w:cstheme="majorBidi"/>
                <w:b/>
                <w:bCs/>
                <w:color w:val="000000" w:themeColor="text1"/>
                <w:sz w:val="16"/>
                <w:szCs w:val="16"/>
              </w:rPr>
            </w:pPr>
          </w:p>
          <w:p w14:paraId="14BC59B4"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65DD3A24"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730C5D34"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3C6083D6"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5DAE6A9A"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6210892E"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42D949E4"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24F48CAB" w14:textId="7E4CEEB7" w:rsidR="00183863" w:rsidRPr="004B6820" w:rsidRDefault="00F1539C" w:rsidP="00A456BE">
            <w:pPr>
              <w:pStyle w:val="NoSpacing"/>
              <w:rPr>
                <w:rFonts w:ascii="Times New Roman" w:hAnsi="Times New Roman" w:cs="Times New Roman"/>
                <w:b/>
                <w:bCs/>
                <w:color w:val="000000" w:themeColor="text1"/>
                <w:sz w:val="16"/>
                <w:szCs w:val="16"/>
              </w:rPr>
            </w:pPr>
            <w:r w:rsidRPr="00F1539C">
              <w:rPr>
                <w:rFonts w:ascii="Times New Roman" w:hAnsi="Times New Roman" w:cs="Times New Roman"/>
                <w:sz w:val="16"/>
                <w:szCs w:val="16"/>
              </w:rPr>
              <w:t>Information and Research Institute of Meteo</w:t>
            </w:r>
            <w:r>
              <w:rPr>
                <w:rFonts w:ascii="Times New Roman" w:hAnsi="Times New Roman" w:cs="Times New Roman"/>
                <w:sz w:val="16"/>
                <w:szCs w:val="16"/>
              </w:rPr>
              <w:t>ro</w:t>
            </w:r>
            <w:r w:rsidRPr="00F1539C">
              <w:rPr>
                <w:rFonts w:ascii="Times New Roman" w:hAnsi="Times New Roman" w:cs="Times New Roman"/>
                <w:sz w:val="16"/>
                <w:szCs w:val="16"/>
              </w:rPr>
              <w:t>logy, Hydrology and Environment</w:t>
            </w:r>
            <w:r>
              <w:t xml:space="preserve"> </w:t>
            </w:r>
          </w:p>
          <w:p w14:paraId="54C5319E" w14:textId="77777777" w:rsidR="00183863" w:rsidRPr="00405358" w:rsidRDefault="00183863" w:rsidP="00A456BE">
            <w:pPr>
              <w:pStyle w:val="NoSpacing"/>
              <w:rPr>
                <w:rFonts w:asciiTheme="majorBidi" w:hAnsiTheme="majorBidi" w:cstheme="majorBidi"/>
                <w:b/>
                <w:bCs/>
                <w:color w:val="000000" w:themeColor="text1"/>
                <w:sz w:val="16"/>
                <w:szCs w:val="16"/>
              </w:rPr>
            </w:pPr>
          </w:p>
          <w:p w14:paraId="1A5F0C0E" w14:textId="3BD47CDC" w:rsidR="00183863" w:rsidRPr="00405358" w:rsidRDefault="00183863" w:rsidP="00A456BE">
            <w:pPr>
              <w:widowControl w:val="0"/>
              <w:pBdr>
                <w:top w:val="nil"/>
                <w:left w:val="nil"/>
                <w:bottom w:val="nil"/>
                <w:right w:val="nil"/>
                <w:between w:val="nil"/>
              </w:pBdr>
              <w:spacing w:line="276" w:lineRule="auto"/>
              <w:rPr>
                <w:b/>
                <w:color w:val="000000" w:themeColor="text1"/>
                <w:sz w:val="16"/>
                <w:szCs w:val="16"/>
              </w:rPr>
            </w:pPr>
          </w:p>
        </w:tc>
        <w:tc>
          <w:tcPr>
            <w:tcW w:w="6268" w:type="dxa"/>
            <w:tcMar>
              <w:top w:w="72" w:type="dxa"/>
              <w:left w:w="144" w:type="dxa"/>
              <w:bottom w:w="72" w:type="dxa"/>
              <w:right w:w="144" w:type="dxa"/>
            </w:tcMar>
          </w:tcPr>
          <w:p w14:paraId="4B5E2710" w14:textId="39254781" w:rsidR="00183863" w:rsidRPr="00322C6C" w:rsidRDefault="50EE71FB" w:rsidP="55B1D67B">
            <w:pPr>
              <w:pStyle w:val="NoSpacing"/>
              <w:rPr>
                <w:rFonts w:asciiTheme="majorBidi" w:hAnsiTheme="majorBidi" w:cstheme="majorBidi"/>
                <w:b/>
                <w:bCs/>
                <w:color w:val="000000" w:themeColor="text1"/>
                <w:sz w:val="16"/>
                <w:szCs w:val="16"/>
              </w:rPr>
            </w:pPr>
            <w:r w:rsidRPr="55B1D67B">
              <w:rPr>
                <w:rFonts w:asciiTheme="majorBidi" w:hAnsiTheme="majorBidi" w:cstheme="majorBidi"/>
                <w:b/>
                <w:bCs/>
                <w:color w:val="000000" w:themeColor="text1"/>
                <w:sz w:val="16"/>
                <w:szCs w:val="16"/>
              </w:rPr>
              <w:lastRenderedPageBreak/>
              <w:t>Output 2.1 Climate adaptation mechanisms and capacities strengthened at national and local levels through risk-informed planning and nature-based solutions</w:t>
            </w:r>
          </w:p>
          <w:p w14:paraId="760D7091" w14:textId="77777777" w:rsidR="00183863" w:rsidRPr="0043444D" w:rsidRDefault="00183863" w:rsidP="00A456BE">
            <w:pPr>
              <w:pStyle w:val="NoSpacing"/>
              <w:rPr>
                <w:rFonts w:asciiTheme="majorBidi" w:hAnsiTheme="majorBidi" w:cstheme="majorBidi"/>
                <w:b/>
                <w:bCs/>
                <w:color w:val="000000" w:themeColor="text1"/>
                <w:sz w:val="16"/>
                <w:szCs w:val="16"/>
              </w:rPr>
            </w:pPr>
          </w:p>
          <w:p w14:paraId="7CA4701F" w14:textId="663504B7" w:rsidR="00183863" w:rsidRPr="00C54089" w:rsidRDefault="50EE71FB" w:rsidP="55B1D67B">
            <w:pPr>
              <w:pStyle w:val="paragraph"/>
              <w:spacing w:before="0" w:beforeAutospacing="0" w:after="0" w:afterAutospacing="0"/>
              <w:textAlignment w:val="baseline"/>
              <w:rPr>
                <w:lang w:val="en-GB"/>
              </w:rPr>
            </w:pPr>
            <w:r w:rsidRPr="00C54089">
              <w:rPr>
                <w:rStyle w:val="normaltextrun"/>
                <w:rFonts w:asciiTheme="majorBidi" w:hAnsiTheme="majorBidi" w:cstheme="majorBidi"/>
                <w:b/>
                <w:bCs/>
                <w:i/>
                <w:iCs/>
                <w:color w:val="000000" w:themeColor="text1"/>
                <w:sz w:val="16"/>
                <w:szCs w:val="16"/>
                <w:lang w:val="en-GB"/>
              </w:rPr>
              <w:t>Indicator 2.1.1:</w:t>
            </w:r>
            <w:r w:rsidRPr="00C54089">
              <w:rPr>
                <w:rStyle w:val="normaltextrun"/>
                <w:rFonts w:asciiTheme="majorBidi" w:hAnsiTheme="majorBidi" w:cstheme="majorBidi"/>
                <w:b/>
                <w:bCs/>
                <w:color w:val="000000" w:themeColor="text1"/>
                <w:sz w:val="16"/>
                <w:szCs w:val="16"/>
                <w:lang w:val="en-GB"/>
              </w:rPr>
              <w:t> </w:t>
            </w:r>
            <w:r w:rsidRPr="00C54089">
              <w:rPr>
                <w:rStyle w:val="normaltextrun"/>
                <w:rFonts w:asciiTheme="majorBidi" w:hAnsiTheme="majorBidi" w:cstheme="majorBidi"/>
                <w:color w:val="000000" w:themeColor="text1"/>
                <w:sz w:val="16"/>
                <w:szCs w:val="16"/>
                <w:lang w:val="en-GB"/>
              </w:rPr>
              <w:t>Number of policy and planning instruments (institutional and regulatory) that are strengthened through use of climate information products/services in decision-making for climate responsive planning and development.</w:t>
            </w:r>
          </w:p>
          <w:p w14:paraId="4A0355B9" w14:textId="77777777" w:rsidR="00183863" w:rsidRPr="00C54089" w:rsidRDefault="00183863" w:rsidP="00A456BE">
            <w:pPr>
              <w:pStyle w:val="paragraph"/>
              <w:spacing w:before="0" w:beforeAutospacing="0" w:after="0" w:afterAutospacing="0"/>
              <w:textAlignment w:val="baseline"/>
              <w:rPr>
                <w:rStyle w:val="normaltextrun"/>
                <w:rFonts w:asciiTheme="majorBidi" w:hAnsiTheme="majorBidi" w:cstheme="majorBidi"/>
                <w:i/>
                <w:iCs/>
                <w:color w:val="000000" w:themeColor="text1"/>
                <w:sz w:val="10"/>
                <w:szCs w:val="10"/>
                <w:lang w:val="en-GB"/>
              </w:rPr>
            </w:pPr>
          </w:p>
          <w:p w14:paraId="67CF5730" w14:textId="1A9B11B7" w:rsidR="00183863" w:rsidRPr="00C54089" w:rsidRDefault="00183863" w:rsidP="00A456BE">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C54089">
              <w:rPr>
                <w:rStyle w:val="normaltextrun"/>
                <w:rFonts w:asciiTheme="majorBidi" w:hAnsiTheme="majorBidi" w:cstheme="majorBidi"/>
                <w:i/>
                <w:iCs/>
                <w:color w:val="000000" w:themeColor="text1"/>
                <w:sz w:val="16"/>
                <w:szCs w:val="16"/>
                <w:lang w:val="en-GB"/>
              </w:rPr>
              <w:t>Baseline:</w:t>
            </w:r>
            <w:r w:rsidRPr="00C54089">
              <w:rPr>
                <w:rStyle w:val="normaltextrun"/>
                <w:rFonts w:asciiTheme="majorBidi" w:hAnsiTheme="majorBidi" w:cstheme="majorBidi"/>
                <w:color w:val="000000" w:themeColor="text1"/>
                <w:sz w:val="16"/>
                <w:szCs w:val="16"/>
                <w:lang w:val="en-GB"/>
              </w:rPr>
              <w:t xml:space="preserve"> 0</w:t>
            </w:r>
          </w:p>
          <w:p w14:paraId="6AFBECF6" w14:textId="29C3ADE3" w:rsidR="00183863" w:rsidRPr="00C54089" w:rsidRDefault="1D955307" w:rsidP="4DA0E069">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C54089">
              <w:rPr>
                <w:rStyle w:val="normaltextrun"/>
                <w:rFonts w:asciiTheme="majorBidi" w:hAnsiTheme="majorBidi" w:cstheme="majorBidi"/>
                <w:i/>
                <w:iCs/>
                <w:color w:val="000000" w:themeColor="text1"/>
                <w:sz w:val="16"/>
                <w:szCs w:val="16"/>
                <w:lang w:val="en-GB"/>
              </w:rPr>
              <w:t>Target:</w:t>
            </w:r>
            <w:r w:rsidRPr="00C54089">
              <w:rPr>
                <w:rStyle w:val="normaltextrun"/>
                <w:rFonts w:asciiTheme="majorBidi" w:hAnsiTheme="majorBidi" w:cstheme="majorBidi"/>
                <w:color w:val="000000" w:themeColor="text1"/>
                <w:sz w:val="16"/>
                <w:szCs w:val="16"/>
                <w:lang w:val="en-GB"/>
              </w:rPr>
              <w:t xml:space="preserve"> 2 policies/planning instruments </w:t>
            </w:r>
          </w:p>
          <w:p w14:paraId="700B7657" w14:textId="686ED74B" w:rsidR="00183863" w:rsidRPr="00C54089" w:rsidRDefault="00183863" w:rsidP="00A456BE">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C54089">
              <w:rPr>
                <w:rStyle w:val="normaltextrun"/>
                <w:rFonts w:asciiTheme="majorBidi" w:hAnsiTheme="majorBidi" w:cstheme="majorBidi"/>
                <w:i/>
                <w:iCs/>
                <w:color w:val="000000" w:themeColor="text1"/>
                <w:sz w:val="16"/>
                <w:szCs w:val="16"/>
                <w:lang w:val="en-GB"/>
              </w:rPr>
              <w:t xml:space="preserve">Source: </w:t>
            </w:r>
            <w:r w:rsidRPr="00C54089">
              <w:rPr>
                <w:rStyle w:val="normaltextrun"/>
                <w:rFonts w:asciiTheme="majorBidi" w:hAnsiTheme="majorBidi" w:cstheme="majorBidi"/>
                <w:color w:val="000000" w:themeColor="text1"/>
                <w:sz w:val="16"/>
                <w:szCs w:val="16"/>
                <w:lang w:val="en-GB"/>
              </w:rPr>
              <w:t xml:space="preserve">GCF </w:t>
            </w:r>
            <w:r w:rsidR="00F53120">
              <w:rPr>
                <w:rStyle w:val="normaltextrun"/>
                <w:rFonts w:asciiTheme="majorBidi" w:hAnsiTheme="majorBidi" w:cstheme="majorBidi"/>
                <w:color w:val="000000" w:themeColor="text1"/>
                <w:sz w:val="16"/>
                <w:szCs w:val="16"/>
                <w:lang w:val="en-GB"/>
              </w:rPr>
              <w:t>p</w:t>
            </w:r>
            <w:r w:rsidRPr="00C54089">
              <w:rPr>
                <w:rStyle w:val="normaltextrun"/>
                <w:rFonts w:asciiTheme="majorBidi" w:hAnsiTheme="majorBidi" w:cstheme="majorBidi"/>
                <w:color w:val="000000" w:themeColor="text1"/>
                <w:sz w:val="16"/>
                <w:szCs w:val="16"/>
                <w:lang w:val="en-GB"/>
              </w:rPr>
              <w:t xml:space="preserve">roject </w:t>
            </w:r>
            <w:r w:rsidR="00F53120">
              <w:rPr>
                <w:rStyle w:val="normaltextrun"/>
                <w:rFonts w:asciiTheme="majorBidi" w:hAnsiTheme="majorBidi" w:cstheme="majorBidi"/>
                <w:color w:val="000000" w:themeColor="text1"/>
                <w:sz w:val="16"/>
                <w:szCs w:val="16"/>
                <w:lang w:val="en-GB"/>
              </w:rPr>
              <w:t>annual review</w:t>
            </w:r>
            <w:r w:rsidRPr="00C54089">
              <w:rPr>
                <w:rStyle w:val="normaltextrun"/>
                <w:rFonts w:asciiTheme="majorBidi" w:hAnsiTheme="majorBidi" w:cstheme="majorBidi"/>
                <w:color w:val="000000" w:themeColor="text1"/>
                <w:sz w:val="16"/>
                <w:szCs w:val="16"/>
                <w:lang w:val="en-GB"/>
              </w:rPr>
              <w:t xml:space="preserve"> and</w:t>
            </w:r>
            <w:r w:rsidRPr="00C54089">
              <w:rPr>
                <w:rFonts w:asciiTheme="majorBidi" w:hAnsiTheme="majorBidi" w:cstheme="majorBidi"/>
                <w:color w:val="000000" w:themeColor="text1"/>
                <w:sz w:val="16"/>
                <w:szCs w:val="16"/>
                <w:lang w:val="en-GB"/>
              </w:rPr>
              <w:t xml:space="preserve"> </w:t>
            </w:r>
            <w:r w:rsidR="00F53120">
              <w:rPr>
                <w:rFonts w:asciiTheme="majorBidi" w:hAnsiTheme="majorBidi" w:cstheme="majorBidi"/>
                <w:color w:val="000000" w:themeColor="text1"/>
                <w:sz w:val="16"/>
                <w:szCs w:val="16"/>
                <w:lang w:val="en-GB"/>
              </w:rPr>
              <w:t>m</w:t>
            </w:r>
            <w:r w:rsidRPr="00C54089">
              <w:rPr>
                <w:rFonts w:asciiTheme="majorBidi" w:hAnsiTheme="majorBidi" w:cstheme="majorBidi"/>
                <w:color w:val="000000" w:themeColor="text1"/>
                <w:sz w:val="16"/>
                <w:szCs w:val="16"/>
                <w:lang w:val="en-GB"/>
              </w:rPr>
              <w:t>idterm evaluation report</w:t>
            </w:r>
          </w:p>
          <w:p w14:paraId="4B6E426F" w14:textId="5D5780DE" w:rsidR="00183863" w:rsidRPr="00C54089" w:rsidRDefault="00183863" w:rsidP="00A456BE">
            <w:pPr>
              <w:pStyle w:val="paragraph"/>
              <w:spacing w:before="0" w:beforeAutospacing="0" w:after="0" w:afterAutospacing="0"/>
              <w:textAlignment w:val="baseline"/>
              <w:rPr>
                <w:b/>
                <w:bCs/>
                <w:color w:val="000000" w:themeColor="text1"/>
                <w:sz w:val="16"/>
                <w:szCs w:val="16"/>
              </w:rPr>
            </w:pPr>
            <w:r w:rsidRPr="00C54089">
              <w:rPr>
                <w:rStyle w:val="normaltextrun"/>
                <w:i/>
                <w:iCs/>
                <w:color w:val="000000" w:themeColor="text1"/>
                <w:sz w:val="16"/>
                <w:szCs w:val="16"/>
              </w:rPr>
              <w:t>Frequency:</w:t>
            </w:r>
            <w:r w:rsidRPr="00C54089">
              <w:rPr>
                <w:rStyle w:val="normaltextrun"/>
                <w:rFonts w:asciiTheme="majorBidi" w:hAnsiTheme="majorBidi" w:cstheme="majorBidi"/>
                <w:color w:val="000000" w:themeColor="text1"/>
                <w:sz w:val="16"/>
                <w:szCs w:val="16"/>
                <w:lang w:val="en-GB"/>
              </w:rPr>
              <w:t xml:space="preserve"> Annual and </w:t>
            </w:r>
            <w:r w:rsidR="007F44C6">
              <w:rPr>
                <w:rStyle w:val="normaltextrun"/>
                <w:rFonts w:asciiTheme="majorBidi" w:hAnsiTheme="majorBidi" w:cstheme="majorBidi"/>
                <w:color w:val="000000" w:themeColor="text1"/>
                <w:sz w:val="16"/>
                <w:szCs w:val="16"/>
                <w:lang w:val="en-GB"/>
              </w:rPr>
              <w:t>midterm</w:t>
            </w:r>
            <w:r w:rsidR="007F44C6" w:rsidRPr="00C54089">
              <w:rPr>
                <w:rStyle w:val="normaltextrun"/>
                <w:rFonts w:asciiTheme="majorBidi" w:hAnsiTheme="majorBidi" w:cstheme="majorBidi"/>
                <w:color w:val="000000" w:themeColor="text1"/>
                <w:sz w:val="16"/>
                <w:szCs w:val="16"/>
                <w:lang w:val="en-GB"/>
              </w:rPr>
              <w:t xml:space="preserve"> </w:t>
            </w:r>
            <w:r w:rsidRPr="00C54089">
              <w:rPr>
                <w:rStyle w:val="normaltextrun"/>
                <w:rFonts w:asciiTheme="majorBidi" w:hAnsiTheme="majorBidi" w:cstheme="majorBidi"/>
                <w:color w:val="000000" w:themeColor="text1"/>
                <w:sz w:val="16"/>
                <w:szCs w:val="16"/>
                <w:lang w:val="en-GB"/>
              </w:rPr>
              <w:t>(2024)</w:t>
            </w:r>
          </w:p>
          <w:p w14:paraId="5FF768D3" w14:textId="77777777" w:rsidR="00183863" w:rsidRPr="00C54089" w:rsidRDefault="00183863" w:rsidP="00A456BE">
            <w:pPr>
              <w:pStyle w:val="paragraph"/>
              <w:spacing w:before="0" w:beforeAutospacing="0" w:after="0" w:afterAutospacing="0"/>
              <w:textAlignment w:val="baseline"/>
              <w:rPr>
                <w:rFonts w:asciiTheme="majorBidi" w:hAnsiTheme="majorBidi" w:cstheme="majorBidi"/>
                <w:b/>
                <w:bCs/>
                <w:color w:val="000000" w:themeColor="text1"/>
                <w:sz w:val="16"/>
                <w:szCs w:val="16"/>
                <w:lang w:val="en-GB"/>
              </w:rPr>
            </w:pPr>
          </w:p>
          <w:p w14:paraId="68B2E570" w14:textId="2941F86D" w:rsidR="7CA87E2A" w:rsidRPr="00042375" w:rsidRDefault="7CA87E2A">
            <w:pPr>
              <w:pStyle w:val="paragraph"/>
              <w:spacing w:before="0" w:beforeAutospacing="0" w:after="0" w:afterAutospacing="0"/>
              <w:rPr>
                <w:color w:val="000000" w:themeColor="text1"/>
                <w:sz w:val="16"/>
                <w:szCs w:val="16"/>
                <w:lang w:val="en-GB"/>
              </w:rPr>
            </w:pPr>
            <w:r w:rsidRPr="39196357">
              <w:rPr>
                <w:rFonts w:asciiTheme="majorBidi" w:hAnsiTheme="majorBidi" w:cstheme="majorBidi"/>
                <w:b/>
                <w:bCs/>
                <w:i/>
                <w:iCs/>
                <w:color w:val="000000" w:themeColor="text1"/>
                <w:sz w:val="16"/>
                <w:szCs w:val="16"/>
                <w:lang w:val="en-GB"/>
              </w:rPr>
              <w:t>Indicator 2.1.2:</w:t>
            </w:r>
            <w:r w:rsidRPr="39196357">
              <w:rPr>
                <w:rFonts w:asciiTheme="majorBidi" w:hAnsiTheme="majorBidi" w:cstheme="majorBidi"/>
                <w:color w:val="000000" w:themeColor="text1"/>
                <w:sz w:val="16"/>
                <w:szCs w:val="16"/>
                <w:lang w:val="en-GB"/>
              </w:rPr>
              <w:t xml:space="preserve"> Number of herder communities </w:t>
            </w:r>
            <w:r w:rsidR="28364B16" w:rsidRPr="39196357">
              <w:rPr>
                <w:rFonts w:asciiTheme="majorBidi" w:hAnsiTheme="majorBidi" w:cstheme="majorBidi"/>
                <w:color w:val="000000" w:themeColor="text1"/>
                <w:sz w:val="16"/>
                <w:szCs w:val="16"/>
                <w:lang w:val="en-GB"/>
              </w:rPr>
              <w:t xml:space="preserve">adapting and benefiting from </w:t>
            </w:r>
            <w:r w:rsidRPr="39196357">
              <w:rPr>
                <w:rFonts w:asciiTheme="majorBidi" w:hAnsiTheme="majorBidi" w:cstheme="majorBidi"/>
                <w:color w:val="000000" w:themeColor="text1"/>
                <w:sz w:val="16"/>
                <w:szCs w:val="16"/>
                <w:lang w:val="en-GB"/>
              </w:rPr>
              <w:t xml:space="preserve">resilient agricultural </w:t>
            </w:r>
            <w:r w:rsidR="28364B16" w:rsidRPr="39196357">
              <w:rPr>
                <w:rFonts w:asciiTheme="majorBidi" w:hAnsiTheme="majorBidi" w:cstheme="majorBidi"/>
                <w:color w:val="000000" w:themeColor="text1"/>
                <w:sz w:val="16"/>
                <w:szCs w:val="16"/>
                <w:lang w:val="en-GB"/>
              </w:rPr>
              <w:t xml:space="preserve">and livestock </w:t>
            </w:r>
            <w:r w:rsidRPr="39196357">
              <w:rPr>
                <w:rFonts w:asciiTheme="majorBidi" w:hAnsiTheme="majorBidi" w:cstheme="majorBidi"/>
                <w:color w:val="000000" w:themeColor="text1"/>
                <w:sz w:val="16"/>
                <w:szCs w:val="16"/>
                <w:lang w:val="en-GB"/>
              </w:rPr>
              <w:t xml:space="preserve">practices </w:t>
            </w:r>
            <w:r w:rsidR="39E7DC07" w:rsidRPr="00042375">
              <w:rPr>
                <w:color w:val="000000" w:themeColor="text1"/>
                <w:sz w:val="16"/>
                <w:szCs w:val="16"/>
                <w:lang w:val="en-GB"/>
              </w:rPr>
              <w:t>(disaggregated by direct</w:t>
            </w:r>
            <w:r w:rsidR="00747AAD">
              <w:rPr>
                <w:color w:val="000000" w:themeColor="text1"/>
                <w:sz w:val="16"/>
                <w:szCs w:val="16"/>
                <w:lang w:val="en-GB"/>
              </w:rPr>
              <w:t>/</w:t>
            </w:r>
            <w:r w:rsidR="39E7DC07" w:rsidRPr="00042375">
              <w:rPr>
                <w:color w:val="000000" w:themeColor="text1"/>
                <w:sz w:val="16"/>
                <w:szCs w:val="16"/>
                <w:lang w:val="en-GB"/>
              </w:rPr>
              <w:t>indirect</w:t>
            </w:r>
            <w:r w:rsidR="50D4971C" w:rsidRPr="326E40AA">
              <w:rPr>
                <w:color w:val="000000" w:themeColor="text1"/>
                <w:sz w:val="16"/>
                <w:szCs w:val="16"/>
                <w:lang w:val="en-GB"/>
              </w:rPr>
              <w:t xml:space="preserve"> beneficiaries </w:t>
            </w:r>
            <w:r w:rsidR="00747AAD">
              <w:rPr>
                <w:color w:val="000000" w:themeColor="text1"/>
                <w:sz w:val="16"/>
                <w:szCs w:val="16"/>
                <w:lang w:val="en-GB"/>
              </w:rPr>
              <w:t>[</w:t>
            </w:r>
            <w:r w:rsidR="50D4971C" w:rsidRPr="326E40AA">
              <w:rPr>
                <w:color w:val="000000" w:themeColor="text1"/>
                <w:sz w:val="16"/>
                <w:szCs w:val="16"/>
                <w:lang w:val="en-GB"/>
              </w:rPr>
              <w:t>herders</w:t>
            </w:r>
            <w:r w:rsidR="00747AAD">
              <w:rPr>
                <w:color w:val="000000" w:themeColor="text1"/>
                <w:sz w:val="16"/>
                <w:szCs w:val="16"/>
                <w:lang w:val="en-GB"/>
              </w:rPr>
              <w:t>]</w:t>
            </w:r>
            <w:r w:rsidR="39E7DC07" w:rsidRPr="00042375">
              <w:rPr>
                <w:color w:val="000000" w:themeColor="text1"/>
                <w:sz w:val="16"/>
                <w:szCs w:val="16"/>
                <w:lang w:val="en-GB"/>
              </w:rPr>
              <w:t xml:space="preserve">, vulnerability, </w:t>
            </w:r>
            <w:r w:rsidR="0083583E" w:rsidRPr="00042375">
              <w:rPr>
                <w:color w:val="000000" w:themeColor="text1"/>
                <w:sz w:val="16"/>
                <w:szCs w:val="16"/>
                <w:lang w:val="en-GB"/>
              </w:rPr>
              <w:t>age</w:t>
            </w:r>
            <w:r w:rsidR="39E7DC07" w:rsidRPr="00042375">
              <w:rPr>
                <w:color w:val="000000" w:themeColor="text1"/>
                <w:sz w:val="16"/>
                <w:szCs w:val="16"/>
                <w:lang w:val="en-GB"/>
              </w:rPr>
              <w:t xml:space="preserve"> and gender</w:t>
            </w:r>
            <w:r w:rsidR="39E7DC07" w:rsidRPr="00455937">
              <w:rPr>
                <w:color w:val="000000" w:themeColor="text1"/>
                <w:sz w:val="16"/>
                <w:szCs w:val="16"/>
                <w:lang w:val="en-GB"/>
              </w:rPr>
              <w:t xml:space="preserve"> of community members</w:t>
            </w:r>
            <w:r w:rsidR="39E7DC07" w:rsidRPr="00042375">
              <w:rPr>
                <w:color w:val="000000" w:themeColor="text1"/>
                <w:sz w:val="16"/>
                <w:szCs w:val="16"/>
                <w:lang w:val="en-GB"/>
              </w:rPr>
              <w:t>)</w:t>
            </w:r>
          </w:p>
          <w:p w14:paraId="0732DF31" w14:textId="77777777" w:rsidR="00183863" w:rsidRPr="0043444D" w:rsidRDefault="00183863" w:rsidP="00A456BE">
            <w:pPr>
              <w:pStyle w:val="paragraph"/>
              <w:spacing w:before="0" w:beforeAutospacing="0" w:after="0" w:afterAutospacing="0"/>
              <w:textAlignment w:val="baseline"/>
              <w:rPr>
                <w:rFonts w:asciiTheme="majorBidi" w:hAnsiTheme="majorBidi" w:cstheme="majorBidi"/>
                <w:i/>
                <w:iCs/>
                <w:color w:val="000000" w:themeColor="text1"/>
                <w:sz w:val="10"/>
                <w:szCs w:val="10"/>
                <w:lang w:val="en-GB"/>
              </w:rPr>
            </w:pPr>
          </w:p>
          <w:p w14:paraId="176F8DE1" w14:textId="015078B1" w:rsidR="00183863" w:rsidRPr="00322C6C" w:rsidRDefault="00183863" w:rsidP="00A456BE">
            <w:pPr>
              <w:pStyle w:val="paragraph"/>
              <w:spacing w:before="0" w:beforeAutospacing="0" w:after="0" w:afterAutospacing="0"/>
              <w:textAlignment w:val="baseline"/>
              <w:rPr>
                <w:color w:val="000000" w:themeColor="text1"/>
                <w:sz w:val="16"/>
                <w:szCs w:val="16"/>
              </w:rPr>
            </w:pPr>
            <w:r w:rsidRPr="00322C6C">
              <w:rPr>
                <w:rFonts w:asciiTheme="majorBidi" w:hAnsiTheme="majorBidi" w:cstheme="majorBidi"/>
                <w:i/>
                <w:iCs/>
                <w:color w:val="000000" w:themeColor="text1"/>
                <w:sz w:val="16"/>
                <w:szCs w:val="16"/>
                <w:lang w:val="en-GB"/>
              </w:rPr>
              <w:t>Baseline:</w:t>
            </w:r>
            <w:r w:rsidRPr="00322C6C">
              <w:rPr>
                <w:rFonts w:asciiTheme="majorBidi" w:hAnsiTheme="majorBidi" w:cstheme="majorBidi"/>
                <w:color w:val="000000" w:themeColor="text1"/>
                <w:sz w:val="16"/>
                <w:szCs w:val="16"/>
                <w:lang w:val="en-GB"/>
              </w:rPr>
              <w:t xml:space="preserve"> 0</w:t>
            </w:r>
            <w:r>
              <w:rPr>
                <w:rFonts w:asciiTheme="majorBidi" w:hAnsiTheme="majorBidi" w:cstheme="majorBidi"/>
                <w:color w:val="000000" w:themeColor="text1"/>
                <w:sz w:val="16"/>
                <w:szCs w:val="16"/>
                <w:lang w:val="en-GB"/>
              </w:rPr>
              <w:t xml:space="preserve"> </w:t>
            </w:r>
          </w:p>
          <w:p w14:paraId="579334D6" w14:textId="62A4AB37" w:rsidR="00183863" w:rsidRPr="00322C6C" w:rsidRDefault="1D955307" w:rsidP="39196357">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39196357">
              <w:rPr>
                <w:rFonts w:asciiTheme="majorBidi" w:hAnsiTheme="majorBidi" w:cstheme="majorBidi"/>
                <w:i/>
                <w:iCs/>
                <w:color w:val="000000" w:themeColor="text1"/>
                <w:sz w:val="16"/>
                <w:szCs w:val="16"/>
                <w:lang w:val="en-GB"/>
              </w:rPr>
              <w:t>Target:</w:t>
            </w:r>
            <w:r w:rsidRPr="39196357">
              <w:rPr>
                <w:rFonts w:asciiTheme="majorBidi" w:hAnsiTheme="majorBidi" w:cstheme="majorBidi"/>
                <w:color w:val="000000" w:themeColor="text1"/>
                <w:sz w:val="16"/>
                <w:szCs w:val="16"/>
                <w:lang w:val="en-GB"/>
              </w:rPr>
              <w:t xml:space="preserve"> 40 herder groups disaggregated by gender </w:t>
            </w:r>
          </w:p>
          <w:p w14:paraId="61E3D213" w14:textId="5A2A6CBC" w:rsidR="00183863" w:rsidRPr="00BA5E59" w:rsidRDefault="50EE71FB" w:rsidP="55B1D67B">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55B1D67B">
              <w:rPr>
                <w:rFonts w:asciiTheme="majorBidi" w:hAnsiTheme="majorBidi" w:cstheme="majorBidi"/>
                <w:i/>
                <w:iCs/>
                <w:color w:val="000000" w:themeColor="text1"/>
                <w:sz w:val="16"/>
                <w:szCs w:val="16"/>
                <w:lang w:val="en-GB"/>
              </w:rPr>
              <w:t>Source:</w:t>
            </w:r>
            <w:r w:rsidRPr="55B1D67B">
              <w:rPr>
                <w:rFonts w:asciiTheme="majorBidi" w:hAnsiTheme="majorBidi" w:cstheme="majorBidi"/>
                <w:color w:val="000000" w:themeColor="text1"/>
                <w:sz w:val="16"/>
                <w:szCs w:val="16"/>
                <w:lang w:val="en-GB"/>
              </w:rPr>
              <w:t xml:space="preserve"> A</w:t>
            </w:r>
            <w:r w:rsidR="007F44C6">
              <w:rPr>
                <w:rFonts w:asciiTheme="majorBidi" w:hAnsiTheme="majorBidi" w:cstheme="majorBidi"/>
                <w:color w:val="000000" w:themeColor="text1"/>
                <w:sz w:val="16"/>
                <w:szCs w:val="16"/>
                <w:lang w:val="en-GB"/>
              </w:rPr>
              <w:t>nnual project review</w:t>
            </w:r>
            <w:r w:rsidRPr="55B1D67B">
              <w:rPr>
                <w:rFonts w:asciiTheme="majorBidi" w:hAnsiTheme="majorBidi" w:cstheme="majorBidi"/>
                <w:color w:val="000000" w:themeColor="text1"/>
                <w:sz w:val="16"/>
                <w:szCs w:val="16"/>
                <w:lang w:val="en-GB"/>
              </w:rPr>
              <w:t xml:space="preserve">s (GCF, ENSURE </w:t>
            </w:r>
            <w:r w:rsidR="007F44C6">
              <w:rPr>
                <w:rFonts w:asciiTheme="majorBidi" w:hAnsiTheme="majorBidi" w:cstheme="majorBidi"/>
                <w:color w:val="000000" w:themeColor="text1"/>
                <w:sz w:val="16"/>
                <w:szCs w:val="16"/>
                <w:lang w:val="en-GB"/>
              </w:rPr>
              <w:t>p</w:t>
            </w:r>
            <w:r w:rsidRPr="55B1D67B">
              <w:rPr>
                <w:rFonts w:asciiTheme="majorBidi" w:hAnsiTheme="majorBidi" w:cstheme="majorBidi"/>
                <w:color w:val="000000" w:themeColor="text1"/>
                <w:sz w:val="16"/>
                <w:szCs w:val="16"/>
                <w:lang w:val="en-GB"/>
              </w:rPr>
              <w:t>roject</w:t>
            </w:r>
            <w:r w:rsidR="7E8AC3D4" w:rsidRPr="55B1D67B">
              <w:rPr>
                <w:rFonts w:asciiTheme="majorBidi" w:hAnsiTheme="majorBidi" w:cstheme="majorBidi"/>
                <w:color w:val="000000" w:themeColor="text1"/>
                <w:sz w:val="16"/>
                <w:szCs w:val="16"/>
                <w:lang w:val="en-GB"/>
              </w:rPr>
              <w:t>s</w:t>
            </w:r>
            <w:r w:rsidRPr="55B1D67B">
              <w:rPr>
                <w:rFonts w:asciiTheme="majorBidi" w:hAnsiTheme="majorBidi" w:cstheme="majorBidi"/>
                <w:color w:val="000000" w:themeColor="text1"/>
                <w:sz w:val="16"/>
                <w:szCs w:val="16"/>
                <w:lang w:val="en-GB"/>
              </w:rPr>
              <w:t xml:space="preserve">), </w:t>
            </w:r>
            <w:r w:rsidR="007F44C6">
              <w:rPr>
                <w:rFonts w:asciiTheme="majorBidi" w:hAnsiTheme="majorBidi" w:cstheme="majorBidi"/>
                <w:color w:val="000000" w:themeColor="text1"/>
                <w:sz w:val="16"/>
                <w:szCs w:val="16"/>
                <w:lang w:val="en-GB"/>
              </w:rPr>
              <w:t>midterm evaluation</w:t>
            </w:r>
            <w:r w:rsidR="007F44C6" w:rsidRPr="55B1D67B">
              <w:rPr>
                <w:rFonts w:asciiTheme="majorBidi" w:hAnsiTheme="majorBidi" w:cstheme="majorBidi"/>
                <w:color w:val="000000" w:themeColor="text1"/>
                <w:sz w:val="16"/>
                <w:szCs w:val="16"/>
                <w:lang w:val="en-GB"/>
              </w:rPr>
              <w:t xml:space="preserve"> </w:t>
            </w:r>
            <w:r w:rsidRPr="55B1D67B">
              <w:rPr>
                <w:rFonts w:asciiTheme="majorBidi" w:hAnsiTheme="majorBidi" w:cstheme="majorBidi"/>
                <w:color w:val="000000" w:themeColor="text1"/>
                <w:sz w:val="16"/>
                <w:szCs w:val="16"/>
                <w:lang w:val="en-GB"/>
              </w:rPr>
              <w:t>report</w:t>
            </w:r>
          </w:p>
          <w:p w14:paraId="50D1854F" w14:textId="418EC2E3" w:rsidR="00183863" w:rsidRPr="00BA5E59" w:rsidRDefault="00183863" w:rsidP="00A456BE">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BA5E59">
              <w:rPr>
                <w:rStyle w:val="normaltextrun"/>
                <w:i/>
                <w:iCs/>
                <w:color w:val="000000" w:themeColor="text1"/>
                <w:sz w:val="16"/>
                <w:szCs w:val="16"/>
              </w:rPr>
              <w:t>Frequency:</w:t>
            </w:r>
            <w:r w:rsidRPr="00BA5E59">
              <w:rPr>
                <w:rStyle w:val="normaltextrun"/>
                <w:rFonts w:asciiTheme="majorBidi" w:hAnsiTheme="majorBidi" w:cstheme="majorBidi"/>
                <w:color w:val="000000" w:themeColor="text1"/>
                <w:sz w:val="16"/>
                <w:szCs w:val="16"/>
                <w:lang w:val="en-GB"/>
              </w:rPr>
              <w:t xml:space="preserve"> </w:t>
            </w:r>
            <w:r>
              <w:rPr>
                <w:color w:val="000000" w:themeColor="text1"/>
                <w:sz w:val="16"/>
                <w:szCs w:val="16"/>
                <w:lang w:val="en-GB"/>
              </w:rPr>
              <w:t>Annual</w:t>
            </w:r>
            <w:r w:rsidRPr="00BA5E59">
              <w:rPr>
                <w:color w:val="000000" w:themeColor="text1"/>
                <w:sz w:val="16"/>
                <w:szCs w:val="16"/>
                <w:lang w:val="en-GB"/>
              </w:rPr>
              <w:t xml:space="preserve"> and</w:t>
            </w:r>
            <w:r w:rsidRPr="5915F1A0">
              <w:rPr>
                <w:rStyle w:val="normaltextrun"/>
                <w:rFonts w:asciiTheme="majorBidi" w:hAnsiTheme="majorBidi" w:cstheme="majorBidi"/>
                <w:color w:val="000000" w:themeColor="text1"/>
                <w:sz w:val="16"/>
                <w:szCs w:val="16"/>
                <w:lang w:val="en-GB"/>
              </w:rPr>
              <w:t xml:space="preserve"> </w:t>
            </w:r>
            <w:r w:rsidR="007F44C6">
              <w:rPr>
                <w:rStyle w:val="normaltextrun"/>
                <w:rFonts w:asciiTheme="majorBidi" w:hAnsiTheme="majorBidi" w:cstheme="majorBidi"/>
                <w:color w:val="000000" w:themeColor="text1"/>
                <w:sz w:val="16"/>
                <w:szCs w:val="16"/>
                <w:lang w:val="en-GB"/>
              </w:rPr>
              <w:t xml:space="preserve">midterm </w:t>
            </w:r>
            <w:r>
              <w:rPr>
                <w:rStyle w:val="normaltextrun"/>
                <w:rFonts w:asciiTheme="majorBidi" w:hAnsiTheme="majorBidi" w:cstheme="majorBidi"/>
                <w:color w:val="000000" w:themeColor="text1"/>
                <w:sz w:val="16"/>
                <w:szCs w:val="16"/>
                <w:lang w:val="en-GB"/>
              </w:rPr>
              <w:t>(2024)</w:t>
            </w:r>
            <w:r w:rsidRPr="00BA5E59">
              <w:rPr>
                <w:rStyle w:val="normaltextrun"/>
                <w:rFonts w:asciiTheme="majorBidi" w:hAnsiTheme="majorBidi" w:cstheme="majorBidi"/>
                <w:color w:val="000000" w:themeColor="text1"/>
                <w:sz w:val="16"/>
                <w:szCs w:val="16"/>
                <w:lang w:val="en-GB"/>
              </w:rPr>
              <w:t xml:space="preserve"> </w:t>
            </w:r>
          </w:p>
          <w:p w14:paraId="7F5B753A" w14:textId="77777777" w:rsidR="00183863" w:rsidRPr="00580F3B" w:rsidRDefault="00183863" w:rsidP="00A456BE">
            <w:pPr>
              <w:pStyle w:val="paragraph"/>
              <w:spacing w:before="0" w:beforeAutospacing="0" w:after="0" w:afterAutospacing="0"/>
              <w:textAlignment w:val="baseline"/>
              <w:rPr>
                <w:rFonts w:asciiTheme="majorBidi" w:hAnsiTheme="majorBidi" w:cstheme="majorBidi"/>
                <w:color w:val="000000" w:themeColor="text1"/>
                <w:sz w:val="10"/>
                <w:szCs w:val="10"/>
                <w:lang w:val="en-GB"/>
              </w:rPr>
            </w:pPr>
          </w:p>
          <w:p w14:paraId="412DA8D3" w14:textId="1CD74F04" w:rsidR="00183863" w:rsidRPr="00BA5E59" w:rsidRDefault="00183863" w:rsidP="00A456BE">
            <w:pPr>
              <w:pStyle w:val="paragraph"/>
              <w:contextualSpacing/>
              <w:textAlignment w:val="baseline"/>
              <w:rPr>
                <w:rFonts w:asciiTheme="majorBidi" w:hAnsiTheme="majorBidi" w:cstheme="majorBidi"/>
                <w:color w:val="000000" w:themeColor="text1"/>
                <w:sz w:val="16"/>
                <w:szCs w:val="16"/>
                <w:lang w:val="en-GB"/>
              </w:rPr>
            </w:pPr>
            <w:r w:rsidRPr="00BA5E59">
              <w:rPr>
                <w:rFonts w:asciiTheme="majorBidi" w:hAnsiTheme="majorBidi" w:cstheme="majorBidi"/>
                <w:b/>
                <w:bCs/>
                <w:i/>
                <w:iCs/>
                <w:color w:val="000000" w:themeColor="text1"/>
                <w:sz w:val="16"/>
                <w:szCs w:val="16"/>
                <w:lang w:val="en-GB"/>
              </w:rPr>
              <w:t>Indicator 2.1.3:</w:t>
            </w:r>
            <w:r w:rsidRPr="00BA5E59">
              <w:rPr>
                <w:rFonts w:asciiTheme="majorBidi" w:hAnsiTheme="majorBidi" w:cstheme="majorBidi"/>
                <w:color w:val="000000" w:themeColor="text1"/>
                <w:sz w:val="16"/>
                <w:szCs w:val="16"/>
                <w:lang w:val="en-GB"/>
              </w:rPr>
              <w:t xml:space="preserve"> Coverage and scale of ecosystems with </w:t>
            </w:r>
            <w:r w:rsidR="007F44C6">
              <w:rPr>
                <w:rFonts w:asciiTheme="majorBidi" w:hAnsiTheme="majorBidi" w:cstheme="majorBidi"/>
                <w:color w:val="000000" w:themeColor="text1"/>
                <w:sz w:val="16"/>
                <w:szCs w:val="16"/>
                <w:lang w:val="en-GB"/>
              </w:rPr>
              <w:t>improved</w:t>
            </w:r>
            <w:r w:rsidR="007F44C6" w:rsidRPr="00BA5E59">
              <w:rPr>
                <w:rFonts w:asciiTheme="majorBidi" w:hAnsiTheme="majorBidi" w:cstheme="majorBidi"/>
                <w:color w:val="000000" w:themeColor="text1"/>
                <w:sz w:val="16"/>
                <w:szCs w:val="16"/>
                <w:lang w:val="en-GB"/>
              </w:rPr>
              <w:t xml:space="preserve"> </w:t>
            </w:r>
            <w:r w:rsidRPr="00BA5E59">
              <w:rPr>
                <w:rFonts w:asciiTheme="majorBidi" w:hAnsiTheme="majorBidi" w:cstheme="majorBidi"/>
                <w:color w:val="000000" w:themeColor="text1"/>
                <w:sz w:val="16"/>
                <w:szCs w:val="16"/>
                <w:lang w:val="en-GB"/>
              </w:rPr>
              <w:t>resilience to climate change</w:t>
            </w:r>
            <w:r>
              <w:rPr>
                <w:rFonts w:asciiTheme="majorBidi" w:hAnsiTheme="majorBidi" w:cstheme="majorBidi"/>
                <w:color w:val="000000" w:themeColor="text1"/>
                <w:sz w:val="16"/>
                <w:szCs w:val="16"/>
                <w:lang w:val="en-GB"/>
              </w:rPr>
              <w:t xml:space="preserve"> (hectares)</w:t>
            </w:r>
            <w:r w:rsidRPr="00BA5E59">
              <w:rPr>
                <w:rFonts w:asciiTheme="majorBidi" w:hAnsiTheme="majorBidi" w:cstheme="majorBidi"/>
                <w:color w:val="000000" w:themeColor="text1"/>
                <w:sz w:val="16"/>
                <w:szCs w:val="16"/>
                <w:lang w:val="en-GB"/>
              </w:rPr>
              <w:t xml:space="preserve"> </w:t>
            </w:r>
            <w:r>
              <w:rPr>
                <w:rStyle w:val="normaltextrun"/>
                <w:rFonts w:asciiTheme="majorBidi" w:hAnsiTheme="majorBidi" w:cstheme="majorBidi"/>
                <w:color w:val="000000" w:themeColor="text1"/>
                <w:sz w:val="16"/>
                <w:szCs w:val="16"/>
              </w:rPr>
              <w:t>[S</w:t>
            </w:r>
            <w:r w:rsidRPr="00BA5E59">
              <w:rPr>
                <w:rStyle w:val="normaltextrun"/>
                <w:rFonts w:asciiTheme="majorBidi" w:hAnsiTheme="majorBidi" w:cstheme="majorBidi"/>
                <w:color w:val="000000" w:themeColor="text1"/>
                <w:sz w:val="16"/>
                <w:szCs w:val="16"/>
              </w:rPr>
              <w:t>PIRRF-4.1.2(iii)]</w:t>
            </w:r>
            <w:r w:rsidRPr="00BA5E59">
              <w:rPr>
                <w:rStyle w:val="eop"/>
                <w:rFonts w:asciiTheme="majorBidi" w:hAnsiTheme="majorBidi" w:cstheme="majorBidi"/>
                <w:color w:val="000000" w:themeColor="text1"/>
                <w:sz w:val="16"/>
                <w:szCs w:val="16"/>
              </w:rPr>
              <w:t>.</w:t>
            </w:r>
          </w:p>
          <w:p w14:paraId="16407980" w14:textId="77777777" w:rsidR="00183863" w:rsidRPr="007D4A72" w:rsidRDefault="00183863" w:rsidP="00A456BE">
            <w:pPr>
              <w:pStyle w:val="paragraph"/>
              <w:spacing w:before="0" w:beforeAutospacing="0" w:after="0" w:afterAutospacing="0"/>
              <w:textAlignment w:val="baseline"/>
              <w:rPr>
                <w:rFonts w:asciiTheme="majorBidi" w:hAnsiTheme="majorBidi" w:cstheme="majorBidi"/>
                <w:i/>
                <w:iCs/>
                <w:color w:val="000000" w:themeColor="text1"/>
                <w:sz w:val="10"/>
                <w:szCs w:val="10"/>
                <w:lang w:val="en-GB"/>
              </w:rPr>
            </w:pPr>
          </w:p>
          <w:p w14:paraId="72BD992A" w14:textId="47C61C82" w:rsidR="00183863" w:rsidRPr="00BA5E59" w:rsidRDefault="00183863" w:rsidP="00A456BE">
            <w:pPr>
              <w:pStyle w:val="paragraph"/>
              <w:spacing w:before="0" w:beforeAutospacing="0" w:after="0" w:afterAutospacing="0"/>
              <w:textAlignment w:val="baseline"/>
              <w:rPr>
                <w:color w:val="000000" w:themeColor="text1"/>
                <w:sz w:val="16"/>
                <w:szCs w:val="16"/>
              </w:rPr>
            </w:pPr>
            <w:r w:rsidRPr="00BA5E59">
              <w:rPr>
                <w:rFonts w:asciiTheme="majorBidi" w:hAnsiTheme="majorBidi" w:cstheme="majorBidi"/>
                <w:i/>
                <w:iCs/>
                <w:color w:val="000000" w:themeColor="text1"/>
                <w:sz w:val="16"/>
                <w:szCs w:val="16"/>
                <w:lang w:val="en-GB"/>
              </w:rPr>
              <w:t>Baseline:</w:t>
            </w:r>
            <w:r w:rsidRPr="00BA5E59">
              <w:rPr>
                <w:rFonts w:asciiTheme="majorBidi" w:hAnsiTheme="majorBidi" w:cstheme="majorBidi"/>
                <w:color w:val="000000" w:themeColor="text1"/>
                <w:sz w:val="16"/>
                <w:szCs w:val="16"/>
                <w:lang w:val="en-GB"/>
              </w:rPr>
              <w:t xml:space="preserve"> 0</w:t>
            </w:r>
          </w:p>
          <w:p w14:paraId="6EA9D5AB" w14:textId="089C7406" w:rsidR="00183863" w:rsidRPr="00BA5E59" w:rsidRDefault="00183863"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BA5E59">
              <w:rPr>
                <w:rFonts w:asciiTheme="majorBidi" w:hAnsiTheme="majorBidi" w:cstheme="majorBidi"/>
                <w:i/>
                <w:iCs/>
                <w:color w:val="000000" w:themeColor="text1"/>
                <w:sz w:val="16"/>
                <w:szCs w:val="16"/>
                <w:lang w:val="en-GB"/>
              </w:rPr>
              <w:t>Target:</w:t>
            </w:r>
            <w:r w:rsidRPr="00BA5E59">
              <w:rPr>
                <w:rFonts w:asciiTheme="majorBidi" w:hAnsiTheme="majorBidi" w:cstheme="majorBidi"/>
                <w:color w:val="000000" w:themeColor="text1"/>
                <w:sz w:val="16"/>
                <w:szCs w:val="16"/>
                <w:lang w:val="en-GB"/>
              </w:rPr>
              <w:t xml:space="preserve"> </w:t>
            </w:r>
            <w:r w:rsidRPr="00A471B5">
              <w:rPr>
                <w:rFonts w:asciiTheme="majorBidi" w:hAnsiTheme="majorBidi" w:cstheme="majorBidi"/>
                <w:color w:val="000000" w:themeColor="text1"/>
                <w:sz w:val="16"/>
                <w:szCs w:val="16"/>
                <w:lang w:val="en-GB"/>
              </w:rPr>
              <w:t>36.44</w:t>
            </w:r>
            <w:r w:rsidR="00A74823">
              <w:rPr>
                <w:rFonts w:asciiTheme="majorBidi" w:hAnsiTheme="majorBidi" w:cstheme="majorBidi"/>
                <w:color w:val="000000" w:themeColor="text1"/>
                <w:sz w:val="16"/>
                <w:szCs w:val="16"/>
                <w:lang w:val="en-GB"/>
              </w:rPr>
              <w:t xml:space="preserve"> </w:t>
            </w:r>
            <w:r w:rsidR="005432C6">
              <w:rPr>
                <w:rFonts w:asciiTheme="majorBidi" w:hAnsiTheme="majorBidi" w:cstheme="majorBidi"/>
                <w:color w:val="000000" w:themeColor="text1"/>
                <w:sz w:val="16"/>
                <w:szCs w:val="16"/>
                <w:lang w:val="en-GB"/>
              </w:rPr>
              <w:t>million</w:t>
            </w:r>
            <w:r w:rsidR="007B63C4">
              <w:rPr>
                <w:rFonts w:asciiTheme="majorBidi" w:hAnsiTheme="majorBidi" w:cstheme="majorBidi"/>
                <w:color w:val="000000" w:themeColor="text1"/>
                <w:sz w:val="16"/>
                <w:szCs w:val="16"/>
                <w:lang w:val="en-GB"/>
              </w:rPr>
              <w:t xml:space="preserve"> </w:t>
            </w:r>
            <w:r w:rsidRPr="00A471B5">
              <w:rPr>
                <w:rFonts w:asciiTheme="majorBidi" w:hAnsiTheme="majorBidi" w:cstheme="majorBidi"/>
                <w:color w:val="000000" w:themeColor="text1"/>
                <w:sz w:val="16"/>
                <w:szCs w:val="16"/>
                <w:lang w:val="en-GB"/>
              </w:rPr>
              <w:t>h</w:t>
            </w:r>
            <w:r w:rsidR="00A74823">
              <w:rPr>
                <w:rFonts w:asciiTheme="majorBidi" w:hAnsiTheme="majorBidi" w:cstheme="majorBidi"/>
                <w:color w:val="000000" w:themeColor="text1"/>
                <w:sz w:val="16"/>
                <w:szCs w:val="16"/>
                <w:lang w:val="en-GB"/>
              </w:rPr>
              <w:t>ectares</w:t>
            </w:r>
            <w:r w:rsidRPr="00A471B5">
              <w:rPr>
                <w:rFonts w:asciiTheme="majorBidi" w:hAnsiTheme="majorBidi" w:cstheme="majorBidi"/>
                <w:color w:val="000000" w:themeColor="text1"/>
                <w:sz w:val="16"/>
                <w:szCs w:val="16"/>
                <w:lang w:val="en-GB"/>
              </w:rPr>
              <w:t xml:space="preserve"> (14 watersheds</w:t>
            </w:r>
            <w:r>
              <w:rPr>
                <w:rFonts w:asciiTheme="majorBidi" w:hAnsiTheme="majorBidi" w:cstheme="majorBidi"/>
                <w:color w:val="000000" w:themeColor="text1"/>
                <w:sz w:val="16"/>
                <w:szCs w:val="16"/>
                <w:lang w:val="en-GB"/>
              </w:rPr>
              <w:t>)</w:t>
            </w:r>
            <w:r w:rsidRPr="00BA5E59">
              <w:rPr>
                <w:rFonts w:asciiTheme="majorBidi" w:hAnsiTheme="majorBidi" w:cstheme="majorBidi"/>
                <w:color w:val="000000" w:themeColor="text1"/>
                <w:sz w:val="16"/>
                <w:szCs w:val="16"/>
                <w:lang w:val="en-GB"/>
              </w:rPr>
              <w:t xml:space="preserve"> </w:t>
            </w:r>
          </w:p>
          <w:p w14:paraId="0476F33E" w14:textId="42D7B842" w:rsidR="00183863" w:rsidRPr="006B029C" w:rsidRDefault="0024311D" w:rsidP="55B1D67B">
            <w:pPr>
              <w:pStyle w:val="paragraph"/>
              <w:spacing w:before="0" w:beforeAutospacing="0" w:after="0" w:afterAutospacing="0"/>
              <w:textAlignment w:val="baseline"/>
              <w:rPr>
                <w:rFonts w:asciiTheme="majorBidi" w:hAnsiTheme="majorBidi" w:cstheme="majorBidi"/>
                <w:color w:val="000000" w:themeColor="text1"/>
                <w:sz w:val="16"/>
                <w:szCs w:val="16"/>
                <w:lang w:val="fr-BE"/>
              </w:rPr>
            </w:pPr>
            <w:r w:rsidRPr="006B029C">
              <w:rPr>
                <w:rFonts w:asciiTheme="majorBidi" w:hAnsiTheme="majorBidi" w:cstheme="majorBidi"/>
                <w:i/>
                <w:iCs/>
                <w:color w:val="000000" w:themeColor="text1"/>
                <w:sz w:val="16"/>
                <w:szCs w:val="16"/>
                <w:lang w:val="fr-BE"/>
              </w:rPr>
              <w:t>Source:</w:t>
            </w:r>
            <w:r w:rsidR="00D422D9">
              <w:rPr>
                <w:rFonts w:asciiTheme="majorBidi" w:hAnsiTheme="majorBidi" w:cstheme="majorBidi"/>
                <w:i/>
                <w:iCs/>
                <w:color w:val="000000" w:themeColor="text1"/>
                <w:sz w:val="16"/>
                <w:szCs w:val="16"/>
                <w:lang w:val="fr-BE"/>
              </w:rPr>
              <w:t xml:space="preserve"> </w:t>
            </w:r>
            <w:r w:rsidR="50EE71FB" w:rsidRPr="006B029C">
              <w:rPr>
                <w:rFonts w:asciiTheme="majorBidi" w:hAnsiTheme="majorBidi" w:cstheme="majorBidi"/>
                <w:color w:val="000000" w:themeColor="text1"/>
                <w:sz w:val="16"/>
                <w:szCs w:val="16"/>
                <w:lang w:val="fr-BE"/>
              </w:rPr>
              <w:t>A</w:t>
            </w:r>
            <w:r w:rsidR="00DC1C6A">
              <w:rPr>
                <w:rFonts w:asciiTheme="majorBidi" w:hAnsiTheme="majorBidi" w:cstheme="majorBidi"/>
                <w:color w:val="000000" w:themeColor="text1"/>
                <w:sz w:val="16"/>
                <w:szCs w:val="16"/>
                <w:lang w:val="fr-BE"/>
              </w:rPr>
              <w:t>nnual project review</w:t>
            </w:r>
            <w:r w:rsidR="50EE71FB" w:rsidRPr="006B029C">
              <w:rPr>
                <w:rFonts w:asciiTheme="majorBidi" w:hAnsiTheme="majorBidi" w:cstheme="majorBidi"/>
                <w:color w:val="000000" w:themeColor="text1"/>
                <w:sz w:val="16"/>
                <w:szCs w:val="16"/>
                <w:lang w:val="fr-BE"/>
              </w:rPr>
              <w:t xml:space="preserve">s, </w:t>
            </w:r>
            <w:r w:rsidR="00DC1C6A">
              <w:rPr>
                <w:rFonts w:asciiTheme="majorBidi" w:hAnsiTheme="majorBidi" w:cstheme="majorBidi"/>
                <w:color w:val="000000" w:themeColor="text1"/>
                <w:sz w:val="16"/>
                <w:szCs w:val="16"/>
                <w:lang w:val="fr-BE"/>
              </w:rPr>
              <w:t>project implementation review</w:t>
            </w:r>
            <w:r w:rsidR="50EE71FB" w:rsidRPr="006B029C">
              <w:rPr>
                <w:rFonts w:asciiTheme="majorBidi" w:hAnsiTheme="majorBidi" w:cstheme="majorBidi"/>
                <w:color w:val="000000" w:themeColor="text1"/>
                <w:sz w:val="16"/>
                <w:szCs w:val="16"/>
                <w:lang w:val="fr-BE"/>
              </w:rPr>
              <w:t xml:space="preserve">s, </w:t>
            </w:r>
            <w:r w:rsidR="00747AAD">
              <w:rPr>
                <w:rFonts w:asciiTheme="majorBidi" w:hAnsiTheme="majorBidi" w:cstheme="majorBidi"/>
                <w:color w:val="000000" w:themeColor="text1"/>
                <w:sz w:val="16"/>
                <w:szCs w:val="16"/>
                <w:lang w:val="fr-BE"/>
              </w:rPr>
              <w:t>t</w:t>
            </w:r>
            <w:r w:rsidR="006D0932">
              <w:rPr>
                <w:rFonts w:asciiTheme="majorBidi" w:hAnsiTheme="majorBidi" w:cstheme="majorBidi"/>
                <w:color w:val="000000" w:themeColor="text1"/>
                <w:sz w:val="16"/>
                <w:szCs w:val="16"/>
                <w:lang w:val="fr-BE"/>
              </w:rPr>
              <w:t xml:space="preserve">hematic </w:t>
            </w:r>
            <w:r w:rsidR="00747AAD">
              <w:rPr>
                <w:rFonts w:asciiTheme="majorBidi" w:hAnsiTheme="majorBidi" w:cstheme="majorBidi"/>
                <w:color w:val="000000" w:themeColor="text1"/>
                <w:sz w:val="16"/>
                <w:szCs w:val="16"/>
                <w:lang w:val="fr-BE"/>
              </w:rPr>
              <w:t>e</w:t>
            </w:r>
            <w:r w:rsidR="006D0932">
              <w:rPr>
                <w:rFonts w:asciiTheme="majorBidi" w:hAnsiTheme="majorBidi" w:cstheme="majorBidi"/>
                <w:color w:val="000000" w:themeColor="text1"/>
                <w:sz w:val="16"/>
                <w:szCs w:val="16"/>
                <w:lang w:val="fr-BE"/>
              </w:rPr>
              <w:t>valuations</w:t>
            </w:r>
            <w:r w:rsidR="50EE71FB" w:rsidRPr="006B029C">
              <w:rPr>
                <w:rFonts w:asciiTheme="majorBidi" w:hAnsiTheme="majorBidi" w:cstheme="majorBidi"/>
                <w:color w:val="000000" w:themeColor="text1"/>
                <w:sz w:val="16"/>
                <w:szCs w:val="16"/>
                <w:lang w:val="fr-BE"/>
              </w:rPr>
              <w:t xml:space="preserve">, </w:t>
            </w:r>
            <w:r w:rsidR="00DC1C6A">
              <w:rPr>
                <w:rFonts w:asciiTheme="majorBidi" w:hAnsiTheme="majorBidi" w:cstheme="majorBidi"/>
                <w:color w:val="000000" w:themeColor="text1"/>
                <w:sz w:val="16"/>
                <w:szCs w:val="16"/>
                <w:lang w:val="fr-BE"/>
              </w:rPr>
              <w:t>midterm reports</w:t>
            </w:r>
            <w:r w:rsidR="00DC1C6A" w:rsidRPr="006B029C">
              <w:rPr>
                <w:rFonts w:asciiTheme="majorBidi" w:hAnsiTheme="majorBidi" w:cstheme="majorBidi"/>
                <w:color w:val="000000" w:themeColor="text1"/>
                <w:sz w:val="16"/>
                <w:szCs w:val="16"/>
                <w:lang w:val="fr-BE"/>
              </w:rPr>
              <w:t xml:space="preserve"> </w:t>
            </w:r>
            <w:r w:rsidR="50EE71FB" w:rsidRPr="006B029C">
              <w:rPr>
                <w:rFonts w:asciiTheme="majorBidi" w:hAnsiTheme="majorBidi" w:cstheme="majorBidi"/>
                <w:color w:val="000000" w:themeColor="text1"/>
                <w:sz w:val="16"/>
                <w:szCs w:val="16"/>
                <w:lang w:val="fr-BE"/>
              </w:rPr>
              <w:t>(GCF</w:t>
            </w:r>
            <w:r w:rsidR="7E8AC3D4" w:rsidRPr="006B029C">
              <w:rPr>
                <w:rFonts w:asciiTheme="majorBidi" w:hAnsiTheme="majorBidi" w:cstheme="majorBidi"/>
                <w:color w:val="000000" w:themeColor="text1"/>
                <w:sz w:val="16"/>
                <w:szCs w:val="16"/>
                <w:lang w:val="fr-BE"/>
              </w:rPr>
              <w:t>,</w:t>
            </w:r>
            <w:r w:rsidR="50EE71FB" w:rsidRPr="006B029C">
              <w:rPr>
                <w:rFonts w:asciiTheme="majorBidi" w:hAnsiTheme="majorBidi" w:cstheme="majorBidi"/>
                <w:color w:val="000000" w:themeColor="text1"/>
                <w:sz w:val="16"/>
                <w:szCs w:val="16"/>
                <w:lang w:val="fr-BE"/>
              </w:rPr>
              <w:t xml:space="preserve"> ENSURE </w:t>
            </w:r>
            <w:r w:rsidR="00DC1C6A">
              <w:rPr>
                <w:rFonts w:asciiTheme="majorBidi" w:hAnsiTheme="majorBidi" w:cstheme="majorBidi"/>
                <w:color w:val="000000" w:themeColor="text1"/>
                <w:sz w:val="16"/>
                <w:szCs w:val="16"/>
                <w:lang w:val="fr-BE"/>
              </w:rPr>
              <w:t>p</w:t>
            </w:r>
            <w:r w:rsidR="50EE71FB" w:rsidRPr="006B029C">
              <w:rPr>
                <w:rFonts w:asciiTheme="majorBidi" w:hAnsiTheme="majorBidi" w:cstheme="majorBidi"/>
                <w:color w:val="000000" w:themeColor="text1"/>
                <w:sz w:val="16"/>
                <w:szCs w:val="16"/>
                <w:lang w:val="fr-BE"/>
              </w:rPr>
              <w:t>roject</w:t>
            </w:r>
            <w:r w:rsidR="7E8AC3D4" w:rsidRPr="006B029C">
              <w:rPr>
                <w:rFonts w:asciiTheme="majorBidi" w:hAnsiTheme="majorBidi" w:cstheme="majorBidi"/>
                <w:color w:val="000000" w:themeColor="text1"/>
                <w:sz w:val="16"/>
                <w:szCs w:val="16"/>
                <w:lang w:val="fr-BE"/>
              </w:rPr>
              <w:t>s</w:t>
            </w:r>
            <w:r w:rsidR="50EE71FB" w:rsidRPr="006B029C">
              <w:rPr>
                <w:rFonts w:asciiTheme="majorBidi" w:hAnsiTheme="majorBidi" w:cstheme="majorBidi"/>
                <w:color w:val="000000" w:themeColor="text1"/>
                <w:sz w:val="16"/>
                <w:szCs w:val="16"/>
                <w:lang w:val="fr-BE"/>
              </w:rPr>
              <w:t>)</w:t>
            </w:r>
          </w:p>
          <w:p w14:paraId="2FBDB550" w14:textId="7B5C362E" w:rsidR="00183863" w:rsidRPr="00E01FE3" w:rsidRDefault="00183863" w:rsidP="00E01FE3">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BA5E59">
              <w:rPr>
                <w:rStyle w:val="normaltextrun"/>
                <w:i/>
                <w:iCs/>
                <w:color w:val="000000" w:themeColor="text1"/>
                <w:sz w:val="16"/>
                <w:szCs w:val="16"/>
              </w:rPr>
              <w:t>Frequency:</w:t>
            </w:r>
            <w:r w:rsidRPr="00BA5E59">
              <w:rPr>
                <w:rStyle w:val="normaltextrun"/>
                <w:rFonts w:asciiTheme="majorBidi" w:hAnsiTheme="majorBidi" w:cstheme="majorBidi"/>
                <w:color w:val="000000" w:themeColor="text1"/>
                <w:sz w:val="16"/>
                <w:szCs w:val="16"/>
                <w:lang w:val="en-GB"/>
              </w:rPr>
              <w:t xml:space="preserve">  Annual</w:t>
            </w:r>
          </w:p>
        </w:tc>
        <w:tc>
          <w:tcPr>
            <w:tcW w:w="2440" w:type="dxa"/>
            <w:vMerge w:val="restart"/>
          </w:tcPr>
          <w:p w14:paraId="10EC89B0" w14:textId="77777777" w:rsidR="00183863" w:rsidRPr="00936786"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936786">
              <w:rPr>
                <w:rFonts w:ascii="Times New Roman" w:hAnsi="Times New Roman" w:cs="Times New Roman"/>
                <w:color w:val="000000" w:themeColor="text1"/>
                <w:sz w:val="16"/>
                <w:szCs w:val="16"/>
              </w:rPr>
              <w:lastRenderedPageBreak/>
              <w:t>Academia</w:t>
            </w:r>
          </w:p>
          <w:p w14:paraId="5D6ADC75" w14:textId="77777777" w:rsidR="00183863" w:rsidRPr="00322C6C"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ED31A2">
              <w:rPr>
                <w:rFonts w:ascii="Times New Roman" w:hAnsi="Times New Roman" w:cs="Times New Roman"/>
                <w:color w:val="000000" w:themeColor="text1"/>
                <w:sz w:val="16"/>
                <w:szCs w:val="16"/>
              </w:rPr>
              <w:t>ADB</w:t>
            </w:r>
          </w:p>
          <w:p w14:paraId="67986532" w14:textId="63892561" w:rsidR="00183863" w:rsidRPr="00FC39EB" w:rsidRDefault="00FC39EB" w:rsidP="00A456BE">
            <w:pPr>
              <w:pStyle w:val="NoSpacing"/>
              <w:numPr>
                <w:ilvl w:val="0"/>
                <w:numId w:val="18"/>
              </w:numPr>
              <w:ind w:left="145" w:hanging="145"/>
              <w:rPr>
                <w:rFonts w:ascii="Times New Roman" w:hAnsi="Times New Roman" w:cs="Times New Roman"/>
                <w:color w:val="000000" w:themeColor="text1"/>
                <w:sz w:val="16"/>
                <w:szCs w:val="16"/>
              </w:rPr>
            </w:pPr>
            <w:r w:rsidRPr="00FC39EB">
              <w:rPr>
                <w:rFonts w:ascii="Times New Roman" w:hAnsi="Times New Roman" w:cs="Times New Roman"/>
                <w:sz w:val="16"/>
                <w:szCs w:val="16"/>
              </w:rPr>
              <w:t>Agency of Land Administration and Management, Geodesy and Cartography</w:t>
            </w:r>
            <w:r w:rsidRPr="00FC39EB" w:rsidDel="00FC39EB">
              <w:rPr>
                <w:rFonts w:ascii="Times New Roman" w:hAnsi="Times New Roman" w:cs="Times New Roman"/>
                <w:color w:val="000000" w:themeColor="text1"/>
                <w:sz w:val="16"/>
                <w:szCs w:val="16"/>
              </w:rPr>
              <w:t xml:space="preserve"> </w:t>
            </w:r>
            <w:r w:rsidR="00183863" w:rsidRPr="00FC39EB">
              <w:rPr>
                <w:rFonts w:ascii="Times New Roman" w:hAnsi="Times New Roman" w:cs="Times New Roman"/>
                <w:color w:val="000000" w:themeColor="text1"/>
                <w:sz w:val="16"/>
                <w:szCs w:val="16"/>
              </w:rPr>
              <w:t xml:space="preserve"> </w:t>
            </w:r>
          </w:p>
          <w:p w14:paraId="5C6F1032" w14:textId="77777777" w:rsidR="00183863" w:rsidRPr="00ED31A2"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ED31A2">
              <w:rPr>
                <w:rFonts w:ascii="Times New Roman" w:hAnsi="Times New Roman" w:cs="Times New Roman"/>
                <w:color w:val="000000" w:themeColor="text1"/>
                <w:sz w:val="16"/>
                <w:szCs w:val="16"/>
              </w:rPr>
              <w:t>FAO</w:t>
            </w:r>
          </w:p>
          <w:p w14:paraId="2BCD309F" w14:textId="77777777" w:rsidR="00183863" w:rsidRPr="008271F0"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w:t>
            </w:r>
            <w:r w:rsidRPr="42DC764E">
              <w:rPr>
                <w:rFonts w:ascii="Times New Roman" w:hAnsi="Times New Roman" w:cs="Times New Roman"/>
                <w:color w:val="000000" w:themeColor="text1"/>
                <w:sz w:val="16"/>
                <w:szCs w:val="16"/>
              </w:rPr>
              <w:t xml:space="preserve">orest groups </w:t>
            </w:r>
          </w:p>
          <w:p w14:paraId="79CF1129" w14:textId="77777777" w:rsidR="00183863" w:rsidRPr="00ED31A2"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ED31A2">
              <w:rPr>
                <w:rFonts w:ascii="Times New Roman" w:hAnsi="Times New Roman" w:cs="Times New Roman"/>
                <w:color w:val="000000" w:themeColor="text1"/>
                <w:sz w:val="16"/>
                <w:szCs w:val="16"/>
              </w:rPr>
              <w:t>GCF</w:t>
            </w:r>
          </w:p>
          <w:p w14:paraId="17D24417" w14:textId="330FC031" w:rsidR="00183863" w:rsidRPr="00ED31A2"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ED31A2">
              <w:rPr>
                <w:rFonts w:ascii="Times New Roman" w:hAnsi="Times New Roman" w:cs="Times New Roman"/>
                <w:color w:val="000000" w:themeColor="text1"/>
                <w:sz w:val="16"/>
                <w:szCs w:val="16"/>
              </w:rPr>
              <w:t>G</w:t>
            </w:r>
            <w:r w:rsidR="007156F7">
              <w:rPr>
                <w:rFonts w:ascii="Times New Roman" w:hAnsi="Times New Roman" w:cs="Times New Roman"/>
                <w:color w:val="000000" w:themeColor="text1"/>
                <w:sz w:val="16"/>
                <w:szCs w:val="16"/>
              </w:rPr>
              <w:t xml:space="preserve">lobal </w:t>
            </w:r>
            <w:r w:rsidR="00CF49A8">
              <w:rPr>
                <w:rFonts w:ascii="Times New Roman" w:hAnsi="Times New Roman" w:cs="Times New Roman"/>
                <w:color w:val="000000" w:themeColor="text1"/>
                <w:sz w:val="16"/>
                <w:szCs w:val="16"/>
              </w:rPr>
              <w:t>E</w:t>
            </w:r>
            <w:r w:rsidR="007156F7">
              <w:rPr>
                <w:rFonts w:ascii="Times New Roman" w:hAnsi="Times New Roman" w:cs="Times New Roman"/>
                <w:color w:val="000000" w:themeColor="text1"/>
                <w:sz w:val="16"/>
                <w:szCs w:val="16"/>
              </w:rPr>
              <w:t xml:space="preserve">nvironment </w:t>
            </w:r>
            <w:r w:rsidR="00CF49A8">
              <w:rPr>
                <w:rFonts w:ascii="Times New Roman" w:hAnsi="Times New Roman" w:cs="Times New Roman"/>
                <w:color w:val="000000" w:themeColor="text1"/>
                <w:sz w:val="16"/>
                <w:szCs w:val="16"/>
              </w:rPr>
              <w:t>F</w:t>
            </w:r>
            <w:r w:rsidR="007156F7">
              <w:rPr>
                <w:rFonts w:ascii="Times New Roman" w:hAnsi="Times New Roman" w:cs="Times New Roman"/>
                <w:color w:val="000000" w:themeColor="text1"/>
                <w:sz w:val="16"/>
                <w:szCs w:val="16"/>
              </w:rPr>
              <w:t>acility</w:t>
            </w:r>
          </w:p>
          <w:p w14:paraId="788AD2EF" w14:textId="3330E980" w:rsidR="00183863" w:rsidRDefault="50EE71FB" w:rsidP="00A456BE">
            <w:pPr>
              <w:pStyle w:val="NoSpacing"/>
              <w:numPr>
                <w:ilvl w:val="0"/>
                <w:numId w:val="18"/>
              </w:numPr>
              <w:ind w:left="145" w:hanging="145"/>
              <w:rPr>
                <w:rFonts w:ascii="Times New Roman" w:hAnsi="Times New Roman" w:cs="Times New Roman"/>
                <w:color w:val="000000" w:themeColor="text1"/>
                <w:sz w:val="16"/>
                <w:szCs w:val="16"/>
              </w:rPr>
            </w:pPr>
            <w:r w:rsidRPr="55B1D67B">
              <w:rPr>
                <w:rFonts w:ascii="Times New Roman" w:hAnsi="Times New Roman" w:cs="Times New Roman"/>
                <w:color w:val="000000" w:themeColor="text1"/>
                <w:sz w:val="16"/>
                <w:szCs w:val="16"/>
              </w:rPr>
              <w:t xml:space="preserve">Herders’ association </w:t>
            </w:r>
          </w:p>
          <w:p w14:paraId="00CB1DF4" w14:textId="77777777" w:rsidR="00183863" w:rsidRPr="00322C6C"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322C6C">
              <w:rPr>
                <w:rFonts w:ascii="Times New Roman" w:hAnsi="Times New Roman" w:cs="Times New Roman"/>
                <w:color w:val="000000" w:themeColor="text1"/>
                <w:sz w:val="16"/>
                <w:szCs w:val="16"/>
              </w:rPr>
              <w:t>MED</w:t>
            </w:r>
          </w:p>
          <w:p w14:paraId="0B48C853" w14:textId="77777777" w:rsidR="00183863" w:rsidRPr="00322C6C" w:rsidRDefault="00183863" w:rsidP="00A456BE">
            <w:pPr>
              <w:pStyle w:val="NoSpacing"/>
              <w:numPr>
                <w:ilvl w:val="0"/>
                <w:numId w:val="22"/>
              </w:numPr>
              <w:ind w:left="145" w:hanging="142"/>
              <w:rPr>
                <w:rFonts w:ascii="Times New Roman" w:hAnsi="Times New Roman" w:cs="Times New Roman"/>
                <w:color w:val="000000" w:themeColor="text1"/>
                <w:sz w:val="16"/>
                <w:szCs w:val="16"/>
              </w:rPr>
            </w:pPr>
            <w:r w:rsidRPr="00322C6C">
              <w:rPr>
                <w:rFonts w:ascii="Times New Roman" w:hAnsi="Times New Roman" w:cs="Times New Roman"/>
                <w:color w:val="000000" w:themeColor="text1"/>
                <w:sz w:val="16"/>
                <w:szCs w:val="16"/>
              </w:rPr>
              <w:t xml:space="preserve">MET </w:t>
            </w:r>
          </w:p>
          <w:p w14:paraId="0239D1DA" w14:textId="77777777" w:rsidR="00183863" w:rsidRPr="00F24509"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F24509">
              <w:rPr>
                <w:rFonts w:ascii="Times New Roman" w:hAnsi="Times New Roman" w:cs="Times New Roman"/>
                <w:color w:val="000000" w:themeColor="text1"/>
                <w:sz w:val="16"/>
                <w:szCs w:val="16"/>
              </w:rPr>
              <w:t>MoFALI</w:t>
            </w:r>
          </w:p>
          <w:p w14:paraId="7F3451ED" w14:textId="37E38C2D" w:rsidR="00183863" w:rsidRPr="00584269"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5915F1A0">
              <w:rPr>
                <w:rFonts w:asciiTheme="majorBidi" w:hAnsiTheme="majorBidi" w:cstheme="majorBidi"/>
                <w:color w:val="000000" w:themeColor="text1"/>
                <w:sz w:val="16"/>
                <w:szCs w:val="16"/>
              </w:rPr>
              <w:t>National Agency</w:t>
            </w:r>
            <w:r>
              <w:rPr>
                <w:rFonts w:asciiTheme="majorBidi" w:hAnsiTheme="majorBidi" w:cstheme="majorBidi"/>
                <w:color w:val="000000" w:themeColor="text1"/>
                <w:sz w:val="16"/>
                <w:szCs w:val="16"/>
              </w:rPr>
              <w:t xml:space="preserve"> for</w:t>
            </w:r>
            <w:r w:rsidRPr="5915F1A0">
              <w:rPr>
                <w:rFonts w:asciiTheme="majorBidi" w:hAnsiTheme="majorBidi" w:cstheme="majorBidi"/>
                <w:color w:val="000000" w:themeColor="text1"/>
                <w:sz w:val="16"/>
                <w:szCs w:val="16"/>
              </w:rPr>
              <w:t xml:space="preserve"> Meteorology and Environmental Monitoring </w:t>
            </w:r>
          </w:p>
          <w:p w14:paraId="1537DC5D" w14:textId="77777777" w:rsidR="00183863" w:rsidRPr="00936786"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sidRPr="00322C6C">
              <w:rPr>
                <w:rFonts w:ascii="Times New Roman" w:hAnsi="Times New Roman" w:cs="Times New Roman"/>
                <w:color w:val="000000" w:themeColor="text1"/>
                <w:sz w:val="16"/>
                <w:szCs w:val="16"/>
              </w:rPr>
              <w:t xml:space="preserve">NGOs/community </w:t>
            </w:r>
            <w:r w:rsidRPr="00936786">
              <w:rPr>
                <w:rFonts w:ascii="Times New Roman" w:hAnsi="Times New Roman" w:cs="Times New Roman"/>
                <w:color w:val="000000" w:themeColor="text1"/>
                <w:sz w:val="16"/>
                <w:szCs w:val="16"/>
              </w:rPr>
              <w:t xml:space="preserve">organizations </w:t>
            </w:r>
          </w:p>
          <w:p w14:paraId="029FAF24" w14:textId="2D0C4F84" w:rsidR="00183863" w:rsidRPr="00322C6C" w:rsidRDefault="00183863" w:rsidP="00A456BE">
            <w:pPr>
              <w:pStyle w:val="NoSpacing"/>
              <w:numPr>
                <w:ilvl w:val="0"/>
                <w:numId w:val="18"/>
              </w:numPr>
              <w:ind w:left="145" w:hanging="14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P</w:t>
            </w:r>
            <w:r w:rsidRPr="42DC764E">
              <w:rPr>
                <w:rFonts w:ascii="Times New Roman" w:hAnsi="Times New Roman" w:cs="Times New Roman"/>
                <w:color w:val="000000" w:themeColor="text1"/>
                <w:sz w:val="16"/>
                <w:szCs w:val="16"/>
              </w:rPr>
              <w:t>asture</w:t>
            </w:r>
            <w:r w:rsidR="007F44C6">
              <w:rPr>
                <w:rFonts w:ascii="Times New Roman" w:hAnsi="Times New Roman" w:cs="Times New Roman"/>
                <w:color w:val="000000" w:themeColor="text1"/>
                <w:sz w:val="16"/>
                <w:szCs w:val="16"/>
              </w:rPr>
              <w:t xml:space="preserve"> u</w:t>
            </w:r>
            <w:r w:rsidRPr="42DC764E">
              <w:rPr>
                <w:rFonts w:ascii="Times New Roman" w:hAnsi="Times New Roman" w:cs="Times New Roman"/>
                <w:color w:val="000000" w:themeColor="text1"/>
                <w:sz w:val="16"/>
                <w:szCs w:val="16"/>
              </w:rPr>
              <w:t xml:space="preserve">ser </w:t>
            </w:r>
            <w:r w:rsidDel="007F44C6">
              <w:rPr>
                <w:rFonts w:ascii="Times New Roman" w:hAnsi="Times New Roman" w:cs="Times New Roman"/>
                <w:color w:val="000000" w:themeColor="text1"/>
                <w:sz w:val="16"/>
                <w:szCs w:val="16"/>
              </w:rPr>
              <w:t>G</w:t>
            </w:r>
            <w:r w:rsidRPr="42DC764E">
              <w:rPr>
                <w:rFonts w:ascii="Times New Roman" w:hAnsi="Times New Roman" w:cs="Times New Roman"/>
                <w:color w:val="000000" w:themeColor="text1"/>
                <w:sz w:val="16"/>
                <w:szCs w:val="16"/>
              </w:rPr>
              <w:t>roups</w:t>
            </w:r>
          </w:p>
        </w:tc>
        <w:tc>
          <w:tcPr>
            <w:tcW w:w="1215" w:type="dxa"/>
            <w:vMerge w:val="restart"/>
            <w:tcMar>
              <w:top w:w="15" w:type="dxa"/>
              <w:left w:w="108" w:type="dxa"/>
              <w:bottom w:w="0" w:type="dxa"/>
              <w:right w:w="108" w:type="dxa"/>
            </w:tcMar>
          </w:tcPr>
          <w:p w14:paraId="7B4AE976" w14:textId="77777777" w:rsidR="00183863" w:rsidRDefault="00183863" w:rsidP="00A456BE">
            <w:pPr>
              <w:rPr>
                <w:b/>
                <w:bCs/>
                <w:color w:val="000000" w:themeColor="text1"/>
                <w:sz w:val="16"/>
                <w:szCs w:val="16"/>
              </w:rPr>
            </w:pPr>
            <w:r w:rsidRPr="00227C0C">
              <w:rPr>
                <w:b/>
                <w:bCs/>
                <w:color w:val="000000" w:themeColor="text1"/>
                <w:sz w:val="16"/>
                <w:szCs w:val="16"/>
              </w:rPr>
              <w:lastRenderedPageBreak/>
              <w:t xml:space="preserve">Other:         </w:t>
            </w:r>
          </w:p>
          <w:p w14:paraId="6B6CB59F" w14:textId="6F1830D2" w:rsidR="00183863" w:rsidRDefault="538F970C" w:rsidP="001544D2">
            <w:pPr>
              <w:spacing w:line="259" w:lineRule="auto"/>
              <w:ind w:right="-107"/>
              <w:rPr>
                <w:b/>
                <w:bCs/>
                <w:color w:val="000000" w:themeColor="text1"/>
                <w:sz w:val="16"/>
                <w:szCs w:val="16"/>
              </w:rPr>
            </w:pPr>
            <w:r w:rsidRPr="65477E60">
              <w:rPr>
                <w:b/>
                <w:bCs/>
                <w:color w:val="000000" w:themeColor="text1"/>
                <w:sz w:val="16"/>
                <w:szCs w:val="16"/>
              </w:rPr>
              <w:t>$</w:t>
            </w:r>
            <w:r w:rsidR="7985B219" w:rsidRPr="65477E60">
              <w:rPr>
                <w:b/>
                <w:bCs/>
                <w:color w:val="000000" w:themeColor="text1"/>
                <w:sz w:val="16"/>
                <w:szCs w:val="16"/>
              </w:rPr>
              <w:t>27,856,68</w:t>
            </w:r>
            <w:r w:rsidR="00FC1A7A">
              <w:rPr>
                <w:b/>
                <w:bCs/>
                <w:color w:val="000000" w:themeColor="text1"/>
                <w:sz w:val="16"/>
                <w:szCs w:val="16"/>
              </w:rPr>
              <w:t>5</w:t>
            </w:r>
          </w:p>
          <w:p w14:paraId="11FCAF35" w14:textId="77777777" w:rsidR="00183863" w:rsidRDefault="00183863" w:rsidP="00A456BE">
            <w:pPr>
              <w:rPr>
                <w:rFonts w:asciiTheme="majorBidi" w:hAnsiTheme="majorBidi" w:cstheme="majorBidi"/>
                <w:b/>
                <w:bCs/>
                <w:sz w:val="16"/>
                <w:szCs w:val="16"/>
              </w:rPr>
            </w:pPr>
          </w:p>
          <w:p w14:paraId="22173365" w14:textId="50F48069" w:rsidR="00183863" w:rsidRPr="00227C0C" w:rsidRDefault="00183863" w:rsidP="00A456BE">
            <w:pPr>
              <w:rPr>
                <w:rFonts w:asciiTheme="majorBidi" w:hAnsiTheme="majorBidi" w:cstheme="majorBidi"/>
                <w:b/>
                <w:bCs/>
                <w:sz w:val="16"/>
                <w:szCs w:val="16"/>
              </w:rPr>
            </w:pPr>
          </w:p>
        </w:tc>
      </w:tr>
      <w:tr w:rsidR="00183863" w:rsidRPr="00227C0C" w14:paraId="516DC879" w14:textId="77777777" w:rsidTr="4EA9F609">
        <w:trPr>
          <w:trHeight w:val="1038"/>
        </w:trPr>
        <w:tc>
          <w:tcPr>
            <w:tcW w:w="2830" w:type="dxa"/>
            <w:vMerge/>
            <w:tcMar>
              <w:top w:w="72" w:type="dxa"/>
              <w:left w:w="144" w:type="dxa"/>
              <w:bottom w:w="72" w:type="dxa"/>
              <w:right w:w="144" w:type="dxa"/>
            </w:tcMar>
          </w:tcPr>
          <w:p w14:paraId="055E03BE" w14:textId="77777777" w:rsidR="00183863" w:rsidRDefault="00183863" w:rsidP="00A456BE">
            <w:pPr>
              <w:pStyle w:val="NoSpacing"/>
              <w:rPr>
                <w:rFonts w:asciiTheme="majorBidi" w:hAnsiTheme="majorBidi" w:cstheme="majorBidi"/>
                <w:b/>
                <w:bCs/>
                <w:color w:val="000000" w:themeColor="text1"/>
                <w:sz w:val="16"/>
                <w:szCs w:val="16"/>
              </w:rPr>
            </w:pPr>
          </w:p>
        </w:tc>
        <w:tc>
          <w:tcPr>
            <w:tcW w:w="1843" w:type="dxa"/>
            <w:vMerge/>
          </w:tcPr>
          <w:p w14:paraId="02C243BA" w14:textId="77777777" w:rsidR="00183863" w:rsidRPr="00130672" w:rsidRDefault="00183863" w:rsidP="00A456BE">
            <w:pPr>
              <w:pStyle w:val="NoSpacing"/>
              <w:rPr>
                <w:rFonts w:asciiTheme="majorBidi" w:hAnsiTheme="majorBidi" w:cstheme="majorBidi"/>
                <w:bCs/>
                <w:color w:val="000000" w:themeColor="text1"/>
                <w:sz w:val="16"/>
                <w:szCs w:val="16"/>
              </w:rPr>
            </w:pPr>
          </w:p>
        </w:tc>
        <w:tc>
          <w:tcPr>
            <w:tcW w:w="6268" w:type="dxa"/>
            <w:tcMar>
              <w:top w:w="72" w:type="dxa"/>
              <w:left w:w="144" w:type="dxa"/>
              <w:bottom w:w="72" w:type="dxa"/>
              <w:right w:w="144" w:type="dxa"/>
            </w:tcMar>
          </w:tcPr>
          <w:p w14:paraId="6B56BD61" w14:textId="7A5E6DB5" w:rsidR="00183863" w:rsidRPr="00322C6C" w:rsidRDefault="7CA87E2A" w:rsidP="0043444D">
            <w:pPr>
              <w:rPr>
                <w:b/>
                <w:bCs/>
                <w:color w:val="000000" w:themeColor="text1"/>
                <w:sz w:val="16"/>
                <w:szCs w:val="16"/>
              </w:rPr>
            </w:pPr>
            <w:r w:rsidRPr="4DA0E069">
              <w:rPr>
                <w:rFonts w:asciiTheme="majorBidi" w:hAnsiTheme="majorBidi" w:cstheme="majorBidi"/>
                <w:b/>
                <w:bCs/>
                <w:color w:val="000000" w:themeColor="text1"/>
                <w:sz w:val="16"/>
                <w:szCs w:val="16"/>
              </w:rPr>
              <w:t>Output 2.2</w:t>
            </w:r>
            <w:r w:rsidR="007F44C6">
              <w:rPr>
                <w:rFonts w:asciiTheme="majorBidi" w:hAnsiTheme="majorBidi" w:cstheme="majorBidi"/>
                <w:b/>
                <w:bCs/>
                <w:color w:val="000000" w:themeColor="text1"/>
                <w:sz w:val="16"/>
                <w:szCs w:val="16"/>
              </w:rPr>
              <w:t>:</w:t>
            </w:r>
            <w:r w:rsidRPr="4DA0E069">
              <w:rPr>
                <w:rFonts w:asciiTheme="majorBidi" w:hAnsiTheme="majorBidi" w:cstheme="majorBidi"/>
                <w:b/>
                <w:bCs/>
                <w:color w:val="000000" w:themeColor="text1"/>
                <w:sz w:val="16"/>
                <w:szCs w:val="16"/>
              </w:rPr>
              <w:t xml:space="preserve"> Institutions, communities and regulatory frameworks strengthened for sustainable</w:t>
            </w:r>
            <w:r w:rsidR="00CF2E7A">
              <w:rPr>
                <w:rFonts w:asciiTheme="majorBidi" w:hAnsiTheme="majorBidi" w:cstheme="majorBidi"/>
                <w:b/>
                <w:bCs/>
                <w:color w:val="000000" w:themeColor="text1"/>
                <w:sz w:val="16"/>
                <w:szCs w:val="16"/>
              </w:rPr>
              <w:t xml:space="preserve">, </w:t>
            </w:r>
            <w:r w:rsidRPr="4DA0E069">
              <w:rPr>
                <w:rFonts w:asciiTheme="majorBidi" w:hAnsiTheme="majorBidi" w:cstheme="majorBidi"/>
                <w:b/>
                <w:bCs/>
                <w:color w:val="000000" w:themeColor="text1"/>
                <w:sz w:val="16"/>
                <w:szCs w:val="16"/>
              </w:rPr>
              <w:t xml:space="preserve">inclusive management of natural resources </w:t>
            </w:r>
            <w:r w:rsidR="1D955307" w:rsidRPr="4DA0E069">
              <w:rPr>
                <w:rFonts w:asciiTheme="majorBidi" w:hAnsiTheme="majorBidi" w:cstheme="majorBidi"/>
                <w:b/>
                <w:bCs/>
                <w:color w:val="000000" w:themeColor="text1"/>
                <w:sz w:val="16"/>
                <w:szCs w:val="16"/>
              </w:rPr>
              <w:t>while improving</w:t>
            </w:r>
            <w:r w:rsidRPr="4DA0E069">
              <w:rPr>
                <w:rFonts w:asciiTheme="majorBidi" w:hAnsiTheme="majorBidi" w:cstheme="majorBidi"/>
                <w:b/>
                <w:bCs/>
                <w:color w:val="000000" w:themeColor="text1"/>
                <w:sz w:val="16"/>
                <w:szCs w:val="16"/>
              </w:rPr>
              <w:t xml:space="preserve"> livelihoods and biodiversity</w:t>
            </w:r>
          </w:p>
          <w:p w14:paraId="79AC1F08" w14:textId="77777777" w:rsidR="00183863" w:rsidRPr="00580F3B" w:rsidRDefault="00183863" w:rsidP="0043444D">
            <w:pPr>
              <w:pStyle w:val="paragraph"/>
              <w:spacing w:before="0" w:beforeAutospacing="0" w:after="0" w:afterAutospacing="0"/>
              <w:textAlignment w:val="baseline"/>
              <w:rPr>
                <w:rFonts w:asciiTheme="majorBidi" w:hAnsiTheme="majorBidi" w:cstheme="majorBidi"/>
                <w:b/>
                <w:color w:val="000000" w:themeColor="text1"/>
                <w:sz w:val="10"/>
                <w:szCs w:val="10"/>
                <w:lang w:val="en-GB"/>
              </w:rPr>
            </w:pPr>
            <w:r w:rsidRPr="00322C6C">
              <w:rPr>
                <w:rFonts w:asciiTheme="majorBidi" w:hAnsiTheme="majorBidi" w:cstheme="majorBidi"/>
                <w:b/>
                <w:color w:val="000000" w:themeColor="text1"/>
                <w:sz w:val="16"/>
                <w:szCs w:val="16"/>
                <w:lang w:val="en-GB"/>
              </w:rPr>
              <w:t xml:space="preserve"> </w:t>
            </w:r>
          </w:p>
          <w:p w14:paraId="5B2F6C37" w14:textId="09DC973C" w:rsidR="00183863" w:rsidRPr="00A118C8" w:rsidRDefault="00183863" w:rsidP="0043444D">
            <w:pPr>
              <w:pStyle w:val="paragraph"/>
              <w:spacing w:before="0" w:beforeAutospacing="0" w:after="0" w:afterAutospacing="0"/>
              <w:ind w:right="-360"/>
              <w:textAlignment w:val="baseline"/>
              <w:rPr>
                <w:rStyle w:val="normaltextrun"/>
                <w:rFonts w:asciiTheme="majorBidi" w:hAnsiTheme="majorBidi" w:cstheme="majorBidi"/>
                <w:color w:val="000000" w:themeColor="text1"/>
                <w:sz w:val="16"/>
                <w:szCs w:val="16"/>
                <w:shd w:val="clear" w:color="auto" w:fill="FFFFFF"/>
                <w:lang w:val="en-GB"/>
              </w:rPr>
            </w:pPr>
            <w:r w:rsidRPr="4EA9F609">
              <w:rPr>
                <w:rStyle w:val="normaltextrun"/>
                <w:rFonts w:asciiTheme="majorBidi" w:hAnsiTheme="majorBidi" w:cstheme="majorBidi"/>
                <w:b/>
                <w:bCs/>
                <w:i/>
                <w:iCs/>
                <w:color w:val="000000" w:themeColor="text1"/>
                <w:sz w:val="16"/>
                <w:szCs w:val="16"/>
                <w:shd w:val="clear" w:color="auto" w:fill="FFFFFF"/>
                <w:lang w:val="en-GB"/>
              </w:rPr>
              <w:t>Indicator 2.2.1:</w:t>
            </w:r>
            <w:r w:rsidRPr="4EA9F609">
              <w:rPr>
                <w:rStyle w:val="normaltextrun"/>
                <w:rFonts w:asciiTheme="majorBidi" w:hAnsiTheme="majorBidi" w:cstheme="majorBidi"/>
                <w:b/>
                <w:bCs/>
                <w:color w:val="000000" w:themeColor="text1"/>
                <w:sz w:val="16"/>
                <w:szCs w:val="16"/>
                <w:shd w:val="clear" w:color="auto" w:fill="FFFFFF"/>
                <w:lang w:val="en-GB"/>
              </w:rPr>
              <w:t> </w:t>
            </w:r>
            <w:r w:rsidRPr="4EA9F609">
              <w:rPr>
                <w:rStyle w:val="normaltextrun"/>
                <w:rFonts w:asciiTheme="majorBidi" w:hAnsiTheme="majorBidi" w:cstheme="majorBidi"/>
                <w:color w:val="000000" w:themeColor="text1"/>
                <w:sz w:val="16"/>
                <w:szCs w:val="16"/>
                <w:shd w:val="clear" w:color="auto" w:fill="FFFFFF"/>
                <w:lang w:val="en-GB"/>
              </w:rPr>
              <w:t>Area of terrestrial protected areas created or under improved management practices</w:t>
            </w:r>
            <w:r w:rsidR="00A74823">
              <w:rPr>
                <w:rStyle w:val="normaltextrun"/>
                <w:rFonts w:asciiTheme="majorBidi" w:hAnsiTheme="majorBidi" w:cstheme="majorBidi"/>
                <w:b/>
                <w:bCs/>
                <w:color w:val="000000" w:themeColor="text1"/>
                <w:sz w:val="16"/>
                <w:szCs w:val="16"/>
                <w:shd w:val="clear" w:color="auto" w:fill="FFFFFF"/>
                <w:vertAlign w:val="superscript"/>
                <w:lang w:val="en-GB"/>
              </w:rPr>
              <w:t xml:space="preserve"> </w:t>
            </w:r>
            <w:r w:rsidRPr="4EA9F609">
              <w:rPr>
                <w:rStyle w:val="normaltextrun"/>
                <w:rFonts w:asciiTheme="majorBidi" w:hAnsiTheme="majorBidi" w:cstheme="majorBidi"/>
                <w:color w:val="000000" w:themeColor="text1"/>
                <w:sz w:val="16"/>
                <w:szCs w:val="16"/>
              </w:rPr>
              <w:t xml:space="preserve">[SPIRRF-4.1.2(i)] </w:t>
            </w:r>
          </w:p>
          <w:p w14:paraId="0CAAA945" w14:textId="77777777" w:rsidR="00183863" w:rsidRPr="007D4A72" w:rsidRDefault="00183863" w:rsidP="0043444D">
            <w:pPr>
              <w:pStyle w:val="paragraph"/>
              <w:spacing w:before="0" w:beforeAutospacing="0" w:after="0" w:afterAutospacing="0"/>
              <w:textAlignment w:val="baseline"/>
              <w:rPr>
                <w:rStyle w:val="normaltextrun"/>
                <w:rFonts w:asciiTheme="majorBidi" w:hAnsiTheme="majorBidi" w:cstheme="majorBidi"/>
                <w:i/>
                <w:iCs/>
                <w:color w:val="000000" w:themeColor="text1"/>
                <w:sz w:val="10"/>
                <w:szCs w:val="10"/>
                <w:lang w:val="en-GB"/>
              </w:rPr>
            </w:pPr>
          </w:p>
          <w:p w14:paraId="455772FD" w14:textId="2E58A17F" w:rsidR="00183863" w:rsidRPr="00A118C8" w:rsidRDefault="00183863" w:rsidP="0043444D">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A118C8">
              <w:rPr>
                <w:rStyle w:val="normaltextrun"/>
                <w:rFonts w:asciiTheme="majorBidi" w:hAnsiTheme="majorBidi" w:cstheme="majorBidi"/>
                <w:i/>
                <w:iCs/>
                <w:color w:val="000000" w:themeColor="text1"/>
                <w:sz w:val="16"/>
                <w:szCs w:val="16"/>
                <w:lang w:val="en-GB"/>
              </w:rPr>
              <w:t>Baseline:</w:t>
            </w:r>
            <w:r w:rsidRPr="00A118C8">
              <w:rPr>
                <w:rStyle w:val="normaltextrun"/>
                <w:rFonts w:asciiTheme="majorBidi" w:hAnsiTheme="majorBidi" w:cstheme="majorBidi"/>
                <w:color w:val="000000" w:themeColor="text1"/>
                <w:sz w:val="16"/>
                <w:szCs w:val="16"/>
                <w:lang w:val="en-GB"/>
              </w:rPr>
              <w:t xml:space="preserve"> 21% of total land</w:t>
            </w:r>
          </w:p>
          <w:p w14:paraId="46E33B29" w14:textId="23E4C887" w:rsidR="00183863" w:rsidRPr="00A118C8" w:rsidRDefault="00183863" w:rsidP="0043444D">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A118C8">
              <w:rPr>
                <w:rStyle w:val="normaltextrun"/>
                <w:rFonts w:asciiTheme="majorBidi" w:hAnsiTheme="majorBidi" w:cstheme="majorBidi"/>
                <w:i/>
                <w:iCs/>
                <w:color w:val="000000" w:themeColor="text1"/>
                <w:sz w:val="16"/>
                <w:szCs w:val="16"/>
                <w:lang w:val="en-GB"/>
              </w:rPr>
              <w:t>Target:</w:t>
            </w:r>
            <w:r w:rsidRPr="00A118C8">
              <w:rPr>
                <w:rStyle w:val="normaltextrun"/>
                <w:rFonts w:asciiTheme="majorBidi" w:hAnsiTheme="majorBidi" w:cstheme="majorBidi"/>
                <w:color w:val="000000" w:themeColor="text1"/>
                <w:sz w:val="16"/>
                <w:szCs w:val="16"/>
                <w:lang w:val="en-GB"/>
              </w:rPr>
              <w:t xml:space="preserve"> 23% </w:t>
            </w:r>
          </w:p>
          <w:p w14:paraId="16617946" w14:textId="77777777" w:rsidR="00183863" w:rsidRPr="00A118C8" w:rsidRDefault="00183863" w:rsidP="0043444D">
            <w:pPr>
              <w:pStyle w:val="paragraph"/>
              <w:spacing w:before="0" w:beforeAutospacing="0" w:after="0" w:afterAutospacing="0"/>
              <w:textAlignment w:val="baseline"/>
              <w:rPr>
                <w:rStyle w:val="normaltextrun"/>
                <w:color w:val="000000" w:themeColor="text1"/>
                <w:sz w:val="16"/>
                <w:szCs w:val="16"/>
              </w:rPr>
            </w:pPr>
            <w:r w:rsidRPr="00A118C8">
              <w:rPr>
                <w:rStyle w:val="normaltextrun"/>
                <w:rFonts w:asciiTheme="majorBidi" w:hAnsiTheme="majorBidi" w:cstheme="majorBidi"/>
                <w:i/>
                <w:iCs/>
                <w:color w:val="000000" w:themeColor="text1"/>
                <w:sz w:val="16"/>
                <w:szCs w:val="16"/>
                <w:lang w:val="en-GB"/>
              </w:rPr>
              <w:t>Source:</w:t>
            </w:r>
            <w:r w:rsidRPr="00A118C8">
              <w:rPr>
                <w:rStyle w:val="normaltextrun"/>
                <w:rFonts w:asciiTheme="majorBidi" w:hAnsiTheme="majorBidi" w:cstheme="majorBidi"/>
                <w:color w:val="000000" w:themeColor="text1"/>
                <w:sz w:val="16"/>
                <w:szCs w:val="16"/>
                <w:lang w:val="en-GB"/>
              </w:rPr>
              <w:t xml:space="preserve"> MET, UNDP</w:t>
            </w:r>
          </w:p>
          <w:p w14:paraId="3476430E" w14:textId="77777777" w:rsidR="00183863" w:rsidRPr="00A118C8" w:rsidRDefault="00183863" w:rsidP="0043444D">
            <w:pPr>
              <w:pStyle w:val="paragraph"/>
              <w:spacing w:before="0" w:beforeAutospacing="0" w:after="0" w:afterAutospacing="0"/>
              <w:textAlignment w:val="baseline"/>
              <w:rPr>
                <w:rStyle w:val="eop"/>
                <w:rFonts w:asciiTheme="majorBidi" w:hAnsiTheme="majorBidi" w:cstheme="majorBidi"/>
                <w:color w:val="000000" w:themeColor="text1"/>
                <w:sz w:val="16"/>
                <w:szCs w:val="16"/>
                <w:shd w:val="clear" w:color="auto" w:fill="FFFFFF"/>
                <w:lang w:val="en-GB"/>
              </w:rPr>
            </w:pPr>
            <w:r w:rsidRPr="00A118C8">
              <w:rPr>
                <w:rStyle w:val="normaltextrun"/>
                <w:i/>
                <w:iCs/>
                <w:color w:val="000000" w:themeColor="text1"/>
                <w:sz w:val="16"/>
                <w:szCs w:val="16"/>
              </w:rPr>
              <w:t>Frequency:</w:t>
            </w:r>
            <w:r w:rsidRPr="00A118C8">
              <w:rPr>
                <w:rStyle w:val="normaltextrun"/>
                <w:rFonts w:asciiTheme="majorBidi" w:hAnsiTheme="majorBidi" w:cstheme="majorBidi"/>
                <w:color w:val="000000" w:themeColor="text1"/>
                <w:sz w:val="16"/>
                <w:szCs w:val="16"/>
                <w:lang w:val="en-GB"/>
              </w:rPr>
              <w:t> Annual</w:t>
            </w:r>
          </w:p>
          <w:p w14:paraId="37F734A5" w14:textId="77777777" w:rsidR="00183863" w:rsidRPr="007D4A72" w:rsidRDefault="00183863" w:rsidP="0043444D">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21AB7F80" w14:textId="6C11B4EE" w:rsidR="00183863" w:rsidRPr="00A118C8" w:rsidRDefault="00183863" w:rsidP="0043444D">
            <w:pPr>
              <w:pStyle w:val="paragraph"/>
              <w:spacing w:before="0" w:beforeAutospacing="0" w:after="0" w:afterAutospacing="0"/>
              <w:textAlignment w:val="baseline"/>
              <w:rPr>
                <w:rFonts w:asciiTheme="majorBidi" w:hAnsiTheme="majorBidi" w:cstheme="majorBidi"/>
                <w:strike/>
                <w:color w:val="000000" w:themeColor="text1"/>
                <w:sz w:val="16"/>
                <w:szCs w:val="16"/>
                <w:lang w:val="en-GB"/>
              </w:rPr>
            </w:pPr>
            <w:r w:rsidRPr="001B46FD">
              <w:rPr>
                <w:rStyle w:val="normaltextrun"/>
                <w:rFonts w:asciiTheme="majorBidi" w:hAnsiTheme="majorBidi" w:cstheme="majorBidi"/>
                <w:b/>
                <w:bCs/>
                <w:i/>
                <w:iCs/>
                <w:color w:val="000000" w:themeColor="text1"/>
                <w:sz w:val="16"/>
                <w:szCs w:val="16"/>
                <w:lang w:val="en-GB"/>
              </w:rPr>
              <w:t>Indicator 2.2.2:</w:t>
            </w:r>
            <w:r w:rsidRPr="00A118C8">
              <w:rPr>
                <w:rStyle w:val="normaltextrun"/>
                <w:rFonts w:asciiTheme="majorBidi" w:hAnsiTheme="majorBidi" w:cstheme="majorBidi"/>
                <w:color w:val="000000" w:themeColor="text1"/>
                <w:sz w:val="16"/>
                <w:szCs w:val="16"/>
                <w:lang w:val="en-GB"/>
              </w:rPr>
              <w:t xml:space="preserve"> Area of forest and forest land restored </w:t>
            </w:r>
            <w:r w:rsidRPr="00A118C8">
              <w:rPr>
                <w:rStyle w:val="normaltextrun"/>
                <w:rFonts w:asciiTheme="majorBidi" w:hAnsiTheme="majorBidi" w:cstheme="majorBidi"/>
                <w:color w:val="000000" w:themeColor="text1"/>
                <w:sz w:val="16"/>
                <w:szCs w:val="16"/>
              </w:rPr>
              <w:t>[SPIRRF-4.1.2(vi)]</w:t>
            </w:r>
            <w:r w:rsidRPr="00A118C8">
              <w:rPr>
                <w:rStyle w:val="normaltextrun"/>
                <w:rFonts w:asciiTheme="majorBidi" w:hAnsiTheme="majorBidi" w:cstheme="majorBidi"/>
                <w:b/>
                <w:color w:val="000000" w:themeColor="text1"/>
                <w:sz w:val="16"/>
                <w:szCs w:val="16"/>
                <w:lang w:val="en-GB"/>
              </w:rPr>
              <w:t xml:space="preserve"> </w:t>
            </w:r>
          </w:p>
          <w:p w14:paraId="64168C4E" w14:textId="77777777" w:rsidR="00183863" w:rsidRPr="007D4A72" w:rsidRDefault="00183863" w:rsidP="0043444D">
            <w:pPr>
              <w:pStyle w:val="paragraph"/>
              <w:spacing w:before="0" w:beforeAutospacing="0" w:after="0" w:afterAutospacing="0"/>
              <w:textAlignment w:val="baseline"/>
              <w:rPr>
                <w:rStyle w:val="normaltextrun"/>
                <w:rFonts w:asciiTheme="majorBidi" w:hAnsiTheme="majorBidi" w:cstheme="majorBidi"/>
                <w:i/>
                <w:iCs/>
                <w:color w:val="000000" w:themeColor="text1"/>
                <w:sz w:val="10"/>
                <w:szCs w:val="10"/>
                <w:lang w:val="en-GB"/>
              </w:rPr>
            </w:pPr>
          </w:p>
          <w:p w14:paraId="4B471802" w14:textId="601FE933" w:rsidR="00183863" w:rsidRPr="00A118C8" w:rsidRDefault="00183863" w:rsidP="0043444D">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A118C8">
              <w:rPr>
                <w:rStyle w:val="normaltextrun"/>
                <w:rFonts w:asciiTheme="majorBidi" w:hAnsiTheme="majorBidi" w:cstheme="majorBidi"/>
                <w:i/>
                <w:iCs/>
                <w:color w:val="000000" w:themeColor="text1"/>
                <w:sz w:val="16"/>
                <w:szCs w:val="16"/>
                <w:lang w:val="en-GB"/>
              </w:rPr>
              <w:t>Baseline:</w:t>
            </w:r>
            <w:r w:rsidRPr="00A118C8">
              <w:rPr>
                <w:rStyle w:val="normaltextrun"/>
                <w:rFonts w:asciiTheme="majorBidi" w:hAnsiTheme="majorBidi" w:cstheme="majorBidi"/>
                <w:color w:val="000000" w:themeColor="text1"/>
                <w:sz w:val="16"/>
                <w:szCs w:val="16"/>
                <w:lang w:val="en-GB"/>
              </w:rPr>
              <w:t xml:space="preserve"> </w:t>
            </w:r>
            <w:r w:rsidRPr="583B48A6">
              <w:rPr>
                <w:rStyle w:val="normaltextrun"/>
                <w:rFonts w:asciiTheme="majorBidi" w:hAnsiTheme="majorBidi" w:cstheme="majorBidi"/>
                <w:color w:val="000000" w:themeColor="text1"/>
                <w:sz w:val="16"/>
                <w:szCs w:val="16"/>
                <w:lang w:val="en-GB"/>
              </w:rPr>
              <w:t>12.3 million h</w:t>
            </w:r>
            <w:r w:rsidR="006368FE">
              <w:rPr>
                <w:rStyle w:val="normaltextrun"/>
                <w:rFonts w:asciiTheme="majorBidi" w:hAnsiTheme="majorBidi" w:cstheme="majorBidi"/>
                <w:color w:val="000000" w:themeColor="text1"/>
                <w:sz w:val="16"/>
                <w:szCs w:val="16"/>
                <w:lang w:val="en-GB"/>
              </w:rPr>
              <w:t>ectares</w:t>
            </w:r>
            <w:r w:rsidRPr="583B48A6">
              <w:rPr>
                <w:rStyle w:val="normaltextrun"/>
                <w:rFonts w:asciiTheme="majorBidi" w:hAnsiTheme="majorBidi" w:cstheme="majorBidi"/>
                <w:color w:val="000000" w:themeColor="text1"/>
                <w:sz w:val="16"/>
                <w:szCs w:val="16"/>
                <w:lang w:val="en-GB"/>
              </w:rPr>
              <w:t xml:space="preserve"> (</w:t>
            </w:r>
            <w:r w:rsidRPr="633375B3">
              <w:rPr>
                <w:rStyle w:val="normaltextrun"/>
                <w:rFonts w:asciiTheme="majorBidi" w:hAnsiTheme="majorBidi" w:cstheme="majorBidi"/>
                <w:color w:val="000000" w:themeColor="text1"/>
                <w:sz w:val="16"/>
                <w:szCs w:val="16"/>
                <w:lang w:val="en-GB"/>
              </w:rPr>
              <w:t>total forest</w:t>
            </w:r>
            <w:r w:rsidRPr="2935BA77">
              <w:rPr>
                <w:rStyle w:val="normaltextrun"/>
                <w:rFonts w:asciiTheme="majorBidi" w:hAnsiTheme="majorBidi" w:cstheme="majorBidi"/>
                <w:color w:val="000000" w:themeColor="text1"/>
                <w:sz w:val="16"/>
                <w:szCs w:val="16"/>
                <w:lang w:val="en-GB"/>
              </w:rPr>
              <w:t xml:space="preserve"> </w:t>
            </w:r>
            <w:r w:rsidRPr="7A752336">
              <w:rPr>
                <w:rStyle w:val="normaltextrun"/>
                <w:rFonts w:asciiTheme="majorBidi" w:hAnsiTheme="majorBidi" w:cstheme="majorBidi"/>
                <w:color w:val="000000" w:themeColor="text1"/>
                <w:sz w:val="16"/>
                <w:szCs w:val="16"/>
                <w:lang w:val="en-GB"/>
              </w:rPr>
              <w:t>area</w:t>
            </w:r>
            <w:r w:rsidRPr="2935BA77">
              <w:rPr>
                <w:rStyle w:val="normaltextrun"/>
                <w:rFonts w:asciiTheme="majorBidi" w:hAnsiTheme="majorBidi" w:cstheme="majorBidi"/>
                <w:color w:val="000000" w:themeColor="text1"/>
                <w:sz w:val="16"/>
                <w:szCs w:val="16"/>
                <w:lang w:val="en-GB"/>
              </w:rPr>
              <w:t>)</w:t>
            </w:r>
          </w:p>
          <w:p w14:paraId="0170DBA6" w14:textId="43422889" w:rsidR="00183863" w:rsidRPr="00A118C8" w:rsidRDefault="00183863" w:rsidP="0043444D">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A118C8">
              <w:rPr>
                <w:rStyle w:val="normaltextrun"/>
                <w:rFonts w:asciiTheme="majorBidi" w:hAnsiTheme="majorBidi" w:cstheme="majorBidi"/>
                <w:i/>
                <w:iCs/>
                <w:color w:val="000000" w:themeColor="text1"/>
                <w:sz w:val="16"/>
                <w:szCs w:val="16"/>
                <w:lang w:val="en-GB"/>
              </w:rPr>
              <w:t>Target:</w:t>
            </w:r>
            <w:r w:rsidRPr="00A118C8">
              <w:rPr>
                <w:rStyle w:val="normaltextrun"/>
                <w:rFonts w:asciiTheme="majorBidi" w:hAnsiTheme="majorBidi" w:cstheme="majorBidi"/>
                <w:color w:val="000000" w:themeColor="text1"/>
                <w:sz w:val="16"/>
                <w:szCs w:val="16"/>
                <w:lang w:val="en-GB"/>
              </w:rPr>
              <w:t xml:space="preserve"> 2,500 h</w:t>
            </w:r>
            <w:r w:rsidR="006368FE">
              <w:rPr>
                <w:rStyle w:val="normaltextrun"/>
                <w:rFonts w:asciiTheme="majorBidi" w:hAnsiTheme="majorBidi" w:cstheme="majorBidi"/>
                <w:color w:val="000000" w:themeColor="text1"/>
                <w:sz w:val="16"/>
                <w:szCs w:val="16"/>
                <w:lang w:val="en-GB"/>
              </w:rPr>
              <w:t>ectare</w:t>
            </w:r>
            <w:r w:rsidRPr="00A118C8">
              <w:rPr>
                <w:rStyle w:val="normaltextrun"/>
                <w:rFonts w:asciiTheme="majorBidi" w:hAnsiTheme="majorBidi" w:cstheme="majorBidi"/>
                <w:color w:val="000000" w:themeColor="text1"/>
                <w:sz w:val="16"/>
                <w:szCs w:val="16"/>
                <w:lang w:val="en-GB"/>
              </w:rPr>
              <w:t xml:space="preserve"> </w:t>
            </w:r>
            <w:r>
              <w:rPr>
                <w:rStyle w:val="normaltextrun"/>
                <w:rFonts w:asciiTheme="majorBidi" w:hAnsiTheme="majorBidi" w:cstheme="majorBidi"/>
                <w:color w:val="000000" w:themeColor="text1"/>
                <w:sz w:val="16"/>
                <w:szCs w:val="16"/>
                <w:lang w:val="en-GB"/>
              </w:rPr>
              <w:t>increase</w:t>
            </w:r>
          </w:p>
          <w:p w14:paraId="61A71764" w14:textId="4424FA6D" w:rsidR="00183863" w:rsidRPr="00A118C8" w:rsidRDefault="50EE71FB" w:rsidP="55B1D67B">
            <w:pPr>
              <w:pStyle w:val="paragraph"/>
              <w:spacing w:before="0" w:beforeAutospacing="0" w:after="0" w:afterAutospacing="0"/>
              <w:textAlignment w:val="baseline"/>
              <w:rPr>
                <w:rStyle w:val="eop"/>
                <w:color w:val="000000" w:themeColor="text1"/>
                <w:sz w:val="16"/>
                <w:szCs w:val="16"/>
              </w:rPr>
            </w:pPr>
            <w:r w:rsidRPr="55B1D67B">
              <w:rPr>
                <w:rStyle w:val="normaltextrun"/>
                <w:rFonts w:asciiTheme="majorBidi" w:hAnsiTheme="majorBidi" w:cstheme="majorBidi"/>
                <w:i/>
                <w:iCs/>
                <w:color w:val="000000" w:themeColor="text1"/>
                <w:sz w:val="16"/>
                <w:szCs w:val="16"/>
                <w:lang w:val="en-GB"/>
              </w:rPr>
              <w:t>Source:</w:t>
            </w:r>
            <w:r w:rsidRPr="55B1D67B">
              <w:rPr>
                <w:rStyle w:val="normaltextrun"/>
                <w:rFonts w:asciiTheme="majorBidi" w:hAnsiTheme="majorBidi" w:cstheme="majorBidi"/>
                <w:color w:val="000000" w:themeColor="text1"/>
                <w:sz w:val="16"/>
                <w:szCs w:val="16"/>
                <w:lang w:val="en-GB"/>
              </w:rPr>
              <w:t xml:space="preserve"> Forest </w:t>
            </w:r>
            <w:r w:rsidR="006368FE">
              <w:rPr>
                <w:rStyle w:val="normaltextrun"/>
                <w:rFonts w:asciiTheme="majorBidi" w:hAnsiTheme="majorBidi" w:cstheme="majorBidi"/>
                <w:color w:val="000000" w:themeColor="text1"/>
                <w:sz w:val="16"/>
                <w:szCs w:val="16"/>
                <w:lang w:val="en-GB"/>
              </w:rPr>
              <w:t>a</w:t>
            </w:r>
            <w:r w:rsidRPr="55B1D67B">
              <w:rPr>
                <w:rStyle w:val="normaltextrun"/>
                <w:rFonts w:asciiTheme="majorBidi" w:hAnsiTheme="majorBidi" w:cstheme="majorBidi"/>
                <w:color w:val="000000" w:themeColor="text1"/>
                <w:sz w:val="16"/>
                <w:szCs w:val="16"/>
                <w:lang w:val="en-GB"/>
              </w:rPr>
              <w:t xml:space="preserve">gency report, </w:t>
            </w:r>
            <w:r w:rsidR="006368FE">
              <w:rPr>
                <w:rStyle w:val="normaltextrun"/>
                <w:rFonts w:asciiTheme="majorBidi" w:hAnsiTheme="majorBidi" w:cstheme="majorBidi"/>
                <w:color w:val="000000" w:themeColor="text1"/>
                <w:sz w:val="16"/>
                <w:szCs w:val="16"/>
                <w:lang w:val="en-GB"/>
              </w:rPr>
              <w:t>annual project reviews</w:t>
            </w:r>
            <w:r w:rsidR="006368FE" w:rsidRPr="55B1D67B">
              <w:rPr>
                <w:rStyle w:val="normaltextrun"/>
                <w:rFonts w:asciiTheme="majorBidi" w:hAnsiTheme="majorBidi" w:cstheme="majorBidi"/>
                <w:color w:val="000000" w:themeColor="text1"/>
                <w:sz w:val="16"/>
                <w:szCs w:val="16"/>
                <w:lang w:val="en-GB"/>
              </w:rPr>
              <w:t xml:space="preserve"> </w:t>
            </w:r>
            <w:r w:rsidRPr="55B1D67B">
              <w:rPr>
                <w:rStyle w:val="normaltextrun"/>
                <w:rFonts w:asciiTheme="majorBidi" w:hAnsiTheme="majorBidi" w:cstheme="majorBidi"/>
                <w:color w:val="000000" w:themeColor="text1"/>
                <w:sz w:val="16"/>
                <w:szCs w:val="16"/>
                <w:lang w:val="en-GB"/>
              </w:rPr>
              <w:t>(GCF, ENSURE project</w:t>
            </w:r>
            <w:r w:rsidR="7E8AC3D4" w:rsidRPr="55B1D67B">
              <w:rPr>
                <w:rStyle w:val="normaltextrun"/>
                <w:rFonts w:asciiTheme="majorBidi" w:hAnsiTheme="majorBidi" w:cstheme="majorBidi"/>
                <w:color w:val="000000" w:themeColor="text1"/>
                <w:sz w:val="16"/>
                <w:szCs w:val="16"/>
                <w:lang w:val="en-GB"/>
              </w:rPr>
              <w:t>s</w:t>
            </w:r>
            <w:r w:rsidRPr="55B1D67B">
              <w:rPr>
                <w:rStyle w:val="normaltextrun"/>
                <w:rFonts w:asciiTheme="majorBidi" w:hAnsiTheme="majorBidi" w:cstheme="majorBidi"/>
                <w:color w:val="000000" w:themeColor="text1"/>
                <w:sz w:val="16"/>
                <w:szCs w:val="16"/>
                <w:lang w:val="en-GB"/>
              </w:rPr>
              <w:t>)</w:t>
            </w:r>
          </w:p>
          <w:p w14:paraId="623937FC" w14:textId="77777777" w:rsidR="00183863" w:rsidRPr="00627AC5" w:rsidRDefault="00183863" w:rsidP="0043444D">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highlight w:val="yellow"/>
                <w:lang w:val="en-GB"/>
              </w:rPr>
            </w:pPr>
            <w:r w:rsidRPr="00A118C8">
              <w:rPr>
                <w:rStyle w:val="normaltextrun"/>
                <w:i/>
                <w:iCs/>
                <w:color w:val="000000" w:themeColor="text1"/>
                <w:sz w:val="16"/>
                <w:szCs w:val="16"/>
              </w:rPr>
              <w:t>Frequency:</w:t>
            </w:r>
            <w:r w:rsidRPr="00A118C8">
              <w:rPr>
                <w:rStyle w:val="normaltextrun"/>
                <w:color w:val="000000" w:themeColor="text1"/>
                <w:sz w:val="16"/>
                <w:szCs w:val="16"/>
              </w:rPr>
              <w:t xml:space="preserve"> </w:t>
            </w:r>
            <w:r>
              <w:rPr>
                <w:rStyle w:val="normaltextrun"/>
                <w:color w:val="000000" w:themeColor="text1"/>
                <w:sz w:val="16"/>
                <w:szCs w:val="16"/>
              </w:rPr>
              <w:t>Annual</w:t>
            </w:r>
          </w:p>
          <w:p w14:paraId="4825AFFD" w14:textId="77777777" w:rsidR="00183863" w:rsidRDefault="00183863" w:rsidP="0043444D">
            <w:pPr>
              <w:pStyle w:val="NoSpacing"/>
              <w:rPr>
                <w:rFonts w:asciiTheme="majorBidi" w:hAnsiTheme="majorBidi" w:cstheme="majorBidi"/>
                <w:b/>
                <w:bCs/>
                <w:color w:val="000000" w:themeColor="text1"/>
                <w:sz w:val="16"/>
                <w:szCs w:val="16"/>
              </w:rPr>
            </w:pPr>
          </w:p>
          <w:p w14:paraId="68DD56E6" w14:textId="67645A40" w:rsidR="00183863" w:rsidRPr="004C1BA2" w:rsidRDefault="00183863" w:rsidP="39E7DC07">
            <w:pPr>
              <w:pStyle w:val="paragraph"/>
              <w:spacing w:before="0" w:beforeAutospacing="0" w:after="0" w:afterAutospacing="0"/>
              <w:contextualSpacing/>
              <w:textAlignment w:val="baseline"/>
              <w:rPr>
                <w:sz w:val="16"/>
                <w:szCs w:val="16"/>
              </w:rPr>
            </w:pPr>
            <w:r w:rsidRPr="39E7DC07">
              <w:rPr>
                <w:rStyle w:val="normaltextrun"/>
                <w:rFonts w:asciiTheme="majorBidi" w:hAnsiTheme="majorBidi" w:cstheme="majorBidi"/>
                <w:b/>
                <w:bCs/>
                <w:i/>
                <w:iCs/>
                <w:color w:val="000000" w:themeColor="text1"/>
                <w:sz w:val="16"/>
                <w:szCs w:val="16"/>
                <w:lang w:val="en-GB"/>
              </w:rPr>
              <w:t>Indicator 2.2.3:</w:t>
            </w:r>
            <w:r w:rsidRPr="39E7DC07">
              <w:rPr>
                <w:sz w:val="16"/>
                <w:szCs w:val="16"/>
              </w:rPr>
              <w:t xml:space="preserve"> Number of innovative sustainable financing mechanisms for biodiversity and nature-based solutions funded by public and/or private resources (SPIRRF-4.2.1)</w:t>
            </w:r>
          </w:p>
          <w:p w14:paraId="748E1B81" w14:textId="77777777" w:rsidR="00183863" w:rsidRPr="005E24CF" w:rsidRDefault="00183863" w:rsidP="0043444D">
            <w:pPr>
              <w:pStyle w:val="paragraph"/>
              <w:spacing w:before="0" w:beforeAutospacing="0" w:after="0" w:afterAutospacing="0"/>
              <w:contextualSpacing/>
              <w:textAlignment w:val="baseline"/>
              <w:rPr>
                <w:rStyle w:val="normaltextrun"/>
                <w:rFonts w:asciiTheme="majorBidi" w:hAnsiTheme="majorBidi" w:cstheme="majorBidi"/>
                <w:i/>
                <w:iCs/>
                <w:color w:val="000000" w:themeColor="text1"/>
                <w:sz w:val="10"/>
                <w:szCs w:val="10"/>
                <w:lang w:val="en-GB"/>
              </w:rPr>
            </w:pPr>
          </w:p>
          <w:p w14:paraId="0E5B952B" w14:textId="626FC2B9" w:rsidR="00183863" w:rsidRPr="00322C6C" w:rsidRDefault="00183863" w:rsidP="0043444D">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00322C6C">
              <w:rPr>
                <w:rStyle w:val="normaltextrun"/>
                <w:rFonts w:asciiTheme="majorBidi" w:hAnsiTheme="majorBidi" w:cstheme="majorBidi"/>
                <w:i/>
                <w:iCs/>
                <w:color w:val="000000" w:themeColor="text1"/>
                <w:sz w:val="16"/>
                <w:szCs w:val="16"/>
                <w:lang w:val="en-GB"/>
              </w:rPr>
              <w:t>Baseline:</w:t>
            </w:r>
            <w:r>
              <w:rPr>
                <w:rStyle w:val="normaltextrun"/>
                <w:rFonts w:asciiTheme="majorBidi" w:hAnsiTheme="majorBidi" w:cstheme="majorBidi"/>
                <w:color w:val="000000" w:themeColor="text1"/>
                <w:sz w:val="16"/>
                <w:szCs w:val="16"/>
                <w:lang w:val="en-GB"/>
              </w:rPr>
              <w:t xml:space="preserve"> 0</w:t>
            </w:r>
          </w:p>
          <w:p w14:paraId="6A763D67" w14:textId="77777777" w:rsidR="00183863" w:rsidRPr="00322C6C" w:rsidRDefault="00183863" w:rsidP="0043444D">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00322C6C">
              <w:rPr>
                <w:rStyle w:val="normaltextrun"/>
                <w:rFonts w:asciiTheme="majorBidi" w:hAnsiTheme="majorBidi" w:cstheme="majorBidi"/>
                <w:i/>
                <w:iCs/>
                <w:color w:val="000000" w:themeColor="text1"/>
                <w:sz w:val="16"/>
                <w:szCs w:val="16"/>
                <w:lang w:val="en-GB"/>
              </w:rPr>
              <w:t>Target:</w:t>
            </w:r>
            <w:r>
              <w:rPr>
                <w:rStyle w:val="normaltextrun"/>
                <w:rFonts w:asciiTheme="majorBidi" w:hAnsiTheme="majorBidi" w:cstheme="majorBidi"/>
                <w:color w:val="000000" w:themeColor="text1"/>
                <w:sz w:val="16"/>
                <w:szCs w:val="16"/>
                <w:lang w:val="en-GB"/>
              </w:rPr>
              <w:t xml:space="preserve"> 2</w:t>
            </w:r>
          </w:p>
          <w:p w14:paraId="551E8DC1" w14:textId="3CF54716" w:rsidR="00183863" w:rsidRPr="00322C6C" w:rsidRDefault="00183863" w:rsidP="0043444D">
            <w:pPr>
              <w:pStyle w:val="paragraph"/>
              <w:spacing w:before="0" w:beforeAutospacing="0" w:after="0" w:afterAutospacing="0"/>
              <w:contextualSpacing/>
              <w:textAlignment w:val="baseline"/>
              <w:rPr>
                <w:rStyle w:val="eop"/>
                <w:color w:val="000000" w:themeColor="text1"/>
                <w:sz w:val="16"/>
                <w:szCs w:val="16"/>
              </w:rPr>
            </w:pPr>
            <w:r w:rsidRPr="00322C6C">
              <w:rPr>
                <w:rStyle w:val="normaltextrun"/>
                <w:rFonts w:asciiTheme="majorBidi" w:hAnsiTheme="majorBidi" w:cstheme="majorBidi"/>
                <w:i/>
                <w:iCs/>
                <w:color w:val="000000" w:themeColor="text1"/>
                <w:sz w:val="16"/>
                <w:szCs w:val="16"/>
                <w:lang w:val="en-GB"/>
              </w:rPr>
              <w:t>Source:</w:t>
            </w:r>
            <w:r>
              <w:rPr>
                <w:rStyle w:val="normaltextrun"/>
                <w:rFonts w:asciiTheme="majorBidi" w:hAnsiTheme="majorBidi" w:cstheme="majorBidi"/>
                <w:color w:val="000000" w:themeColor="text1"/>
                <w:sz w:val="16"/>
                <w:szCs w:val="16"/>
                <w:lang w:val="en-GB"/>
              </w:rPr>
              <w:t xml:space="preserve"> UNDP </w:t>
            </w:r>
          </w:p>
          <w:p w14:paraId="71ACF6C8" w14:textId="24E2BEE2" w:rsidR="00432A11" w:rsidRPr="006C55A1" w:rsidRDefault="00183863" w:rsidP="00A456BE">
            <w:pPr>
              <w:pStyle w:val="NoSpacing"/>
              <w:rPr>
                <w:rFonts w:ascii="Times New Roman" w:hAnsi="Times New Roman" w:cs="Times New Roman"/>
                <w:color w:val="000000" w:themeColor="text1"/>
                <w:sz w:val="16"/>
                <w:szCs w:val="16"/>
              </w:rPr>
            </w:pPr>
            <w:r w:rsidRPr="006C55A1">
              <w:rPr>
                <w:rStyle w:val="normaltextrun"/>
                <w:rFonts w:ascii="Times New Roman" w:hAnsi="Times New Roman" w:cs="Times New Roman"/>
                <w:i/>
                <w:iCs/>
                <w:color w:val="000000" w:themeColor="text1"/>
                <w:sz w:val="16"/>
                <w:szCs w:val="16"/>
              </w:rPr>
              <w:t>Frequency:</w:t>
            </w:r>
            <w:r w:rsidRPr="00183863">
              <w:rPr>
                <w:rStyle w:val="normaltextrun"/>
                <w:rFonts w:ascii="Times New Roman" w:hAnsi="Times New Roman" w:cs="Times New Roman"/>
                <w:color w:val="000000" w:themeColor="text1"/>
                <w:sz w:val="16"/>
                <w:szCs w:val="16"/>
              </w:rPr>
              <w:t xml:space="preserve"> Annual</w:t>
            </w:r>
          </w:p>
        </w:tc>
        <w:tc>
          <w:tcPr>
            <w:tcW w:w="2440" w:type="dxa"/>
            <w:vMerge/>
          </w:tcPr>
          <w:p w14:paraId="13844A0D" w14:textId="77777777" w:rsidR="00183863" w:rsidRPr="00936786" w:rsidRDefault="00183863" w:rsidP="00A456BE">
            <w:pPr>
              <w:pStyle w:val="NoSpacing"/>
              <w:numPr>
                <w:ilvl w:val="0"/>
                <w:numId w:val="18"/>
              </w:numPr>
              <w:ind w:left="145" w:hanging="145"/>
              <w:rPr>
                <w:rFonts w:ascii="Times New Roman" w:hAnsi="Times New Roman" w:cs="Times New Roman"/>
                <w:color w:val="000000" w:themeColor="text1"/>
                <w:sz w:val="16"/>
                <w:szCs w:val="16"/>
              </w:rPr>
            </w:pPr>
          </w:p>
        </w:tc>
        <w:tc>
          <w:tcPr>
            <w:tcW w:w="1215" w:type="dxa"/>
            <w:vMerge/>
            <w:tcMar>
              <w:top w:w="15" w:type="dxa"/>
              <w:left w:w="108" w:type="dxa"/>
              <w:bottom w:w="0" w:type="dxa"/>
              <w:right w:w="108" w:type="dxa"/>
            </w:tcMar>
          </w:tcPr>
          <w:p w14:paraId="551994C9" w14:textId="77777777" w:rsidR="00183863" w:rsidRPr="00227C0C" w:rsidRDefault="00183863" w:rsidP="00A456BE">
            <w:pPr>
              <w:rPr>
                <w:b/>
                <w:bCs/>
                <w:color w:val="000000" w:themeColor="text1"/>
                <w:sz w:val="16"/>
                <w:szCs w:val="16"/>
              </w:rPr>
            </w:pPr>
          </w:p>
        </w:tc>
      </w:tr>
    </w:tbl>
    <w:p w14:paraId="0778858C" w14:textId="77777777" w:rsidR="008052DC" w:rsidRDefault="008052DC">
      <w:r>
        <w:br w:type="page"/>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3"/>
        <w:gridCol w:w="6268"/>
        <w:gridCol w:w="2440"/>
        <w:gridCol w:w="1215"/>
      </w:tblGrid>
      <w:tr w:rsidR="001259B9" w:rsidRPr="00227C0C" w14:paraId="4FC4FD5F" w14:textId="77777777" w:rsidTr="4EA9F609">
        <w:tc>
          <w:tcPr>
            <w:tcW w:w="14596" w:type="dxa"/>
            <w:gridSpan w:val="5"/>
            <w:shd w:val="clear" w:color="auto" w:fill="DBE5F1" w:themeFill="accent1" w:themeFillTint="33"/>
            <w:tcMar>
              <w:top w:w="72" w:type="dxa"/>
              <w:left w:w="144" w:type="dxa"/>
              <w:bottom w:w="72" w:type="dxa"/>
              <w:right w:w="144" w:type="dxa"/>
            </w:tcMar>
          </w:tcPr>
          <w:p w14:paraId="3BE4B372" w14:textId="29C1B63A" w:rsidR="001259B9" w:rsidRPr="004B4AC8" w:rsidRDefault="001259B9" w:rsidP="00A456BE">
            <w:pPr>
              <w:rPr>
                <w:color w:val="000000" w:themeColor="text1"/>
                <w:sz w:val="16"/>
                <w:szCs w:val="16"/>
              </w:rPr>
            </w:pPr>
            <w:r w:rsidRPr="55B1D67B">
              <w:rPr>
                <w:b/>
                <w:bCs/>
                <w:color w:val="000000" w:themeColor="text1"/>
                <w:sz w:val="16"/>
                <w:szCs w:val="16"/>
              </w:rPr>
              <w:t xml:space="preserve">NATIONAL PRIORITY: </w:t>
            </w:r>
            <w:r w:rsidR="013D1E59" w:rsidRPr="55B1D67B">
              <w:rPr>
                <w:color w:val="000000" w:themeColor="text1"/>
                <w:sz w:val="16"/>
                <w:szCs w:val="16"/>
              </w:rPr>
              <w:t>Vision</w:t>
            </w:r>
            <w:r w:rsidR="00930E45">
              <w:rPr>
                <w:color w:val="000000" w:themeColor="text1"/>
                <w:sz w:val="16"/>
                <w:szCs w:val="16"/>
              </w:rPr>
              <w:t xml:space="preserve"> </w:t>
            </w:r>
            <w:r w:rsidR="013D1E59" w:rsidRPr="55B1D67B">
              <w:rPr>
                <w:color w:val="000000" w:themeColor="text1"/>
                <w:sz w:val="16"/>
                <w:szCs w:val="16"/>
              </w:rPr>
              <w:t>2050 Goal 5</w:t>
            </w:r>
            <w:r w:rsidR="7CBF4D83" w:rsidRPr="55B1D67B">
              <w:rPr>
                <w:color w:val="000000" w:themeColor="text1"/>
                <w:sz w:val="16"/>
                <w:szCs w:val="16"/>
              </w:rPr>
              <w:t xml:space="preserve"> (Governance)</w:t>
            </w:r>
            <w:r w:rsidR="013D1E59" w:rsidRPr="55B1D67B">
              <w:rPr>
                <w:color w:val="000000" w:themeColor="text1"/>
                <w:sz w:val="16"/>
                <w:szCs w:val="16"/>
              </w:rPr>
              <w:t>; Sustainable Development Goals 5, 16</w:t>
            </w:r>
            <w:r w:rsidR="1FAFF057" w:rsidRPr="55B1D67B">
              <w:rPr>
                <w:color w:val="000000" w:themeColor="text1"/>
                <w:sz w:val="16"/>
                <w:szCs w:val="16"/>
              </w:rPr>
              <w:t>, 17</w:t>
            </w:r>
            <w:r w:rsidR="0A711A77" w:rsidRPr="55B1D67B">
              <w:rPr>
                <w:color w:val="000000" w:themeColor="text1"/>
                <w:sz w:val="16"/>
                <w:szCs w:val="16"/>
              </w:rPr>
              <w:t xml:space="preserve"> </w:t>
            </w:r>
          </w:p>
        </w:tc>
      </w:tr>
      <w:tr w:rsidR="001259B9" w:rsidRPr="00227C0C" w14:paraId="4CE82E86" w14:textId="77777777" w:rsidTr="4EA9F609">
        <w:tc>
          <w:tcPr>
            <w:tcW w:w="14596" w:type="dxa"/>
            <w:gridSpan w:val="5"/>
            <w:shd w:val="clear" w:color="auto" w:fill="DBE5F1" w:themeFill="accent1" w:themeFillTint="33"/>
            <w:tcMar>
              <w:top w:w="72" w:type="dxa"/>
              <w:left w:w="144" w:type="dxa"/>
              <w:bottom w:w="72" w:type="dxa"/>
              <w:right w:w="144" w:type="dxa"/>
            </w:tcMar>
          </w:tcPr>
          <w:p w14:paraId="53390100" w14:textId="0309BF68" w:rsidR="001259B9" w:rsidRPr="00322C6C" w:rsidRDefault="001259B9" w:rsidP="00A456BE">
            <w:pPr>
              <w:pBdr>
                <w:top w:val="nil"/>
                <w:left w:val="nil"/>
                <w:bottom w:val="nil"/>
                <w:right w:val="nil"/>
                <w:between w:val="nil"/>
              </w:pBdr>
              <w:ind w:right="272"/>
              <w:jc w:val="both"/>
              <w:rPr>
                <w:bCs/>
                <w:color w:val="000000" w:themeColor="text1"/>
                <w:sz w:val="16"/>
                <w:szCs w:val="16"/>
              </w:rPr>
            </w:pPr>
            <w:r w:rsidRPr="00322C6C">
              <w:rPr>
                <w:b/>
                <w:bCs/>
                <w:color w:val="000000" w:themeColor="text1"/>
                <w:sz w:val="16"/>
                <w:szCs w:val="16"/>
              </w:rPr>
              <w:t>UNDP OUTCOME 3 (UNSDCF OUTCOME 4):</w:t>
            </w:r>
            <w:r w:rsidR="008B3502" w:rsidRPr="00322C6C">
              <w:rPr>
                <w:b/>
                <w:bCs/>
                <w:color w:val="000000" w:themeColor="text1"/>
                <w:sz w:val="16"/>
                <w:szCs w:val="16"/>
              </w:rPr>
              <w:t xml:space="preserve"> </w:t>
            </w:r>
            <w:r w:rsidR="008B3502" w:rsidRPr="00322C6C">
              <w:rPr>
                <w:bCs/>
                <w:iCs/>
                <w:color w:val="000000" w:themeColor="text1"/>
                <w:sz w:val="16"/>
                <w:szCs w:val="16"/>
                <w:lang w:val="en-US"/>
              </w:rPr>
              <w:t xml:space="preserve">By 2027, </w:t>
            </w:r>
            <w:r w:rsidR="0083583E" w:rsidRPr="00322C6C">
              <w:rPr>
                <w:bCs/>
                <w:iCs/>
                <w:color w:val="000000" w:themeColor="text1"/>
                <w:sz w:val="16"/>
                <w:szCs w:val="16"/>
                <w:lang w:val="en-US"/>
              </w:rPr>
              <w:t>making</w:t>
            </w:r>
            <w:r w:rsidR="008B3502" w:rsidRPr="00322C6C">
              <w:rPr>
                <w:bCs/>
                <w:iCs/>
                <w:color w:val="000000" w:themeColor="text1"/>
                <w:sz w:val="16"/>
                <w:szCs w:val="16"/>
                <w:lang w:val="en-US"/>
              </w:rPr>
              <w:t xml:space="preserve"> and implementation </w:t>
            </w:r>
            <w:r w:rsidR="006368FE">
              <w:rPr>
                <w:bCs/>
                <w:iCs/>
                <w:color w:val="000000" w:themeColor="text1"/>
                <w:sz w:val="16"/>
                <w:szCs w:val="16"/>
                <w:lang w:val="en-US"/>
              </w:rPr>
              <w:t>of policies are</w:t>
            </w:r>
            <w:r w:rsidR="006368FE" w:rsidRPr="00322C6C">
              <w:rPr>
                <w:bCs/>
                <w:iCs/>
                <w:color w:val="000000" w:themeColor="text1"/>
                <w:sz w:val="16"/>
                <w:szCs w:val="16"/>
                <w:lang w:val="en-US"/>
              </w:rPr>
              <w:t xml:space="preserve"> </w:t>
            </w:r>
            <w:r w:rsidR="008B3502" w:rsidRPr="00322C6C">
              <w:rPr>
                <w:bCs/>
                <w:iCs/>
                <w:color w:val="000000" w:themeColor="text1"/>
                <w:sz w:val="16"/>
                <w:szCs w:val="16"/>
                <w:lang w:val="en-US"/>
              </w:rPr>
              <w:t>more gender-responsive, participatory, coherent, evidence-</w:t>
            </w:r>
            <w:r w:rsidR="0083583E" w:rsidRPr="00322C6C">
              <w:rPr>
                <w:bCs/>
                <w:iCs/>
                <w:color w:val="000000" w:themeColor="text1"/>
                <w:sz w:val="16"/>
                <w:szCs w:val="16"/>
                <w:lang w:val="en-US"/>
              </w:rPr>
              <w:t>informed</w:t>
            </w:r>
            <w:r w:rsidR="008B3502" w:rsidRPr="00322C6C">
              <w:rPr>
                <w:bCs/>
                <w:iCs/>
                <w:color w:val="000000" w:themeColor="text1"/>
                <w:sz w:val="16"/>
                <w:szCs w:val="16"/>
                <w:lang w:val="en-US"/>
              </w:rPr>
              <w:t xml:space="preserve"> and aligned</w:t>
            </w:r>
            <w:r w:rsidR="00877E43">
              <w:rPr>
                <w:bCs/>
                <w:iCs/>
                <w:color w:val="000000" w:themeColor="text1"/>
                <w:sz w:val="16"/>
                <w:szCs w:val="16"/>
                <w:lang w:val="en-US"/>
              </w:rPr>
              <w:t xml:space="preserve"> with the Goals</w:t>
            </w:r>
            <w:r w:rsidR="008B3502" w:rsidRPr="00322C6C">
              <w:rPr>
                <w:bCs/>
                <w:iCs/>
                <w:color w:val="000000" w:themeColor="text1"/>
                <w:sz w:val="16"/>
                <w:szCs w:val="16"/>
                <w:lang w:val="en-US"/>
              </w:rPr>
              <w:t>; governance institutions at all levels are transparent and accountable; and people, especially marginalized groups, have access to justice and rule of law for full realization of human rights</w:t>
            </w:r>
          </w:p>
        </w:tc>
      </w:tr>
      <w:tr w:rsidR="001259B9" w:rsidRPr="00227C0C" w14:paraId="75856CD1" w14:textId="77777777" w:rsidTr="4EA9F609">
        <w:tc>
          <w:tcPr>
            <w:tcW w:w="14596" w:type="dxa"/>
            <w:gridSpan w:val="5"/>
            <w:shd w:val="clear" w:color="auto" w:fill="DBE5F1" w:themeFill="accent1" w:themeFillTint="33"/>
            <w:tcMar>
              <w:top w:w="72" w:type="dxa"/>
              <w:left w:w="144" w:type="dxa"/>
              <w:bottom w:w="72" w:type="dxa"/>
              <w:right w:w="144" w:type="dxa"/>
            </w:tcMar>
          </w:tcPr>
          <w:p w14:paraId="024D9623" w14:textId="2800BD0B" w:rsidR="001259B9" w:rsidRPr="00322C6C" w:rsidRDefault="001259B9" w:rsidP="00A456BE">
            <w:pPr>
              <w:jc w:val="both"/>
              <w:rPr>
                <w:b/>
                <w:color w:val="000000" w:themeColor="text1"/>
                <w:sz w:val="16"/>
                <w:szCs w:val="16"/>
              </w:rPr>
            </w:pPr>
            <w:r w:rsidRPr="00322C6C">
              <w:rPr>
                <w:b/>
                <w:color w:val="000000" w:themeColor="text1"/>
                <w:sz w:val="16"/>
                <w:szCs w:val="16"/>
              </w:rPr>
              <w:t xml:space="preserve">RELATED STRATEGIC PLAN OUTCOME: </w:t>
            </w:r>
            <w:r w:rsidR="00823E00" w:rsidRPr="00322C6C">
              <w:rPr>
                <w:color w:val="000000" w:themeColor="text1"/>
                <w:sz w:val="16"/>
                <w:szCs w:val="16"/>
              </w:rPr>
              <w:t xml:space="preserve">Outcome 1: Structural transformation accelerated, particularly green, </w:t>
            </w:r>
            <w:r w:rsidR="0083583E" w:rsidRPr="00322C6C">
              <w:rPr>
                <w:color w:val="000000" w:themeColor="text1"/>
                <w:sz w:val="16"/>
                <w:szCs w:val="16"/>
              </w:rPr>
              <w:t>inclusive</w:t>
            </w:r>
            <w:r w:rsidR="00823E00" w:rsidRPr="00322C6C">
              <w:rPr>
                <w:color w:val="000000" w:themeColor="text1"/>
                <w:sz w:val="16"/>
                <w:szCs w:val="16"/>
              </w:rPr>
              <w:t xml:space="preserve"> and digital transitions</w:t>
            </w:r>
          </w:p>
        </w:tc>
      </w:tr>
      <w:tr w:rsidR="0070758D" w:rsidRPr="00227C0C" w14:paraId="4B06F1EC" w14:textId="77777777" w:rsidTr="4EA9F609">
        <w:trPr>
          <w:trHeight w:val="1448"/>
        </w:trPr>
        <w:tc>
          <w:tcPr>
            <w:tcW w:w="2830" w:type="dxa"/>
            <w:vMerge w:val="restart"/>
            <w:tcMar>
              <w:top w:w="72" w:type="dxa"/>
              <w:left w:w="144" w:type="dxa"/>
              <w:bottom w:w="72" w:type="dxa"/>
              <w:right w:w="144" w:type="dxa"/>
            </w:tcMar>
          </w:tcPr>
          <w:p w14:paraId="74746631" w14:textId="60CDD25C" w:rsidR="0070758D" w:rsidRPr="002B3D00" w:rsidRDefault="00365CC4"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r>
              <w:rPr>
                <w:rStyle w:val="normaltextrun"/>
                <w:rFonts w:asciiTheme="majorBidi" w:hAnsiTheme="majorBidi" w:cstheme="majorBidi"/>
                <w:b/>
                <w:bCs/>
                <w:color w:val="000000" w:themeColor="text1"/>
                <w:sz w:val="16"/>
                <w:szCs w:val="16"/>
                <w:lang w:val="en-GB"/>
              </w:rPr>
              <w:lastRenderedPageBreak/>
              <w:t>4</w:t>
            </w:r>
            <w:r w:rsidR="0070758D" w:rsidRPr="004D5148">
              <w:rPr>
                <w:rStyle w:val="normaltextrun"/>
                <w:rFonts w:asciiTheme="majorBidi" w:hAnsiTheme="majorBidi" w:cstheme="majorBidi"/>
                <w:b/>
                <w:bCs/>
                <w:color w:val="000000" w:themeColor="text1"/>
                <w:sz w:val="16"/>
                <w:szCs w:val="16"/>
                <w:lang w:val="en-GB"/>
              </w:rPr>
              <w:t>.</w:t>
            </w:r>
            <w:r>
              <w:rPr>
                <w:rStyle w:val="normaltextrun"/>
                <w:rFonts w:asciiTheme="majorBidi" w:hAnsiTheme="majorBidi" w:cstheme="majorBidi"/>
                <w:b/>
                <w:bCs/>
                <w:color w:val="000000" w:themeColor="text1"/>
                <w:sz w:val="16"/>
                <w:szCs w:val="16"/>
                <w:lang w:val="en-GB"/>
              </w:rPr>
              <w:t>1</w:t>
            </w:r>
            <w:r w:rsidR="0070758D" w:rsidRPr="004D5148">
              <w:rPr>
                <w:rStyle w:val="normaltextrun"/>
                <w:rFonts w:asciiTheme="majorBidi" w:hAnsiTheme="majorBidi" w:cstheme="majorBidi"/>
                <w:b/>
                <w:bCs/>
                <w:color w:val="000000" w:themeColor="text1"/>
                <w:sz w:val="16"/>
                <w:szCs w:val="16"/>
                <w:lang w:val="en-GB"/>
              </w:rPr>
              <w:t xml:space="preserve"> Proportion of population who believe decision-making is inclusive and </w:t>
            </w:r>
            <w:r w:rsidR="0070758D" w:rsidRPr="002B3D00">
              <w:rPr>
                <w:rStyle w:val="normaltextrun"/>
                <w:rFonts w:asciiTheme="majorBidi" w:hAnsiTheme="majorBidi" w:cstheme="majorBidi"/>
                <w:b/>
                <w:bCs/>
                <w:color w:val="000000" w:themeColor="text1"/>
                <w:sz w:val="16"/>
                <w:szCs w:val="16"/>
                <w:lang w:val="en-GB"/>
              </w:rPr>
              <w:t xml:space="preserve">responsive </w:t>
            </w:r>
            <w:r w:rsidR="00877E43">
              <w:rPr>
                <w:rStyle w:val="normaltextrun"/>
                <w:rFonts w:asciiTheme="majorBidi" w:hAnsiTheme="majorBidi" w:cstheme="majorBidi"/>
                <w:b/>
                <w:bCs/>
                <w:color w:val="000000" w:themeColor="text1"/>
                <w:sz w:val="16"/>
                <w:szCs w:val="16"/>
                <w:lang w:val="en-GB"/>
              </w:rPr>
              <w:t>(</w:t>
            </w:r>
            <w:r w:rsidR="006368FE">
              <w:rPr>
                <w:rStyle w:val="normaltextrun"/>
                <w:rFonts w:asciiTheme="majorBidi" w:hAnsiTheme="majorBidi" w:cstheme="majorBidi"/>
                <w:b/>
                <w:bCs/>
                <w:color w:val="000000" w:themeColor="text1"/>
                <w:sz w:val="16"/>
                <w:szCs w:val="16"/>
                <w:lang w:val="en-GB"/>
              </w:rPr>
              <w:t xml:space="preserve">Goal </w:t>
            </w:r>
            <w:r w:rsidR="0070758D" w:rsidRPr="002B3D00">
              <w:rPr>
                <w:rStyle w:val="normaltextrun"/>
                <w:rFonts w:asciiTheme="majorBidi" w:hAnsiTheme="majorBidi" w:cstheme="majorBidi"/>
                <w:b/>
                <w:bCs/>
                <w:color w:val="000000" w:themeColor="text1"/>
                <w:sz w:val="16"/>
                <w:szCs w:val="16"/>
                <w:lang w:val="en-GB"/>
              </w:rPr>
              <w:t>16.7.2</w:t>
            </w:r>
            <w:r w:rsidR="00877E43">
              <w:rPr>
                <w:rStyle w:val="normaltextrun"/>
                <w:rFonts w:asciiTheme="majorBidi" w:hAnsiTheme="majorBidi" w:cstheme="majorBidi"/>
                <w:b/>
                <w:bCs/>
                <w:color w:val="000000" w:themeColor="text1"/>
                <w:sz w:val="16"/>
                <w:szCs w:val="16"/>
                <w:lang w:val="en-GB"/>
              </w:rPr>
              <w:t>)</w:t>
            </w:r>
          </w:p>
          <w:p w14:paraId="669C4A45" w14:textId="2C108D57" w:rsidR="0070758D" w:rsidRPr="002B3D00"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u w:val="single"/>
                <w:lang w:val="en-GB"/>
              </w:rPr>
            </w:pPr>
            <w:r w:rsidRPr="002B3D00">
              <w:rPr>
                <w:rStyle w:val="normaltextrun"/>
                <w:rFonts w:asciiTheme="majorBidi" w:hAnsiTheme="majorBidi" w:cstheme="majorBidi"/>
                <w:i/>
                <w:iCs/>
                <w:color w:val="000000" w:themeColor="text1"/>
                <w:sz w:val="16"/>
                <w:szCs w:val="16"/>
                <w:lang w:val="en-GB"/>
              </w:rPr>
              <w:t>Baseline:</w:t>
            </w:r>
            <w:r w:rsidRPr="002B3D00">
              <w:rPr>
                <w:rStyle w:val="normaltextrun"/>
                <w:rFonts w:asciiTheme="majorBidi" w:hAnsiTheme="majorBidi" w:cstheme="majorBidi"/>
                <w:color w:val="000000" w:themeColor="text1"/>
                <w:sz w:val="16"/>
                <w:szCs w:val="16"/>
                <w:lang w:val="en-GB"/>
              </w:rPr>
              <w:t xml:space="preserve"> 57.1% (2019)</w:t>
            </w:r>
          </w:p>
          <w:p w14:paraId="14DA13BC" w14:textId="4C0FAB02" w:rsidR="0070758D" w:rsidRPr="002B3D00" w:rsidRDefault="0070758D" w:rsidP="00A456BE">
            <w:pPr>
              <w:pStyle w:val="paragraph"/>
              <w:spacing w:before="0" w:beforeAutospacing="0" w:after="0" w:afterAutospacing="0"/>
              <w:textAlignment w:val="baseline"/>
              <w:rPr>
                <w:rStyle w:val="eop"/>
                <w:rFonts w:asciiTheme="majorBidi" w:hAnsiTheme="majorBidi" w:cstheme="majorBidi"/>
                <w:color w:val="000000" w:themeColor="text1"/>
                <w:sz w:val="16"/>
                <w:szCs w:val="16"/>
                <w:u w:val="single"/>
                <w:lang w:val="en-GB"/>
              </w:rPr>
            </w:pPr>
            <w:r w:rsidRPr="002B3D00">
              <w:rPr>
                <w:rStyle w:val="normaltextrun"/>
                <w:rFonts w:asciiTheme="majorBidi" w:hAnsiTheme="majorBidi" w:cstheme="majorBidi"/>
                <w:i/>
                <w:iCs/>
                <w:color w:val="000000" w:themeColor="text1"/>
                <w:sz w:val="16"/>
                <w:szCs w:val="16"/>
                <w:lang w:val="en-GB"/>
              </w:rPr>
              <w:t xml:space="preserve">Target: </w:t>
            </w:r>
            <w:r w:rsidRPr="002B3D00">
              <w:rPr>
                <w:rStyle w:val="normaltextrun"/>
                <w:rFonts w:asciiTheme="majorBidi" w:hAnsiTheme="majorBidi" w:cstheme="majorBidi"/>
                <w:iCs/>
                <w:color w:val="000000" w:themeColor="text1"/>
                <w:sz w:val="16"/>
                <w:szCs w:val="16"/>
                <w:lang w:val="en-GB"/>
              </w:rPr>
              <w:t>65.8%</w:t>
            </w:r>
          </w:p>
          <w:p w14:paraId="0D33BE89" w14:textId="77777777" w:rsidR="0070758D" w:rsidRPr="002B3D00" w:rsidRDefault="0070758D" w:rsidP="00A456BE">
            <w:pPr>
              <w:pStyle w:val="paragraph"/>
              <w:spacing w:before="0" w:beforeAutospacing="0" w:after="0" w:afterAutospacing="0"/>
              <w:textAlignment w:val="baseline"/>
              <w:rPr>
                <w:rStyle w:val="normaltextrun"/>
                <w:color w:val="000000" w:themeColor="text1"/>
                <w:sz w:val="16"/>
                <w:szCs w:val="16"/>
              </w:rPr>
            </w:pPr>
          </w:p>
          <w:p w14:paraId="36B44C5D" w14:textId="55CBFAD4" w:rsidR="0070758D" w:rsidRPr="002B3D00" w:rsidRDefault="00365CC4"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Pr>
                <w:rStyle w:val="normaltextrun"/>
                <w:rFonts w:asciiTheme="majorBidi" w:hAnsiTheme="majorBidi" w:cstheme="majorBidi"/>
                <w:b/>
                <w:bCs/>
                <w:color w:val="000000" w:themeColor="text1"/>
                <w:sz w:val="16"/>
                <w:szCs w:val="16"/>
                <w:lang w:val="en-GB"/>
              </w:rPr>
              <w:t>4</w:t>
            </w:r>
            <w:r w:rsidR="0070758D" w:rsidRPr="002B3D00">
              <w:rPr>
                <w:rStyle w:val="normaltextrun"/>
                <w:rFonts w:asciiTheme="majorBidi" w:hAnsiTheme="majorBidi" w:cstheme="majorBidi"/>
                <w:b/>
                <w:bCs/>
                <w:color w:val="000000" w:themeColor="text1"/>
                <w:sz w:val="16"/>
                <w:szCs w:val="16"/>
                <w:lang w:val="en-GB"/>
              </w:rPr>
              <w:t>.</w:t>
            </w:r>
            <w:r>
              <w:rPr>
                <w:rStyle w:val="normaltextrun"/>
                <w:rFonts w:asciiTheme="majorBidi" w:hAnsiTheme="majorBidi" w:cstheme="majorBidi"/>
                <w:b/>
                <w:bCs/>
                <w:color w:val="000000" w:themeColor="text1"/>
                <w:sz w:val="16"/>
                <w:szCs w:val="16"/>
                <w:lang w:val="en-GB"/>
              </w:rPr>
              <w:t>2</w:t>
            </w:r>
            <w:r w:rsidR="0070758D" w:rsidRPr="002B3D00">
              <w:rPr>
                <w:rStyle w:val="normaltextrun"/>
                <w:rFonts w:asciiTheme="majorBidi" w:hAnsiTheme="majorBidi" w:cstheme="majorBidi"/>
                <w:b/>
                <w:bCs/>
                <w:color w:val="000000" w:themeColor="text1"/>
                <w:sz w:val="16"/>
                <w:szCs w:val="16"/>
                <w:lang w:val="en-GB"/>
              </w:rPr>
              <w:t xml:space="preserve"> Proportion of population who personally felt discriminated against or harassed in the previous 12 months</w:t>
            </w:r>
            <w:r w:rsidR="00945B68">
              <w:rPr>
                <w:rStyle w:val="normaltextrun"/>
                <w:rFonts w:asciiTheme="majorBidi" w:hAnsiTheme="majorBidi" w:cstheme="majorBidi"/>
                <w:b/>
                <w:bCs/>
                <w:color w:val="000000" w:themeColor="text1"/>
                <w:sz w:val="16"/>
                <w:szCs w:val="16"/>
                <w:lang w:val="en-GB"/>
              </w:rPr>
              <w:t>, based</w:t>
            </w:r>
            <w:r w:rsidR="0070758D" w:rsidRPr="002B3D00">
              <w:rPr>
                <w:rStyle w:val="normaltextrun"/>
                <w:rFonts w:asciiTheme="majorBidi" w:hAnsiTheme="majorBidi" w:cstheme="majorBidi"/>
                <w:b/>
                <w:bCs/>
                <w:color w:val="000000" w:themeColor="text1"/>
                <w:sz w:val="16"/>
                <w:szCs w:val="16"/>
                <w:lang w:val="en-GB"/>
              </w:rPr>
              <w:t xml:space="preserve"> on a </w:t>
            </w:r>
            <w:r w:rsidR="00945B68">
              <w:rPr>
                <w:rStyle w:val="normaltextrun"/>
                <w:rFonts w:asciiTheme="majorBidi" w:hAnsiTheme="majorBidi" w:cstheme="majorBidi"/>
                <w:b/>
                <w:bCs/>
                <w:color w:val="000000" w:themeColor="text1"/>
                <w:sz w:val="16"/>
                <w:szCs w:val="16"/>
                <w:lang w:val="en-GB"/>
              </w:rPr>
              <w:t>type</w:t>
            </w:r>
            <w:r w:rsidR="00945B68" w:rsidRPr="002B3D00">
              <w:rPr>
                <w:rStyle w:val="normaltextrun"/>
                <w:rFonts w:asciiTheme="majorBidi" w:hAnsiTheme="majorBidi" w:cstheme="majorBidi"/>
                <w:b/>
                <w:bCs/>
                <w:color w:val="000000" w:themeColor="text1"/>
                <w:sz w:val="16"/>
                <w:szCs w:val="16"/>
                <w:lang w:val="en-GB"/>
              </w:rPr>
              <w:t xml:space="preserve"> </w:t>
            </w:r>
            <w:r w:rsidR="0070758D" w:rsidRPr="002B3D00">
              <w:rPr>
                <w:rStyle w:val="normaltextrun"/>
                <w:rFonts w:asciiTheme="majorBidi" w:hAnsiTheme="majorBidi" w:cstheme="majorBidi"/>
                <w:b/>
                <w:bCs/>
                <w:color w:val="000000" w:themeColor="text1"/>
                <w:sz w:val="16"/>
                <w:szCs w:val="16"/>
                <w:lang w:val="en-GB"/>
              </w:rPr>
              <w:t>of discrimination prohibited under international human rights law, by type of rights (</w:t>
            </w:r>
            <w:r w:rsidR="00877E43">
              <w:rPr>
                <w:rStyle w:val="normaltextrun"/>
                <w:rFonts w:asciiTheme="majorBidi" w:hAnsiTheme="majorBidi" w:cstheme="majorBidi"/>
                <w:b/>
                <w:bCs/>
                <w:color w:val="000000" w:themeColor="text1"/>
                <w:sz w:val="16"/>
                <w:szCs w:val="16"/>
                <w:lang w:val="en-GB"/>
              </w:rPr>
              <w:t xml:space="preserve">Goal </w:t>
            </w:r>
            <w:r w:rsidR="0070758D" w:rsidRPr="002B3D00">
              <w:rPr>
                <w:rStyle w:val="normaltextrun"/>
                <w:rFonts w:asciiTheme="majorBidi" w:hAnsiTheme="majorBidi" w:cstheme="majorBidi"/>
                <w:b/>
                <w:bCs/>
                <w:color w:val="000000" w:themeColor="text1"/>
                <w:sz w:val="16"/>
                <w:szCs w:val="16"/>
                <w:lang w:val="en-GB"/>
              </w:rPr>
              <w:t xml:space="preserve">16.b.1a) </w:t>
            </w:r>
            <w:r w:rsidR="0070758D" w:rsidRPr="002B3D00">
              <w:rPr>
                <w:rStyle w:val="normaltextrun"/>
                <w:rFonts w:asciiTheme="majorBidi" w:hAnsiTheme="majorBidi" w:cstheme="majorBidi"/>
                <w:i/>
                <w:iCs/>
                <w:color w:val="000000" w:themeColor="text1"/>
                <w:sz w:val="16"/>
                <w:szCs w:val="16"/>
                <w:lang w:val="en-GB"/>
              </w:rPr>
              <w:t>Baseline:</w:t>
            </w:r>
            <w:r w:rsidR="0070758D" w:rsidRPr="002B3D00">
              <w:rPr>
                <w:rStyle w:val="normaltextrun"/>
                <w:rFonts w:asciiTheme="majorBidi" w:hAnsiTheme="majorBidi" w:cstheme="majorBidi"/>
                <w:color w:val="000000" w:themeColor="text1"/>
                <w:sz w:val="16"/>
                <w:szCs w:val="16"/>
                <w:lang w:val="en-GB"/>
              </w:rPr>
              <w:t> 17.7% (2019)</w:t>
            </w:r>
            <w:r w:rsidR="0070758D" w:rsidRPr="002B3D00">
              <w:rPr>
                <w:rStyle w:val="eop"/>
                <w:rFonts w:asciiTheme="majorBidi" w:hAnsiTheme="majorBidi" w:cstheme="majorBidi"/>
                <w:color w:val="000000" w:themeColor="text1"/>
                <w:sz w:val="16"/>
                <w:szCs w:val="16"/>
                <w:lang w:val="en-GB"/>
              </w:rPr>
              <w:t> </w:t>
            </w:r>
          </w:p>
          <w:p w14:paraId="3DE2572A" w14:textId="280DFA7F" w:rsidR="0070758D" w:rsidRPr="002B3D00" w:rsidRDefault="0070758D" w:rsidP="00A456BE">
            <w:pPr>
              <w:pStyle w:val="paragraph"/>
              <w:spacing w:before="0" w:beforeAutospacing="0" w:after="0" w:afterAutospacing="0"/>
              <w:textAlignment w:val="baseline"/>
              <w:rPr>
                <w:rStyle w:val="eop"/>
                <w:rFonts w:asciiTheme="majorBidi" w:hAnsiTheme="majorBidi" w:cstheme="majorBidi"/>
                <w:color w:val="000000" w:themeColor="text1"/>
                <w:sz w:val="16"/>
                <w:szCs w:val="16"/>
                <w:lang w:val="en-GB"/>
              </w:rPr>
            </w:pPr>
            <w:r w:rsidRPr="002B3D00">
              <w:rPr>
                <w:rStyle w:val="normaltextrun"/>
                <w:rFonts w:asciiTheme="majorBidi" w:hAnsiTheme="majorBidi" w:cstheme="majorBidi"/>
                <w:i/>
                <w:iCs/>
                <w:color w:val="000000" w:themeColor="text1"/>
                <w:sz w:val="16"/>
                <w:szCs w:val="16"/>
                <w:lang w:val="en-GB"/>
              </w:rPr>
              <w:t>Target:</w:t>
            </w:r>
            <w:r w:rsidRPr="002B3D00">
              <w:rPr>
                <w:rStyle w:val="normaltextrun"/>
                <w:rFonts w:asciiTheme="majorBidi" w:hAnsiTheme="majorBidi" w:cstheme="majorBidi"/>
                <w:color w:val="000000" w:themeColor="text1"/>
                <w:sz w:val="16"/>
                <w:szCs w:val="16"/>
                <w:lang w:val="en-GB"/>
              </w:rPr>
              <w:t> Lower than baseline</w:t>
            </w:r>
            <w:r>
              <w:rPr>
                <w:rStyle w:val="normaltextrun"/>
                <w:rFonts w:asciiTheme="majorBidi" w:hAnsiTheme="majorBidi" w:cstheme="majorBidi"/>
                <w:color w:val="000000" w:themeColor="text1"/>
                <w:sz w:val="16"/>
                <w:szCs w:val="16"/>
                <w:lang w:val="en-GB"/>
              </w:rPr>
              <w:t xml:space="preserve"> </w:t>
            </w:r>
            <w:r w:rsidRPr="002B3D00">
              <w:rPr>
                <w:rStyle w:val="normaltextrun"/>
                <w:rFonts w:asciiTheme="majorBidi" w:hAnsiTheme="majorBidi" w:cstheme="majorBidi"/>
                <w:color w:val="000000" w:themeColor="text1"/>
                <w:sz w:val="16"/>
                <w:szCs w:val="16"/>
                <w:lang w:val="en-GB"/>
              </w:rPr>
              <w:t>percentage</w:t>
            </w:r>
          </w:p>
          <w:p w14:paraId="2F36B5C2" w14:textId="77777777" w:rsidR="0070758D" w:rsidRPr="00176C60" w:rsidRDefault="0070758D" w:rsidP="00A456BE">
            <w:pPr>
              <w:pStyle w:val="paragraph"/>
              <w:spacing w:before="0" w:beforeAutospacing="0" w:after="0" w:afterAutospacing="0"/>
              <w:textAlignment w:val="baseline"/>
              <w:rPr>
                <w:rFonts w:asciiTheme="majorBidi" w:hAnsiTheme="majorBidi" w:cstheme="majorBidi"/>
                <w:color w:val="000000" w:themeColor="text1"/>
                <w:sz w:val="10"/>
                <w:szCs w:val="10"/>
                <w:lang w:val="en-GB"/>
              </w:rPr>
            </w:pPr>
          </w:p>
          <w:p w14:paraId="60E7A299" w14:textId="6E096E78" w:rsidR="0070758D" w:rsidRPr="002B3D00"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4EA9F609">
              <w:rPr>
                <w:rStyle w:val="eop"/>
                <w:rFonts w:asciiTheme="majorBidi" w:hAnsiTheme="majorBidi" w:cstheme="majorBidi"/>
                <w:b/>
                <w:bCs/>
                <w:color w:val="000000" w:themeColor="text1"/>
                <w:sz w:val="16"/>
                <w:szCs w:val="16"/>
                <w:lang w:val="en-GB"/>
              </w:rPr>
              <w:t>Proportion of population reporting having personally felt discriminated against or harassed in the previous 12 months</w:t>
            </w:r>
            <w:r w:rsidR="00945B68">
              <w:rPr>
                <w:rStyle w:val="eop"/>
                <w:rFonts w:asciiTheme="majorBidi" w:hAnsiTheme="majorBidi" w:cstheme="majorBidi"/>
                <w:b/>
                <w:bCs/>
                <w:color w:val="000000" w:themeColor="text1"/>
                <w:sz w:val="16"/>
                <w:szCs w:val="16"/>
                <w:lang w:val="en-GB"/>
              </w:rPr>
              <w:t>, based</w:t>
            </w:r>
            <w:r w:rsidRPr="4EA9F609">
              <w:rPr>
                <w:rStyle w:val="eop"/>
                <w:rFonts w:asciiTheme="majorBidi" w:hAnsiTheme="majorBidi" w:cstheme="majorBidi"/>
                <w:b/>
                <w:bCs/>
                <w:color w:val="000000" w:themeColor="text1"/>
                <w:sz w:val="16"/>
                <w:szCs w:val="16"/>
                <w:lang w:val="en-GB"/>
              </w:rPr>
              <w:t xml:space="preserve"> on a </w:t>
            </w:r>
            <w:r w:rsidR="00945B68">
              <w:rPr>
                <w:rStyle w:val="eop"/>
                <w:rFonts w:asciiTheme="majorBidi" w:hAnsiTheme="majorBidi" w:cstheme="majorBidi"/>
                <w:b/>
                <w:bCs/>
                <w:color w:val="000000" w:themeColor="text1"/>
                <w:sz w:val="16"/>
                <w:szCs w:val="16"/>
                <w:lang w:val="en-GB"/>
              </w:rPr>
              <w:t>type</w:t>
            </w:r>
            <w:r w:rsidR="00945B68" w:rsidRPr="4EA9F609">
              <w:rPr>
                <w:rStyle w:val="eop"/>
                <w:rFonts w:asciiTheme="majorBidi" w:hAnsiTheme="majorBidi" w:cstheme="majorBidi"/>
                <w:b/>
                <w:bCs/>
                <w:color w:val="000000" w:themeColor="text1"/>
                <w:sz w:val="16"/>
                <w:szCs w:val="16"/>
                <w:lang w:val="en-GB"/>
              </w:rPr>
              <w:t xml:space="preserve"> </w:t>
            </w:r>
            <w:r w:rsidRPr="4EA9F609">
              <w:rPr>
                <w:rStyle w:val="eop"/>
                <w:rFonts w:asciiTheme="majorBidi" w:hAnsiTheme="majorBidi" w:cstheme="majorBidi"/>
                <w:b/>
                <w:bCs/>
                <w:color w:val="000000" w:themeColor="text1"/>
                <w:sz w:val="16"/>
                <w:szCs w:val="16"/>
                <w:lang w:val="en-GB"/>
              </w:rPr>
              <w:t>of discrimination prohibited under international human rights law</w:t>
            </w:r>
            <w:r w:rsidR="00893748" w:rsidRPr="4EA9F609">
              <w:rPr>
                <w:rStyle w:val="FootnoteReference"/>
                <w:rFonts w:asciiTheme="majorBidi" w:hAnsiTheme="majorBidi"/>
                <w:b/>
                <w:bCs/>
                <w:color w:val="000000" w:themeColor="text1"/>
                <w:sz w:val="16"/>
                <w:szCs w:val="16"/>
                <w:lang w:val="en-GB"/>
              </w:rPr>
              <w:footnoteReference w:id="20"/>
            </w:r>
            <w:r w:rsidRPr="4EA9F609">
              <w:rPr>
                <w:rStyle w:val="eop"/>
                <w:rFonts w:asciiTheme="majorBidi" w:hAnsiTheme="majorBidi" w:cstheme="majorBidi"/>
                <w:b/>
                <w:bCs/>
                <w:color w:val="000000" w:themeColor="text1"/>
                <w:sz w:val="16"/>
                <w:szCs w:val="16"/>
                <w:lang w:val="en-GB"/>
              </w:rPr>
              <w:t xml:space="preserve"> (</w:t>
            </w:r>
            <w:r w:rsidR="00945B68">
              <w:rPr>
                <w:rStyle w:val="eop"/>
                <w:rFonts w:asciiTheme="majorBidi" w:hAnsiTheme="majorBidi" w:cstheme="majorBidi"/>
                <w:b/>
                <w:bCs/>
                <w:color w:val="000000" w:themeColor="text1"/>
                <w:sz w:val="16"/>
                <w:szCs w:val="16"/>
                <w:lang w:val="en-GB"/>
              </w:rPr>
              <w:t xml:space="preserve">Goal </w:t>
            </w:r>
            <w:r w:rsidRPr="4EA9F609">
              <w:rPr>
                <w:rStyle w:val="eop"/>
                <w:rFonts w:asciiTheme="majorBidi" w:hAnsiTheme="majorBidi" w:cstheme="majorBidi"/>
                <w:b/>
                <w:bCs/>
                <w:color w:val="000000" w:themeColor="text1"/>
                <w:sz w:val="16"/>
                <w:szCs w:val="16"/>
                <w:lang w:val="en-GB"/>
              </w:rPr>
              <w:t>16.b.1</w:t>
            </w:r>
            <w:r w:rsidR="009D56B9" w:rsidRPr="4EA9F609">
              <w:rPr>
                <w:rStyle w:val="eop"/>
                <w:rFonts w:asciiTheme="majorBidi" w:hAnsiTheme="majorBidi" w:cstheme="majorBidi"/>
                <w:b/>
                <w:bCs/>
                <w:color w:val="000000" w:themeColor="text1"/>
                <w:sz w:val="16"/>
                <w:szCs w:val="16"/>
                <w:lang w:val="en-GB"/>
              </w:rPr>
              <w:t>4.2a</w:t>
            </w:r>
            <w:r w:rsidRPr="4EA9F609">
              <w:rPr>
                <w:rStyle w:val="eop"/>
                <w:rFonts w:asciiTheme="majorBidi" w:hAnsiTheme="majorBidi" w:cstheme="majorBidi"/>
                <w:b/>
                <w:bCs/>
                <w:color w:val="000000" w:themeColor="text1"/>
                <w:sz w:val="16"/>
                <w:szCs w:val="16"/>
                <w:lang w:val="en-GB"/>
              </w:rPr>
              <w:t>)</w:t>
            </w:r>
          </w:p>
          <w:p w14:paraId="3155C098" w14:textId="2E2D49EF"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i/>
                <w:iCs/>
                <w:color w:val="000000" w:themeColor="text1"/>
                <w:sz w:val="16"/>
                <w:szCs w:val="16"/>
                <w:lang w:val="en-GB"/>
              </w:rPr>
            </w:pPr>
            <w:r w:rsidRPr="002B3D00">
              <w:rPr>
                <w:rStyle w:val="normaltextrun"/>
                <w:rFonts w:asciiTheme="majorBidi" w:hAnsiTheme="majorBidi" w:cstheme="majorBidi"/>
                <w:i/>
                <w:iCs/>
                <w:color w:val="000000" w:themeColor="text1"/>
                <w:sz w:val="16"/>
                <w:szCs w:val="16"/>
                <w:lang w:val="en-GB"/>
              </w:rPr>
              <w:t>Baseline: </w:t>
            </w:r>
            <w:r w:rsidRPr="002B3D00">
              <w:rPr>
                <w:rStyle w:val="normaltextrun"/>
                <w:rFonts w:asciiTheme="majorBidi" w:hAnsiTheme="majorBidi" w:cstheme="majorBidi"/>
                <w:iCs/>
                <w:color w:val="000000" w:themeColor="text1"/>
                <w:sz w:val="16"/>
                <w:szCs w:val="16"/>
                <w:lang w:val="en-GB"/>
              </w:rPr>
              <w:t>4.5% (2019</w:t>
            </w:r>
            <w:r w:rsidRPr="004D5148">
              <w:rPr>
                <w:rStyle w:val="normaltextrun"/>
                <w:rFonts w:asciiTheme="majorBidi" w:hAnsiTheme="majorBidi" w:cstheme="majorBidi"/>
                <w:iCs/>
                <w:color w:val="000000" w:themeColor="text1"/>
                <w:sz w:val="16"/>
                <w:szCs w:val="16"/>
                <w:lang w:val="en-GB"/>
              </w:rPr>
              <w:t>)</w:t>
            </w:r>
            <w:r w:rsidRPr="004D5148">
              <w:rPr>
                <w:rStyle w:val="normaltextrun"/>
                <w:rFonts w:asciiTheme="majorBidi" w:hAnsiTheme="majorBidi" w:cstheme="majorBidi"/>
                <w:i/>
                <w:iCs/>
                <w:color w:val="000000" w:themeColor="text1"/>
                <w:sz w:val="16"/>
                <w:szCs w:val="16"/>
                <w:lang w:val="en-GB"/>
              </w:rPr>
              <w:t> </w:t>
            </w:r>
          </w:p>
          <w:p w14:paraId="2AFC1710" w14:textId="39227A0F"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iCs/>
                <w:color w:val="000000" w:themeColor="text1"/>
                <w:sz w:val="16"/>
                <w:szCs w:val="16"/>
                <w:lang w:val="en-GB"/>
              </w:rPr>
            </w:pPr>
            <w:r w:rsidRPr="004D5148">
              <w:rPr>
                <w:rStyle w:val="normaltextrun"/>
                <w:rFonts w:asciiTheme="majorBidi" w:hAnsiTheme="majorBidi" w:cstheme="majorBidi"/>
                <w:i/>
                <w:iCs/>
                <w:color w:val="000000" w:themeColor="text1"/>
                <w:sz w:val="16"/>
                <w:szCs w:val="16"/>
                <w:lang w:val="en-GB"/>
              </w:rPr>
              <w:t>Target: </w:t>
            </w:r>
            <w:r w:rsidRPr="004D5148">
              <w:rPr>
                <w:rStyle w:val="normaltextrun"/>
                <w:rFonts w:asciiTheme="majorBidi" w:hAnsiTheme="majorBidi" w:cstheme="majorBidi"/>
                <w:iCs/>
                <w:color w:val="000000" w:themeColor="text1"/>
                <w:sz w:val="16"/>
                <w:szCs w:val="16"/>
                <w:lang w:val="en-GB"/>
              </w:rPr>
              <w:t>Higher than baseline</w:t>
            </w:r>
            <w:r w:rsidR="009D56B9">
              <w:rPr>
                <w:rStyle w:val="normaltextrun"/>
                <w:rFonts w:asciiTheme="majorBidi" w:hAnsiTheme="majorBidi" w:cstheme="majorBidi"/>
                <w:iCs/>
                <w:color w:val="000000" w:themeColor="text1"/>
                <w:sz w:val="16"/>
                <w:szCs w:val="16"/>
                <w:lang w:val="en-GB"/>
              </w:rPr>
              <w:t xml:space="preserve"> percentage</w:t>
            </w:r>
          </w:p>
          <w:p w14:paraId="7F2BCC0B" w14:textId="77777777" w:rsidR="0070758D" w:rsidRPr="004D5148"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6CD39F60" w14:textId="7A8FD61D" w:rsidR="0070758D" w:rsidRPr="004D5148" w:rsidRDefault="00336D99"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r>
              <w:rPr>
                <w:rStyle w:val="normaltextrun"/>
                <w:rFonts w:asciiTheme="majorBidi" w:hAnsiTheme="majorBidi" w:cstheme="majorBidi"/>
                <w:b/>
                <w:bCs/>
                <w:color w:val="000000" w:themeColor="text1"/>
                <w:sz w:val="16"/>
                <w:szCs w:val="16"/>
                <w:lang w:val="en-GB"/>
              </w:rPr>
              <w:t>4.3</w:t>
            </w:r>
            <w:r w:rsidR="0070758D" w:rsidRPr="004D5148">
              <w:rPr>
                <w:rStyle w:val="normaltextrun"/>
                <w:rFonts w:asciiTheme="majorBidi" w:hAnsiTheme="majorBidi" w:cstheme="majorBidi"/>
                <w:b/>
                <w:bCs/>
                <w:color w:val="000000" w:themeColor="text1"/>
                <w:sz w:val="16"/>
                <w:szCs w:val="16"/>
                <w:lang w:val="en-GB"/>
              </w:rPr>
              <w:t xml:space="preserve"> Rule of law index </w:t>
            </w:r>
          </w:p>
          <w:p w14:paraId="7E99D53D" w14:textId="79AACF7B" w:rsidR="0070758D" w:rsidRPr="004D5148" w:rsidRDefault="7B61C2D2" w:rsidP="55B1D67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55B1D67B">
              <w:rPr>
                <w:rStyle w:val="normaltextrun"/>
                <w:rFonts w:asciiTheme="majorBidi" w:hAnsiTheme="majorBidi" w:cstheme="majorBidi"/>
                <w:i/>
                <w:iCs/>
                <w:color w:val="000000" w:themeColor="text1"/>
                <w:sz w:val="16"/>
                <w:szCs w:val="16"/>
                <w:lang w:val="en-GB"/>
              </w:rPr>
              <w:t>Baseline:</w:t>
            </w:r>
            <w:r w:rsidRPr="55B1D67B">
              <w:rPr>
                <w:rStyle w:val="normaltextrun"/>
                <w:rFonts w:asciiTheme="majorBidi" w:hAnsiTheme="majorBidi" w:cstheme="majorBidi"/>
                <w:b/>
                <w:bCs/>
                <w:color w:val="000000" w:themeColor="text1"/>
                <w:sz w:val="16"/>
                <w:szCs w:val="16"/>
                <w:lang w:val="en-GB"/>
              </w:rPr>
              <w:t> </w:t>
            </w:r>
            <w:r w:rsidRPr="55B1D67B">
              <w:rPr>
                <w:rStyle w:val="normaltextrun"/>
                <w:rFonts w:asciiTheme="majorBidi" w:hAnsiTheme="majorBidi" w:cstheme="majorBidi"/>
                <w:color w:val="000000" w:themeColor="text1"/>
                <w:sz w:val="16"/>
                <w:szCs w:val="16"/>
                <w:lang w:val="en-GB"/>
              </w:rPr>
              <w:t xml:space="preserve">45.67 (rank); </w:t>
            </w:r>
            <w:r w:rsidRPr="55B1D67B">
              <w:rPr>
                <w:rFonts w:asciiTheme="majorBidi" w:hAnsiTheme="majorBidi" w:cstheme="majorBidi"/>
                <w:color w:val="000000" w:themeColor="text1"/>
                <w:sz w:val="16"/>
                <w:szCs w:val="16"/>
                <w:lang w:val="en-GB"/>
              </w:rPr>
              <w:t>-0.26 (value)</w:t>
            </w:r>
            <w:r w:rsidRPr="55B1D67B">
              <w:rPr>
                <w:rStyle w:val="normaltextrun"/>
                <w:rFonts w:asciiTheme="majorBidi" w:hAnsiTheme="majorBidi" w:cstheme="majorBidi"/>
                <w:color w:val="000000" w:themeColor="text1"/>
                <w:sz w:val="16"/>
                <w:szCs w:val="16"/>
                <w:lang w:val="en-GB"/>
              </w:rPr>
              <w:t xml:space="preserve"> (2020)</w:t>
            </w:r>
          </w:p>
          <w:p w14:paraId="6E968C2E" w14:textId="173C101C"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4D5148">
              <w:rPr>
                <w:rStyle w:val="normaltextrun"/>
                <w:rFonts w:asciiTheme="majorBidi" w:hAnsiTheme="majorBidi" w:cstheme="majorBidi"/>
                <w:i/>
                <w:iCs/>
                <w:color w:val="000000" w:themeColor="text1"/>
                <w:sz w:val="16"/>
                <w:szCs w:val="16"/>
                <w:lang w:val="en-GB"/>
              </w:rPr>
              <w:t>Target:</w:t>
            </w:r>
            <w:r w:rsidRPr="004D5148">
              <w:rPr>
                <w:rStyle w:val="normaltextrun"/>
                <w:rFonts w:asciiTheme="majorBidi" w:hAnsiTheme="majorBidi" w:cstheme="majorBidi"/>
                <w:b/>
                <w:bCs/>
                <w:i/>
                <w:iCs/>
                <w:color w:val="000000" w:themeColor="text1"/>
                <w:sz w:val="16"/>
                <w:szCs w:val="16"/>
                <w:lang w:val="en-GB"/>
              </w:rPr>
              <w:t> </w:t>
            </w:r>
            <w:r w:rsidRPr="004D5148">
              <w:rPr>
                <w:rStyle w:val="normaltextrun"/>
                <w:rFonts w:asciiTheme="majorBidi" w:hAnsiTheme="majorBidi" w:cstheme="majorBidi"/>
                <w:color w:val="000000" w:themeColor="text1"/>
                <w:sz w:val="16"/>
                <w:szCs w:val="16"/>
                <w:lang w:val="en-GB"/>
              </w:rPr>
              <w:t>Higher than baseline</w:t>
            </w:r>
          </w:p>
          <w:p w14:paraId="24937A21" w14:textId="5E13AE7E" w:rsidR="0070758D"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3419F523" w14:textId="77777777"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0C246DD6" w14:textId="4443CDA5" w:rsidR="0070758D" w:rsidRPr="004D5148" w:rsidRDefault="00336D99"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r>
              <w:rPr>
                <w:rStyle w:val="normaltextrun"/>
                <w:rFonts w:asciiTheme="majorBidi" w:hAnsiTheme="majorBidi" w:cstheme="majorBidi"/>
                <w:b/>
                <w:bCs/>
                <w:color w:val="000000" w:themeColor="text1"/>
                <w:sz w:val="16"/>
                <w:szCs w:val="16"/>
                <w:lang w:val="en-GB"/>
              </w:rPr>
              <w:t>4.4</w:t>
            </w:r>
            <w:r w:rsidR="0070758D" w:rsidRPr="004D5148">
              <w:rPr>
                <w:rStyle w:val="normaltextrun"/>
                <w:rFonts w:asciiTheme="majorBidi" w:hAnsiTheme="majorBidi" w:cstheme="majorBidi"/>
                <w:b/>
                <w:bCs/>
                <w:color w:val="000000" w:themeColor="text1"/>
                <w:sz w:val="16"/>
                <w:szCs w:val="16"/>
                <w:lang w:val="en-GB"/>
              </w:rPr>
              <w:t xml:space="preserve"> Proportion of seats held by women in (a) </w:t>
            </w:r>
            <w:r w:rsidR="00936E57">
              <w:rPr>
                <w:rStyle w:val="normaltextrun"/>
                <w:rFonts w:asciiTheme="majorBidi" w:hAnsiTheme="majorBidi" w:cstheme="majorBidi"/>
                <w:b/>
                <w:bCs/>
                <w:color w:val="000000" w:themeColor="text1"/>
                <w:sz w:val="16"/>
                <w:szCs w:val="16"/>
                <w:lang w:val="en-GB"/>
              </w:rPr>
              <w:t>P</w:t>
            </w:r>
            <w:r w:rsidR="0070758D" w:rsidRPr="004D5148">
              <w:rPr>
                <w:rStyle w:val="normaltextrun"/>
                <w:rFonts w:asciiTheme="majorBidi" w:hAnsiTheme="majorBidi" w:cstheme="majorBidi"/>
                <w:b/>
                <w:bCs/>
                <w:color w:val="000000" w:themeColor="text1"/>
                <w:sz w:val="16"/>
                <w:szCs w:val="16"/>
                <w:lang w:val="en-GB"/>
              </w:rPr>
              <w:t>arliament and (b) local governments</w:t>
            </w:r>
          </w:p>
          <w:p w14:paraId="67A5B485" w14:textId="2776E26A" w:rsidR="0070758D" w:rsidRPr="004D5148" w:rsidRDefault="7B61C2D2" w:rsidP="55B1D67B">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55B1D67B">
              <w:rPr>
                <w:rStyle w:val="normaltextrun"/>
                <w:rFonts w:asciiTheme="majorBidi" w:hAnsiTheme="majorBidi" w:cstheme="majorBidi"/>
                <w:i/>
                <w:iCs/>
                <w:color w:val="000000" w:themeColor="text1"/>
                <w:sz w:val="16"/>
                <w:szCs w:val="16"/>
                <w:lang w:val="en-GB"/>
              </w:rPr>
              <w:t>Baseline:</w:t>
            </w:r>
            <w:r w:rsidRPr="55B1D67B">
              <w:rPr>
                <w:rStyle w:val="normaltextrun"/>
                <w:rFonts w:asciiTheme="majorBidi" w:hAnsiTheme="majorBidi" w:cstheme="majorBidi"/>
                <w:b/>
                <w:bCs/>
                <w:color w:val="000000" w:themeColor="text1"/>
                <w:sz w:val="16"/>
                <w:szCs w:val="16"/>
                <w:lang w:val="en-GB"/>
              </w:rPr>
              <w:t> </w:t>
            </w:r>
            <w:r w:rsidRPr="55B1D67B">
              <w:rPr>
                <w:rStyle w:val="normaltextrun"/>
                <w:rFonts w:asciiTheme="majorBidi" w:hAnsiTheme="majorBidi" w:cstheme="majorBidi"/>
                <w:color w:val="000000" w:themeColor="text1"/>
                <w:sz w:val="16"/>
                <w:szCs w:val="16"/>
                <w:lang w:val="en-GB"/>
              </w:rPr>
              <w:t>(a) 17%; (b) 27% (2020)</w:t>
            </w:r>
          </w:p>
          <w:p w14:paraId="5B0B337F" w14:textId="6D1AAAAB" w:rsidR="0070758D" w:rsidRDefault="7B61C2D2" w:rsidP="55B1D67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55B1D67B">
              <w:rPr>
                <w:rStyle w:val="normaltextrun"/>
                <w:rFonts w:asciiTheme="majorBidi" w:hAnsiTheme="majorBidi" w:cstheme="majorBidi"/>
                <w:i/>
                <w:iCs/>
                <w:color w:val="000000" w:themeColor="text1"/>
                <w:sz w:val="16"/>
                <w:szCs w:val="16"/>
                <w:lang w:val="en-GB"/>
              </w:rPr>
              <w:t>Target:</w:t>
            </w:r>
            <w:r w:rsidRPr="55B1D67B">
              <w:rPr>
                <w:rStyle w:val="normaltextrun"/>
                <w:rFonts w:asciiTheme="majorBidi" w:hAnsiTheme="majorBidi" w:cstheme="majorBidi"/>
                <w:b/>
                <w:bCs/>
                <w:color w:val="000000" w:themeColor="text1"/>
                <w:sz w:val="16"/>
                <w:szCs w:val="16"/>
                <w:lang w:val="en-GB"/>
              </w:rPr>
              <w:t> </w:t>
            </w:r>
            <w:r w:rsidRPr="55B1D67B">
              <w:rPr>
                <w:rStyle w:val="normaltextrun"/>
                <w:rFonts w:asciiTheme="majorBidi" w:hAnsiTheme="majorBidi" w:cstheme="majorBidi"/>
                <w:color w:val="000000" w:themeColor="text1"/>
                <w:sz w:val="16"/>
                <w:szCs w:val="16"/>
                <w:lang w:val="en-GB"/>
              </w:rPr>
              <w:t xml:space="preserve">(a) 24.6%; (b) 37.4% (2024) </w:t>
            </w:r>
          </w:p>
          <w:p w14:paraId="66FBD4F8" w14:textId="77777777" w:rsidR="0070758D" w:rsidRPr="004D5148"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0991556C" w14:textId="77777777" w:rsidR="00336D99" w:rsidRDefault="00336D99"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57C37F87" w14:textId="5DA5345C" w:rsidR="00336D99" w:rsidRPr="00336D99" w:rsidRDefault="00336D99" w:rsidP="00336D99">
            <w:pPr>
              <w:pStyle w:val="paragraph"/>
              <w:spacing w:before="0" w:beforeAutospacing="0" w:after="0" w:afterAutospacing="0"/>
              <w:textAlignment w:val="baseline"/>
              <w:rPr>
                <w:rFonts w:asciiTheme="majorBidi" w:hAnsiTheme="majorBidi" w:cstheme="majorBidi"/>
                <w:b/>
                <w:color w:val="C00000"/>
                <w:sz w:val="16"/>
                <w:szCs w:val="16"/>
                <w:lang w:val="en-GB"/>
              </w:rPr>
            </w:pPr>
          </w:p>
        </w:tc>
        <w:tc>
          <w:tcPr>
            <w:tcW w:w="1843" w:type="dxa"/>
            <w:vMerge w:val="restart"/>
          </w:tcPr>
          <w:p w14:paraId="55C9E584" w14:textId="661821FB" w:rsidR="0070758D" w:rsidRPr="004D5148" w:rsidRDefault="00DB4E85" w:rsidP="00A456BE">
            <w:pPr>
              <w:pStyle w:val="paragraph"/>
              <w:spacing w:before="0" w:beforeAutospacing="0" w:after="0" w:afterAutospacing="0"/>
              <w:textAlignment w:val="baseline"/>
              <w:rPr>
                <w:rFonts w:asciiTheme="majorBidi" w:hAnsiTheme="majorBidi" w:cstheme="majorBidi"/>
                <w:color w:val="000000" w:themeColor="text1"/>
                <w:sz w:val="16"/>
                <w:szCs w:val="16"/>
              </w:rPr>
            </w:pPr>
            <w:r>
              <w:rPr>
                <w:rStyle w:val="normaltextrun"/>
                <w:rFonts w:asciiTheme="majorBidi" w:hAnsiTheme="majorBidi" w:cstheme="majorBidi"/>
                <w:bCs/>
                <w:color w:val="000000" w:themeColor="text1"/>
                <w:sz w:val="16"/>
                <w:szCs w:val="16"/>
                <w:lang w:val="en-GB"/>
              </w:rPr>
              <w:t>NSO</w:t>
            </w:r>
          </w:p>
          <w:p w14:paraId="3D76E9DF" w14:textId="77777777" w:rsidR="0070758D" w:rsidRPr="004D5148" w:rsidRDefault="0070758D" w:rsidP="00A456BE">
            <w:pPr>
              <w:pStyle w:val="paragraph"/>
              <w:spacing w:before="0" w:beforeAutospacing="0" w:after="0" w:afterAutospacing="0"/>
              <w:textAlignment w:val="baseline"/>
              <w:rPr>
                <w:rStyle w:val="normaltextrun"/>
                <w:b/>
                <w:bCs/>
                <w:color w:val="000000" w:themeColor="text1"/>
                <w:sz w:val="16"/>
                <w:szCs w:val="16"/>
              </w:rPr>
            </w:pPr>
          </w:p>
          <w:p w14:paraId="15F6DF97" w14:textId="3C60AAC3"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1BC91CA8" w14:textId="77777777"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3350A918" w14:textId="7972539D" w:rsidR="00257279" w:rsidRDefault="00257279"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31FEAA0B" w14:textId="77777777" w:rsidR="00917FB2" w:rsidRDefault="00917FB2"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4B44871C" w14:textId="0BE06C83" w:rsidR="00257279" w:rsidRPr="004D5148" w:rsidRDefault="00257279"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Pr>
                <w:rFonts w:asciiTheme="majorBidi" w:hAnsiTheme="majorBidi" w:cstheme="majorBidi"/>
                <w:color w:val="000000" w:themeColor="text1"/>
                <w:sz w:val="16"/>
                <w:szCs w:val="16"/>
                <w:lang w:val="en-GB"/>
              </w:rPr>
              <w:t>NSO</w:t>
            </w:r>
          </w:p>
          <w:p w14:paraId="732CAE1F"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r w:rsidRPr="00865E3E">
              <w:rPr>
                <w:rStyle w:val="eop"/>
                <w:rFonts w:asciiTheme="majorBidi" w:hAnsiTheme="majorBidi" w:cstheme="majorBidi"/>
                <w:color w:val="C00000"/>
                <w:sz w:val="16"/>
                <w:szCs w:val="16"/>
                <w:lang w:val="en-GB"/>
              </w:rPr>
              <w:t> </w:t>
            </w:r>
          </w:p>
          <w:p w14:paraId="1420BDA5" w14:textId="77777777" w:rsidR="0070758D" w:rsidRPr="00865E3E" w:rsidRDefault="0070758D" w:rsidP="00A456BE">
            <w:pPr>
              <w:pStyle w:val="paragraph"/>
              <w:spacing w:before="0" w:beforeAutospacing="0" w:after="0" w:afterAutospacing="0"/>
              <w:textAlignment w:val="baseline"/>
              <w:rPr>
                <w:rStyle w:val="eop"/>
                <w:rFonts w:asciiTheme="majorBidi" w:hAnsiTheme="majorBidi" w:cstheme="majorBidi"/>
                <w:color w:val="C00000"/>
                <w:sz w:val="16"/>
                <w:szCs w:val="16"/>
                <w:lang w:val="en-GB"/>
              </w:rPr>
            </w:pPr>
            <w:r w:rsidRPr="00865E3E">
              <w:rPr>
                <w:rStyle w:val="eop"/>
                <w:rFonts w:asciiTheme="majorBidi" w:hAnsiTheme="majorBidi" w:cstheme="majorBidi"/>
                <w:color w:val="C00000"/>
                <w:sz w:val="16"/>
                <w:szCs w:val="16"/>
                <w:lang w:val="en-GB"/>
              </w:rPr>
              <w:t> </w:t>
            </w:r>
          </w:p>
          <w:p w14:paraId="47182973" w14:textId="4E9E3B1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274DC3D0" w14:textId="6D5DCFF6"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4300028F" w14:textId="726EFAE4"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0DD501A3"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04FAF7B3" w14:textId="326C2578" w:rsidR="0070758D"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79E64A7A"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092482B0" w14:textId="46DC954A" w:rsidR="00257279" w:rsidRDefault="0070758D" w:rsidP="00A456BE">
            <w:pPr>
              <w:pStyle w:val="paragraph"/>
              <w:spacing w:before="0" w:beforeAutospacing="0" w:after="0" w:afterAutospacing="0"/>
              <w:textAlignment w:val="baseline"/>
              <w:rPr>
                <w:rStyle w:val="normaltextrun"/>
                <w:color w:val="000000" w:themeColor="text1"/>
                <w:sz w:val="16"/>
                <w:szCs w:val="16"/>
              </w:rPr>
            </w:pPr>
            <w:r w:rsidRPr="004D5148">
              <w:rPr>
                <w:rStyle w:val="normaltextrun"/>
                <w:color w:val="000000" w:themeColor="text1"/>
                <w:sz w:val="16"/>
                <w:szCs w:val="16"/>
              </w:rPr>
              <w:t xml:space="preserve"> </w:t>
            </w:r>
          </w:p>
          <w:p w14:paraId="1758226F" w14:textId="77777777" w:rsidR="00313F7C" w:rsidRDefault="00313F7C" w:rsidP="00A456BE">
            <w:pPr>
              <w:pStyle w:val="paragraph"/>
              <w:spacing w:before="0" w:beforeAutospacing="0" w:after="0" w:afterAutospacing="0"/>
              <w:textAlignment w:val="baseline"/>
              <w:rPr>
                <w:rStyle w:val="normaltextrun"/>
                <w:color w:val="000000" w:themeColor="text1"/>
                <w:sz w:val="16"/>
                <w:szCs w:val="16"/>
              </w:rPr>
            </w:pPr>
          </w:p>
          <w:p w14:paraId="2AFD361E" w14:textId="69DE1DA7" w:rsidR="0070758D" w:rsidRPr="004D5148"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4D5148">
              <w:rPr>
                <w:rStyle w:val="normaltextrun"/>
                <w:color w:val="000000" w:themeColor="text1"/>
                <w:sz w:val="16"/>
                <w:szCs w:val="16"/>
              </w:rPr>
              <w:t>NSO</w:t>
            </w:r>
          </w:p>
          <w:p w14:paraId="7A7958C6"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r w:rsidRPr="00865E3E">
              <w:rPr>
                <w:rStyle w:val="eop"/>
                <w:rFonts w:asciiTheme="majorBidi" w:hAnsiTheme="majorBidi" w:cstheme="majorBidi"/>
                <w:color w:val="C00000"/>
                <w:sz w:val="16"/>
                <w:szCs w:val="16"/>
                <w:lang w:val="en-GB"/>
              </w:rPr>
              <w:t> </w:t>
            </w:r>
          </w:p>
          <w:p w14:paraId="1C4FAC4D"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r w:rsidRPr="00865E3E">
              <w:rPr>
                <w:rStyle w:val="eop"/>
                <w:rFonts w:asciiTheme="majorBidi" w:hAnsiTheme="majorBidi" w:cstheme="majorBidi"/>
                <w:color w:val="C00000"/>
                <w:sz w:val="16"/>
                <w:szCs w:val="16"/>
                <w:lang w:val="en-GB"/>
              </w:rPr>
              <w:t> </w:t>
            </w:r>
          </w:p>
          <w:p w14:paraId="3791CFED"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r w:rsidRPr="00865E3E">
              <w:rPr>
                <w:rStyle w:val="eop"/>
                <w:rFonts w:asciiTheme="majorBidi" w:hAnsiTheme="majorBidi" w:cstheme="majorBidi"/>
                <w:color w:val="C00000"/>
                <w:sz w:val="16"/>
                <w:szCs w:val="16"/>
                <w:lang w:val="en-GB"/>
              </w:rPr>
              <w:t> </w:t>
            </w:r>
          </w:p>
          <w:p w14:paraId="6FE29BA6" w14:textId="77777777" w:rsidR="0070758D" w:rsidRPr="00865E3E"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r w:rsidRPr="00865E3E">
              <w:rPr>
                <w:rStyle w:val="eop"/>
                <w:rFonts w:asciiTheme="majorBidi" w:hAnsiTheme="majorBidi" w:cstheme="majorBidi"/>
                <w:color w:val="C00000"/>
                <w:sz w:val="16"/>
                <w:szCs w:val="16"/>
                <w:lang w:val="en-GB"/>
              </w:rPr>
              <w:t> </w:t>
            </w:r>
          </w:p>
          <w:p w14:paraId="637A265D" w14:textId="77777777" w:rsidR="0070758D" w:rsidRPr="004D5148"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865E3E">
              <w:rPr>
                <w:rStyle w:val="eop"/>
                <w:rFonts w:asciiTheme="majorBidi" w:hAnsiTheme="majorBidi" w:cstheme="majorBidi"/>
                <w:color w:val="C00000"/>
                <w:sz w:val="16"/>
                <w:szCs w:val="16"/>
                <w:lang w:val="en-GB"/>
              </w:rPr>
              <w:t> </w:t>
            </w:r>
          </w:p>
          <w:p w14:paraId="601EAFC0" w14:textId="77777777" w:rsidR="0070758D" w:rsidRPr="004D5148"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4D5148">
              <w:rPr>
                <w:rStyle w:val="eop"/>
                <w:rFonts w:asciiTheme="majorBidi" w:hAnsiTheme="majorBidi" w:cstheme="majorBidi"/>
                <w:color w:val="000000" w:themeColor="text1"/>
                <w:sz w:val="16"/>
                <w:szCs w:val="16"/>
                <w:lang w:val="en-GB"/>
              </w:rPr>
              <w:t> </w:t>
            </w:r>
          </w:p>
          <w:p w14:paraId="7BB552E4" w14:textId="70443A0A" w:rsidR="0070758D" w:rsidRPr="004D5148" w:rsidRDefault="0070758D"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sidRPr="004D5148">
              <w:rPr>
                <w:rStyle w:val="eop"/>
                <w:rFonts w:asciiTheme="majorBidi" w:hAnsiTheme="majorBidi" w:cstheme="majorBidi"/>
                <w:color w:val="000000" w:themeColor="text1"/>
                <w:sz w:val="16"/>
                <w:szCs w:val="16"/>
                <w:lang w:val="en-GB"/>
              </w:rPr>
              <w:t> </w:t>
            </w:r>
          </w:p>
          <w:p w14:paraId="5FF75C30" w14:textId="77777777" w:rsidR="00186C86" w:rsidRDefault="00186C86"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08A2FF45" w14:textId="77777777" w:rsidR="00186C86" w:rsidRDefault="00186C86"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3B81B2F5" w14:textId="77777777" w:rsidR="00186C86" w:rsidRDefault="00186C86"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029E5D25" w14:textId="7E86F638" w:rsidR="0070758D" w:rsidRPr="004D5148" w:rsidRDefault="0070758D" w:rsidP="00A456BE">
            <w:pPr>
              <w:pStyle w:val="paragraph"/>
              <w:spacing w:before="0" w:beforeAutospacing="0" w:after="0" w:afterAutospacing="0"/>
              <w:textAlignment w:val="baseline"/>
              <w:rPr>
                <w:rStyle w:val="eop"/>
                <w:rFonts w:asciiTheme="majorBidi" w:hAnsiTheme="majorBidi" w:cstheme="majorBidi"/>
                <w:color w:val="000000" w:themeColor="text1"/>
                <w:sz w:val="16"/>
                <w:szCs w:val="16"/>
                <w:lang w:val="en-GB"/>
              </w:rPr>
            </w:pPr>
            <w:r w:rsidRPr="004D5148">
              <w:rPr>
                <w:rStyle w:val="eop"/>
                <w:rFonts w:asciiTheme="majorBidi" w:hAnsiTheme="majorBidi" w:cstheme="majorBidi"/>
                <w:color w:val="000000" w:themeColor="text1"/>
                <w:sz w:val="16"/>
                <w:szCs w:val="16"/>
                <w:lang w:val="en-GB"/>
              </w:rPr>
              <w:t xml:space="preserve">World Bank </w:t>
            </w:r>
            <w:r w:rsidR="00945B68">
              <w:rPr>
                <w:rStyle w:val="eop"/>
                <w:rFonts w:asciiTheme="majorBidi" w:hAnsiTheme="majorBidi" w:cstheme="majorBidi"/>
                <w:color w:val="000000" w:themeColor="text1"/>
                <w:sz w:val="16"/>
                <w:szCs w:val="16"/>
                <w:lang w:val="en-GB"/>
              </w:rPr>
              <w:t>g</w:t>
            </w:r>
            <w:r w:rsidRPr="004D5148">
              <w:rPr>
                <w:rStyle w:val="eop"/>
                <w:rFonts w:asciiTheme="majorBidi" w:hAnsiTheme="majorBidi" w:cstheme="majorBidi"/>
                <w:color w:val="000000" w:themeColor="text1"/>
                <w:sz w:val="16"/>
                <w:szCs w:val="16"/>
                <w:lang w:val="en-GB"/>
              </w:rPr>
              <w:t xml:space="preserve">overnance </w:t>
            </w:r>
            <w:r w:rsidR="00945B68">
              <w:rPr>
                <w:rStyle w:val="eop"/>
                <w:rFonts w:asciiTheme="majorBidi" w:hAnsiTheme="majorBidi" w:cstheme="majorBidi"/>
                <w:color w:val="000000" w:themeColor="text1"/>
                <w:sz w:val="16"/>
                <w:szCs w:val="16"/>
                <w:lang w:val="en-GB"/>
              </w:rPr>
              <w:t>i</w:t>
            </w:r>
            <w:r w:rsidRPr="004D5148">
              <w:rPr>
                <w:rStyle w:val="eop"/>
                <w:rFonts w:asciiTheme="majorBidi" w:hAnsiTheme="majorBidi" w:cstheme="majorBidi"/>
                <w:color w:val="000000" w:themeColor="text1"/>
                <w:sz w:val="16"/>
                <w:szCs w:val="16"/>
                <w:lang w:val="en-GB"/>
              </w:rPr>
              <w:t>ndicators</w:t>
            </w:r>
          </w:p>
          <w:p w14:paraId="12493EB8" w14:textId="77777777"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p w14:paraId="7389D9E8" w14:textId="0A79A0AE" w:rsidR="00186C86" w:rsidRDefault="00186C86"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7715EF60" w14:textId="1F8D309C" w:rsidR="00186C86" w:rsidRDefault="00186C86"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068E9888" w14:textId="277E544D" w:rsidR="00186C86" w:rsidRDefault="00186C86"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3474DEF9" w14:textId="15C052ED" w:rsidR="00186C86" w:rsidRDefault="00186C86"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r>
              <w:rPr>
                <w:rFonts w:asciiTheme="majorBidi" w:hAnsiTheme="majorBidi" w:cstheme="majorBidi"/>
                <w:color w:val="000000" w:themeColor="text1"/>
                <w:sz w:val="16"/>
                <w:szCs w:val="16"/>
                <w:lang w:val="en-GB"/>
              </w:rPr>
              <w:t>NSO, N</w:t>
            </w:r>
            <w:r w:rsidR="007369CB">
              <w:rPr>
                <w:rFonts w:asciiTheme="majorBidi" w:hAnsiTheme="majorBidi" w:cstheme="majorBidi"/>
                <w:color w:val="000000" w:themeColor="text1"/>
                <w:sz w:val="16"/>
                <w:szCs w:val="16"/>
                <w:lang w:val="en-GB"/>
              </w:rPr>
              <w:t xml:space="preserve">ational </w:t>
            </w:r>
            <w:r>
              <w:rPr>
                <w:rFonts w:asciiTheme="majorBidi" w:hAnsiTheme="majorBidi" w:cstheme="majorBidi"/>
                <w:color w:val="000000" w:themeColor="text1"/>
                <w:sz w:val="16"/>
                <w:szCs w:val="16"/>
                <w:lang w:val="en-GB"/>
              </w:rPr>
              <w:t>D</w:t>
            </w:r>
            <w:r w:rsidR="007369CB">
              <w:rPr>
                <w:rFonts w:asciiTheme="majorBidi" w:hAnsiTheme="majorBidi" w:cstheme="majorBidi"/>
                <w:color w:val="000000" w:themeColor="text1"/>
                <w:sz w:val="16"/>
                <w:szCs w:val="16"/>
                <w:lang w:val="en-GB"/>
              </w:rPr>
              <w:t xml:space="preserve">evelopment </w:t>
            </w:r>
            <w:r>
              <w:rPr>
                <w:rFonts w:asciiTheme="majorBidi" w:hAnsiTheme="majorBidi" w:cstheme="majorBidi"/>
                <w:color w:val="000000" w:themeColor="text1"/>
                <w:sz w:val="16"/>
                <w:szCs w:val="16"/>
                <w:lang w:val="en-GB"/>
              </w:rPr>
              <w:t>A</w:t>
            </w:r>
            <w:r w:rsidR="007369CB">
              <w:rPr>
                <w:rFonts w:asciiTheme="majorBidi" w:hAnsiTheme="majorBidi" w:cstheme="majorBidi"/>
                <w:color w:val="000000" w:themeColor="text1"/>
                <w:sz w:val="16"/>
                <w:szCs w:val="16"/>
                <w:lang w:val="en-GB"/>
              </w:rPr>
              <w:t>gency</w:t>
            </w:r>
          </w:p>
          <w:p w14:paraId="047E5018" w14:textId="7CD34ABC" w:rsidR="00186C86" w:rsidRDefault="00186C86"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50E710F6" w14:textId="4B82960B" w:rsidR="00186C86" w:rsidRDefault="00186C86" w:rsidP="00A456BE">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4D689E8A" w14:textId="5458B117" w:rsidR="0070758D" w:rsidRDefault="0070758D"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698EB4FE" w14:textId="77777777" w:rsidR="00FA2C4A" w:rsidRPr="00865E3E" w:rsidRDefault="00FA2C4A" w:rsidP="00A456BE">
            <w:pPr>
              <w:pStyle w:val="paragraph"/>
              <w:spacing w:before="0" w:beforeAutospacing="0" w:after="0" w:afterAutospacing="0"/>
              <w:textAlignment w:val="baseline"/>
              <w:rPr>
                <w:rFonts w:asciiTheme="majorBidi" w:hAnsiTheme="majorBidi" w:cstheme="majorBidi"/>
                <w:color w:val="C00000"/>
                <w:sz w:val="16"/>
                <w:szCs w:val="16"/>
                <w:lang w:val="en-GB"/>
              </w:rPr>
            </w:pPr>
          </w:p>
          <w:p w14:paraId="14DF2328" w14:textId="4F547838" w:rsidR="00F93ED3" w:rsidRDefault="00F93ED3" w:rsidP="00186C86">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7694C924" w14:textId="44F57140" w:rsidR="00F93ED3" w:rsidRDefault="00F93ED3" w:rsidP="00186C86">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170671CE" w14:textId="77777777" w:rsidR="00F93ED3" w:rsidRPr="00C70A2A" w:rsidRDefault="00F93ED3" w:rsidP="00186C86">
            <w:pPr>
              <w:pStyle w:val="paragraph"/>
              <w:spacing w:before="0" w:beforeAutospacing="0" w:after="0" w:afterAutospacing="0"/>
              <w:textAlignment w:val="baseline"/>
              <w:rPr>
                <w:rFonts w:asciiTheme="majorBidi" w:hAnsiTheme="majorBidi" w:cstheme="majorBidi"/>
                <w:color w:val="000000" w:themeColor="text1"/>
                <w:sz w:val="16"/>
                <w:szCs w:val="16"/>
                <w:lang w:val="en-GB"/>
              </w:rPr>
            </w:pPr>
          </w:p>
          <w:p w14:paraId="0711AD39" w14:textId="4DE30755" w:rsidR="0070758D" w:rsidRPr="00865E3E" w:rsidRDefault="0070758D" w:rsidP="00186C86">
            <w:pPr>
              <w:pStyle w:val="paragraph"/>
              <w:spacing w:before="0" w:beforeAutospacing="0" w:after="0" w:afterAutospacing="0"/>
              <w:textAlignment w:val="baseline"/>
              <w:rPr>
                <w:rFonts w:asciiTheme="majorBidi" w:hAnsiTheme="majorBidi" w:cstheme="majorBidi"/>
                <w:color w:val="C00000"/>
                <w:sz w:val="16"/>
                <w:szCs w:val="16"/>
                <w:lang w:val="en-GB"/>
              </w:rPr>
            </w:pPr>
          </w:p>
        </w:tc>
        <w:tc>
          <w:tcPr>
            <w:tcW w:w="6268" w:type="dxa"/>
            <w:tcMar>
              <w:top w:w="72" w:type="dxa"/>
              <w:left w:w="144" w:type="dxa"/>
              <w:bottom w:w="72" w:type="dxa"/>
              <w:right w:w="144" w:type="dxa"/>
            </w:tcMar>
          </w:tcPr>
          <w:p w14:paraId="16958830" w14:textId="1AA0BB5B" w:rsidR="0070758D" w:rsidRPr="004D5148" w:rsidRDefault="0070758D" w:rsidP="00A456BE">
            <w:pPr>
              <w:pStyle w:val="paragraph"/>
              <w:spacing w:before="0" w:beforeAutospacing="0" w:after="0" w:afterAutospacing="0"/>
              <w:textAlignment w:val="baseline"/>
              <w:rPr>
                <w:rFonts w:asciiTheme="majorBidi" w:hAnsiTheme="majorBidi" w:cstheme="majorBidi"/>
                <w:b/>
                <w:bCs/>
                <w:color w:val="000000" w:themeColor="text1"/>
                <w:sz w:val="16"/>
                <w:szCs w:val="16"/>
                <w:lang w:val="en-GB"/>
              </w:rPr>
            </w:pPr>
            <w:r w:rsidRPr="004D5148">
              <w:rPr>
                <w:rFonts w:asciiTheme="majorBidi" w:hAnsiTheme="majorBidi" w:cstheme="majorBidi"/>
                <w:b/>
                <w:bCs/>
                <w:color w:val="000000" w:themeColor="text1"/>
                <w:sz w:val="16"/>
                <w:szCs w:val="16"/>
                <w:lang w:val="en-GB"/>
              </w:rPr>
              <w:t xml:space="preserve">Output 3.1 Capacities </w:t>
            </w:r>
            <w:r w:rsidR="006C55A1" w:rsidRPr="004D5148">
              <w:rPr>
                <w:rFonts w:asciiTheme="majorBidi" w:hAnsiTheme="majorBidi" w:cstheme="majorBidi"/>
                <w:b/>
                <w:bCs/>
                <w:color w:val="000000" w:themeColor="text1"/>
                <w:sz w:val="16"/>
                <w:szCs w:val="16"/>
                <w:lang w:val="en-GB"/>
              </w:rPr>
              <w:t>strengthened</w:t>
            </w:r>
            <w:r w:rsidRPr="004D5148">
              <w:rPr>
                <w:rFonts w:asciiTheme="majorBidi" w:hAnsiTheme="majorBidi" w:cstheme="majorBidi"/>
                <w:b/>
                <w:bCs/>
                <w:color w:val="000000" w:themeColor="text1"/>
                <w:sz w:val="16"/>
                <w:szCs w:val="16"/>
                <w:lang w:val="en-GB"/>
              </w:rPr>
              <w:t xml:space="preserve"> and structural barriers addressed for women’s leadership and participation in politics</w:t>
            </w:r>
            <w:r w:rsidR="00DC2EAC">
              <w:rPr>
                <w:rFonts w:asciiTheme="majorBidi" w:hAnsiTheme="majorBidi" w:cstheme="majorBidi"/>
                <w:b/>
                <w:bCs/>
                <w:color w:val="000000" w:themeColor="text1"/>
                <w:sz w:val="16"/>
                <w:szCs w:val="16"/>
                <w:lang w:val="en-GB"/>
              </w:rPr>
              <w:t xml:space="preserve"> and </w:t>
            </w:r>
            <w:r w:rsidRPr="004D5148">
              <w:rPr>
                <w:rFonts w:asciiTheme="majorBidi" w:hAnsiTheme="majorBidi" w:cstheme="majorBidi"/>
                <w:b/>
                <w:bCs/>
                <w:color w:val="000000" w:themeColor="text1"/>
                <w:sz w:val="16"/>
                <w:szCs w:val="16"/>
                <w:lang w:val="en-GB"/>
              </w:rPr>
              <w:t>public sector</w:t>
            </w:r>
          </w:p>
          <w:p w14:paraId="01965A54" w14:textId="77777777" w:rsidR="0070758D" w:rsidRPr="00B80CAC" w:rsidRDefault="0070758D" w:rsidP="00A456BE">
            <w:pPr>
              <w:textAlignment w:val="baseline"/>
              <w:rPr>
                <w:rFonts w:asciiTheme="majorBidi" w:hAnsiTheme="majorBidi" w:cstheme="majorBidi"/>
                <w:color w:val="000000" w:themeColor="text1"/>
                <w:sz w:val="10"/>
                <w:szCs w:val="10"/>
              </w:rPr>
            </w:pPr>
          </w:p>
          <w:p w14:paraId="00140789" w14:textId="28A50A65" w:rsidR="0070758D" w:rsidRPr="004D5148" w:rsidRDefault="7B61C2D2" w:rsidP="55B1D67B">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eastAsia="en-US"/>
              </w:rPr>
            </w:pPr>
            <w:r w:rsidRPr="55B1D67B">
              <w:rPr>
                <w:rStyle w:val="normaltextrun"/>
                <w:rFonts w:asciiTheme="majorBidi" w:hAnsiTheme="majorBidi" w:cstheme="majorBidi"/>
                <w:b/>
                <w:bCs/>
                <w:i/>
                <w:iCs/>
                <w:color w:val="000000" w:themeColor="text1"/>
                <w:sz w:val="16"/>
                <w:szCs w:val="16"/>
                <w:lang w:val="en-GB"/>
              </w:rPr>
              <w:t>Indicator 3.1.1</w:t>
            </w:r>
            <w:r w:rsidR="006368FE">
              <w:rPr>
                <w:rStyle w:val="normaltextrun"/>
                <w:rFonts w:asciiTheme="majorBidi" w:hAnsiTheme="majorBidi" w:cstheme="majorBidi"/>
                <w:b/>
                <w:bCs/>
                <w:i/>
                <w:iCs/>
                <w:color w:val="000000" w:themeColor="text1"/>
                <w:sz w:val="16"/>
                <w:szCs w:val="16"/>
                <w:lang w:val="en-GB"/>
              </w:rPr>
              <w:t>:</w:t>
            </w:r>
            <w:r w:rsidRPr="55B1D67B">
              <w:rPr>
                <w:color w:val="000000" w:themeColor="text1"/>
              </w:rPr>
              <w:t xml:space="preserve"> </w:t>
            </w:r>
            <w:r w:rsidRPr="55B1D67B">
              <w:rPr>
                <w:rStyle w:val="normaltextrun"/>
                <w:rFonts w:asciiTheme="majorBidi" w:hAnsiTheme="majorBidi" w:cstheme="majorBidi"/>
                <w:color w:val="000000" w:themeColor="text1"/>
                <w:sz w:val="16"/>
                <w:szCs w:val="16"/>
                <w:lang w:val="en-GB"/>
              </w:rPr>
              <w:t xml:space="preserve">Proportion of seats held by women in (a) </w:t>
            </w:r>
            <w:r w:rsidR="00936E57">
              <w:rPr>
                <w:rStyle w:val="normaltextrun"/>
                <w:rFonts w:asciiTheme="majorBidi" w:hAnsiTheme="majorBidi" w:cstheme="majorBidi"/>
                <w:color w:val="000000" w:themeColor="text1"/>
                <w:sz w:val="16"/>
                <w:szCs w:val="16"/>
                <w:lang w:val="en-GB"/>
              </w:rPr>
              <w:t>P</w:t>
            </w:r>
            <w:r w:rsidRPr="55B1D67B">
              <w:rPr>
                <w:rStyle w:val="normaltextrun"/>
                <w:rFonts w:asciiTheme="majorBidi" w:hAnsiTheme="majorBidi" w:cstheme="majorBidi"/>
                <w:color w:val="000000" w:themeColor="text1"/>
                <w:sz w:val="16"/>
                <w:szCs w:val="16"/>
                <w:lang w:val="en-GB"/>
              </w:rPr>
              <w:t>arliament</w:t>
            </w:r>
            <w:r w:rsidR="21B11794" w:rsidRPr="55B1D67B">
              <w:rPr>
                <w:rStyle w:val="normaltextrun"/>
                <w:rFonts w:asciiTheme="majorBidi" w:hAnsiTheme="majorBidi" w:cstheme="majorBidi"/>
                <w:color w:val="000000" w:themeColor="text1"/>
                <w:sz w:val="16"/>
                <w:szCs w:val="16"/>
                <w:lang w:val="en-GB"/>
              </w:rPr>
              <w:t>;</w:t>
            </w:r>
            <w:r w:rsidRPr="55B1D67B">
              <w:rPr>
                <w:rStyle w:val="normaltextrun"/>
                <w:rFonts w:asciiTheme="majorBidi" w:hAnsiTheme="majorBidi" w:cstheme="majorBidi"/>
                <w:color w:val="000000" w:themeColor="text1"/>
                <w:sz w:val="16"/>
                <w:szCs w:val="16"/>
                <w:lang w:val="en-GB"/>
              </w:rPr>
              <w:t xml:space="preserve"> (b) local governments [</w:t>
            </w:r>
            <w:r w:rsidRPr="55B1D67B">
              <w:rPr>
                <w:color w:val="000000" w:themeColor="text1"/>
                <w:sz w:val="16"/>
                <w:szCs w:val="16"/>
                <w:lang w:val="en-GB"/>
              </w:rPr>
              <w:t>SPIRRF-1.4</w:t>
            </w:r>
            <w:r w:rsidR="0E34CD96" w:rsidRPr="55B1D67B">
              <w:rPr>
                <w:rStyle w:val="normaltextrun"/>
                <w:rFonts w:asciiTheme="majorBidi" w:hAnsiTheme="majorBidi" w:cstheme="majorBidi"/>
                <w:color w:val="000000" w:themeColor="text1"/>
                <w:sz w:val="16"/>
                <w:szCs w:val="16"/>
              </w:rPr>
              <w:t xml:space="preserve"> and </w:t>
            </w:r>
            <w:r w:rsidR="609C4564" w:rsidRPr="55B1D67B">
              <w:rPr>
                <w:rStyle w:val="normaltextrun"/>
                <w:rFonts w:asciiTheme="majorBidi" w:hAnsiTheme="majorBidi" w:cstheme="majorBidi"/>
                <w:color w:val="000000" w:themeColor="text1"/>
                <w:sz w:val="16"/>
                <w:szCs w:val="16"/>
              </w:rPr>
              <w:t>6.2</w:t>
            </w:r>
            <w:r w:rsidR="0E34CD96" w:rsidRPr="55B1D67B">
              <w:rPr>
                <w:rStyle w:val="normaltextrun"/>
                <w:rFonts w:asciiTheme="majorBidi" w:hAnsiTheme="majorBidi" w:cstheme="majorBidi"/>
                <w:color w:val="000000" w:themeColor="text1"/>
                <w:sz w:val="16"/>
                <w:szCs w:val="16"/>
              </w:rPr>
              <w:t>]</w:t>
            </w:r>
            <w:r w:rsidR="609C4564" w:rsidRPr="55B1D67B">
              <w:rPr>
                <w:rStyle w:val="normaltextrun"/>
                <w:rFonts w:asciiTheme="majorBidi" w:hAnsiTheme="majorBidi" w:cstheme="majorBidi"/>
                <w:color w:val="000000" w:themeColor="text1"/>
                <w:sz w:val="16"/>
                <w:szCs w:val="16"/>
              </w:rPr>
              <w:t>.</w:t>
            </w:r>
          </w:p>
          <w:p w14:paraId="7BAF4926" w14:textId="77777777" w:rsidR="00313654" w:rsidRPr="00313654" w:rsidRDefault="00313654" w:rsidP="00A456BE">
            <w:pPr>
              <w:pStyle w:val="paragraph"/>
              <w:spacing w:before="0" w:beforeAutospacing="0" w:after="0" w:afterAutospacing="0"/>
              <w:textAlignment w:val="baseline"/>
              <w:rPr>
                <w:rStyle w:val="normaltextrun"/>
                <w:rFonts w:asciiTheme="majorBidi" w:hAnsiTheme="majorBidi" w:cstheme="majorBidi"/>
                <w:i/>
                <w:iCs/>
                <w:color w:val="000000" w:themeColor="text1"/>
                <w:sz w:val="10"/>
                <w:szCs w:val="10"/>
                <w:lang w:val="en-GB"/>
              </w:rPr>
            </w:pPr>
          </w:p>
          <w:p w14:paraId="1B71BD08" w14:textId="6F8FD36F"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color w:val="000000" w:themeColor="text1"/>
                <w:sz w:val="16"/>
                <w:szCs w:val="16"/>
                <w:lang w:val="en-GB"/>
              </w:rPr>
            </w:pPr>
            <w:r w:rsidRPr="004D5148">
              <w:rPr>
                <w:rStyle w:val="normaltextrun"/>
                <w:rFonts w:asciiTheme="majorBidi" w:hAnsiTheme="majorBidi" w:cstheme="majorBidi"/>
                <w:i/>
                <w:iCs/>
                <w:color w:val="000000" w:themeColor="text1"/>
                <w:sz w:val="16"/>
                <w:szCs w:val="16"/>
                <w:lang w:val="en-GB"/>
              </w:rPr>
              <w:t>Baseline:</w:t>
            </w:r>
            <w:r w:rsidRPr="004D5148">
              <w:rPr>
                <w:rStyle w:val="normaltextrun"/>
                <w:rFonts w:asciiTheme="majorBidi" w:hAnsiTheme="majorBidi" w:cstheme="majorBidi"/>
                <w:color w:val="000000" w:themeColor="text1"/>
                <w:sz w:val="16"/>
                <w:szCs w:val="16"/>
                <w:lang w:val="en-GB"/>
              </w:rPr>
              <w:t xml:space="preserve"> (a) 17% (2020); (b) 27% (2020)</w:t>
            </w:r>
          </w:p>
          <w:p w14:paraId="756DABF6" w14:textId="0C9A187C" w:rsidR="0070758D" w:rsidRPr="004D5148" w:rsidRDefault="0070758D" w:rsidP="00A456BE">
            <w:pPr>
              <w:pStyle w:val="paragraph"/>
              <w:spacing w:before="0" w:beforeAutospacing="0" w:after="0" w:afterAutospacing="0"/>
              <w:textAlignment w:val="baseline"/>
              <w:rPr>
                <w:rStyle w:val="eop"/>
                <w:rFonts w:asciiTheme="majorBidi" w:hAnsiTheme="majorBidi" w:cstheme="majorBidi"/>
                <w:color w:val="000000" w:themeColor="text1"/>
                <w:sz w:val="16"/>
                <w:szCs w:val="16"/>
                <w:lang w:val="en-GB"/>
              </w:rPr>
            </w:pPr>
            <w:r w:rsidRPr="004D5148">
              <w:rPr>
                <w:rStyle w:val="normaltextrun"/>
                <w:rFonts w:asciiTheme="majorBidi" w:hAnsiTheme="majorBidi" w:cstheme="majorBidi"/>
                <w:i/>
                <w:iCs/>
                <w:color w:val="000000" w:themeColor="text1"/>
                <w:sz w:val="16"/>
                <w:szCs w:val="16"/>
                <w:lang w:val="en-GB"/>
              </w:rPr>
              <w:t>Target:</w:t>
            </w:r>
            <w:r w:rsidRPr="004D5148">
              <w:rPr>
                <w:rStyle w:val="normaltextrun"/>
                <w:rFonts w:asciiTheme="majorBidi" w:hAnsiTheme="majorBidi" w:cstheme="majorBidi"/>
                <w:color w:val="000000" w:themeColor="text1"/>
                <w:sz w:val="16"/>
                <w:szCs w:val="16"/>
                <w:lang w:val="en-GB"/>
              </w:rPr>
              <w:t xml:space="preserve"> (a</w:t>
            </w:r>
            <w:r w:rsidRPr="00DC4A1A">
              <w:rPr>
                <w:rStyle w:val="normaltextrun"/>
                <w:rFonts w:asciiTheme="majorBidi" w:hAnsiTheme="majorBidi" w:cstheme="majorBidi"/>
                <w:color w:val="000000" w:themeColor="text1"/>
                <w:sz w:val="16"/>
                <w:szCs w:val="16"/>
                <w:lang w:val="en-GB"/>
              </w:rPr>
              <w:t xml:space="preserve">) </w:t>
            </w:r>
            <w:r w:rsidR="006D26B4">
              <w:rPr>
                <w:rStyle w:val="normaltextrun"/>
                <w:rFonts w:asciiTheme="majorBidi" w:hAnsiTheme="majorBidi" w:cstheme="majorBidi"/>
                <w:color w:val="000000" w:themeColor="text1"/>
                <w:sz w:val="16"/>
                <w:szCs w:val="16"/>
                <w:lang w:val="en-GB"/>
              </w:rPr>
              <w:t>30</w:t>
            </w:r>
            <w:r w:rsidRPr="00DC4A1A">
              <w:rPr>
                <w:rStyle w:val="normaltextrun"/>
                <w:rFonts w:asciiTheme="majorBidi" w:hAnsiTheme="majorBidi" w:cstheme="majorBidi"/>
                <w:color w:val="000000" w:themeColor="text1"/>
                <w:sz w:val="16"/>
                <w:szCs w:val="16"/>
                <w:lang w:val="en-GB"/>
              </w:rPr>
              <w:t>% (2024); (b) 3</w:t>
            </w:r>
            <w:r w:rsidR="006D26B4">
              <w:rPr>
                <w:rStyle w:val="normaltextrun"/>
                <w:rFonts w:asciiTheme="majorBidi" w:hAnsiTheme="majorBidi" w:cstheme="majorBidi"/>
                <w:color w:val="000000" w:themeColor="text1"/>
                <w:sz w:val="16"/>
                <w:szCs w:val="16"/>
                <w:lang w:val="en-GB"/>
              </w:rPr>
              <w:t>5</w:t>
            </w:r>
            <w:r w:rsidRPr="00DC4A1A">
              <w:rPr>
                <w:rStyle w:val="normaltextrun"/>
                <w:rFonts w:asciiTheme="majorBidi" w:hAnsiTheme="majorBidi" w:cstheme="majorBidi"/>
                <w:color w:val="000000" w:themeColor="text1"/>
                <w:sz w:val="16"/>
                <w:szCs w:val="16"/>
                <w:lang w:val="en-GB"/>
              </w:rPr>
              <w:t>% (2024)</w:t>
            </w:r>
            <w:r w:rsidRPr="004D5148">
              <w:rPr>
                <w:rStyle w:val="normaltextrun"/>
                <w:rFonts w:asciiTheme="majorBidi" w:hAnsiTheme="majorBidi" w:cstheme="majorBidi"/>
                <w:color w:val="000000" w:themeColor="text1"/>
                <w:sz w:val="16"/>
                <w:szCs w:val="16"/>
                <w:lang w:val="en-GB"/>
              </w:rPr>
              <w:t xml:space="preserve">  </w:t>
            </w:r>
            <w:r w:rsidRPr="004D5148">
              <w:rPr>
                <w:rStyle w:val="eop"/>
                <w:rFonts w:asciiTheme="majorBidi" w:hAnsiTheme="majorBidi" w:cstheme="majorBidi"/>
                <w:color w:val="000000" w:themeColor="text1"/>
                <w:sz w:val="16"/>
                <w:szCs w:val="16"/>
                <w:lang w:val="en-GB"/>
              </w:rPr>
              <w:t> </w:t>
            </w:r>
          </w:p>
          <w:p w14:paraId="0B6AFE1C" w14:textId="2EB5A641" w:rsidR="0070758D" w:rsidRPr="004D5148" w:rsidRDefault="0070758D" w:rsidP="00A456BE">
            <w:pPr>
              <w:pStyle w:val="paragraph"/>
              <w:spacing w:before="0" w:beforeAutospacing="0" w:after="0" w:afterAutospacing="0"/>
              <w:textAlignment w:val="baseline"/>
              <w:rPr>
                <w:rStyle w:val="eop"/>
                <w:color w:val="000000" w:themeColor="text1"/>
                <w:sz w:val="16"/>
                <w:szCs w:val="16"/>
              </w:rPr>
            </w:pPr>
            <w:r w:rsidRPr="004D5148">
              <w:rPr>
                <w:rStyle w:val="normaltextrun"/>
                <w:rFonts w:asciiTheme="majorBidi" w:hAnsiTheme="majorBidi" w:cstheme="majorBidi"/>
                <w:i/>
                <w:iCs/>
                <w:color w:val="000000" w:themeColor="text1"/>
                <w:sz w:val="16"/>
                <w:szCs w:val="16"/>
                <w:lang w:val="en-GB"/>
              </w:rPr>
              <w:t>Source:</w:t>
            </w:r>
            <w:r w:rsidRPr="004D5148">
              <w:rPr>
                <w:rStyle w:val="normaltextrun"/>
                <w:rFonts w:asciiTheme="majorBidi" w:hAnsiTheme="majorBidi" w:cstheme="majorBidi"/>
                <w:color w:val="000000" w:themeColor="text1"/>
                <w:sz w:val="16"/>
                <w:szCs w:val="16"/>
                <w:lang w:val="en-GB"/>
              </w:rPr>
              <w:t xml:space="preserve"> NSO, </w:t>
            </w:r>
            <w:r w:rsidR="00917FB2">
              <w:rPr>
                <w:rStyle w:val="normaltextrun"/>
                <w:rFonts w:asciiTheme="majorBidi" w:hAnsiTheme="majorBidi" w:cstheme="majorBidi"/>
                <w:color w:val="000000" w:themeColor="text1"/>
                <w:sz w:val="16"/>
                <w:szCs w:val="16"/>
                <w:lang w:val="en-GB"/>
              </w:rPr>
              <w:t>G</w:t>
            </w:r>
            <w:r w:rsidRPr="004D5148">
              <w:rPr>
                <w:rStyle w:val="normaltextrun"/>
                <w:rFonts w:asciiTheme="majorBidi" w:hAnsiTheme="majorBidi" w:cstheme="majorBidi"/>
                <w:color w:val="000000" w:themeColor="text1"/>
                <w:sz w:val="16"/>
                <w:szCs w:val="16"/>
                <w:lang w:val="en-GB"/>
              </w:rPr>
              <w:t>EC</w:t>
            </w:r>
          </w:p>
          <w:p w14:paraId="68DF9033" w14:textId="67CEB19A" w:rsidR="0070758D" w:rsidRDefault="0070758D" w:rsidP="00A456BE">
            <w:pPr>
              <w:pStyle w:val="paragraph"/>
              <w:spacing w:before="0" w:beforeAutospacing="0" w:after="0" w:afterAutospacing="0"/>
              <w:textAlignment w:val="baseline"/>
              <w:rPr>
                <w:rStyle w:val="normaltextrun"/>
                <w:color w:val="000000" w:themeColor="text1"/>
                <w:sz w:val="16"/>
                <w:szCs w:val="16"/>
              </w:rPr>
            </w:pPr>
            <w:r w:rsidRPr="7B787ECB">
              <w:rPr>
                <w:rStyle w:val="normaltextrun"/>
                <w:i/>
                <w:iCs/>
                <w:color w:val="000000" w:themeColor="text1"/>
                <w:sz w:val="16"/>
                <w:szCs w:val="16"/>
              </w:rPr>
              <w:t>Frequency:</w:t>
            </w:r>
            <w:r w:rsidRPr="7B787ECB">
              <w:rPr>
                <w:rStyle w:val="normaltextrun"/>
                <w:color w:val="000000" w:themeColor="text1"/>
                <w:sz w:val="16"/>
                <w:szCs w:val="16"/>
              </w:rPr>
              <w:t xml:space="preserve"> 2024 (every 4 years) </w:t>
            </w:r>
          </w:p>
          <w:p w14:paraId="7F80560E" w14:textId="77777777" w:rsidR="00917FB2" w:rsidRPr="00B26717" w:rsidRDefault="00917FB2" w:rsidP="00A456BE">
            <w:pPr>
              <w:pStyle w:val="paragraph"/>
              <w:spacing w:before="0" w:beforeAutospacing="0" w:after="0" w:afterAutospacing="0"/>
              <w:textAlignment w:val="baseline"/>
              <w:rPr>
                <w:color w:val="000000" w:themeColor="text1"/>
                <w:sz w:val="16"/>
                <w:szCs w:val="16"/>
              </w:rPr>
            </w:pPr>
          </w:p>
          <w:p w14:paraId="63ABDB8D" w14:textId="5E8C9670" w:rsidR="0070758D" w:rsidRPr="004D5148" w:rsidRDefault="7B61C2D2" w:rsidP="39E7DC07">
            <w:pPr>
              <w:rPr>
                <w:rStyle w:val="normaltextrun"/>
                <w:rFonts w:asciiTheme="majorBidi" w:hAnsiTheme="majorBidi" w:cstheme="majorBidi"/>
                <w:color w:val="000000" w:themeColor="text1"/>
                <w:sz w:val="16"/>
                <w:szCs w:val="16"/>
              </w:rPr>
            </w:pPr>
            <w:r w:rsidRPr="39E7DC07">
              <w:rPr>
                <w:rStyle w:val="normaltextrun"/>
                <w:rFonts w:asciiTheme="majorBidi" w:hAnsiTheme="majorBidi" w:cstheme="majorBidi"/>
                <w:b/>
                <w:bCs/>
                <w:i/>
                <w:iCs/>
                <w:color w:val="000000" w:themeColor="text1"/>
                <w:sz w:val="16"/>
                <w:szCs w:val="16"/>
              </w:rPr>
              <w:t>Indicator 3.1.2</w:t>
            </w:r>
            <w:r w:rsidR="006368FE">
              <w:rPr>
                <w:rStyle w:val="normaltextrun"/>
                <w:rFonts w:asciiTheme="majorBidi" w:hAnsiTheme="majorBidi" w:cstheme="majorBidi"/>
                <w:b/>
                <w:bCs/>
                <w:i/>
                <w:iCs/>
                <w:color w:val="000000" w:themeColor="text1"/>
                <w:sz w:val="16"/>
                <w:szCs w:val="16"/>
              </w:rPr>
              <w:t>:</w:t>
            </w:r>
            <w:r w:rsidRPr="39E7DC07">
              <w:rPr>
                <w:rStyle w:val="normaltextrun"/>
                <w:rFonts w:asciiTheme="majorBidi" w:hAnsiTheme="majorBidi" w:cstheme="majorBidi"/>
                <w:b/>
                <w:bCs/>
                <w:color w:val="000000" w:themeColor="text1"/>
                <w:sz w:val="16"/>
                <w:szCs w:val="16"/>
              </w:rPr>
              <w:t xml:space="preserve"> </w:t>
            </w:r>
            <w:r w:rsidR="006368FE">
              <w:rPr>
                <w:rStyle w:val="normaltextrun"/>
                <w:rFonts w:asciiTheme="majorBidi" w:hAnsiTheme="majorBidi" w:cstheme="majorBidi"/>
                <w:color w:val="000000" w:themeColor="text1"/>
                <w:sz w:val="16"/>
                <w:szCs w:val="16"/>
              </w:rPr>
              <w:t>E</w:t>
            </w:r>
            <w:r w:rsidRPr="000209AB">
              <w:rPr>
                <w:rStyle w:val="normaltextrun"/>
                <w:rFonts w:asciiTheme="majorBidi" w:hAnsiTheme="majorBidi" w:cstheme="majorBidi"/>
                <w:color w:val="000000" w:themeColor="text1"/>
                <w:sz w:val="16"/>
                <w:szCs w:val="16"/>
              </w:rPr>
              <w:t xml:space="preserve">xtent </w:t>
            </w:r>
            <w:r w:rsidR="006368FE">
              <w:rPr>
                <w:rStyle w:val="normaltextrun"/>
                <w:rFonts w:asciiTheme="majorBidi" w:hAnsiTheme="majorBidi" w:cstheme="majorBidi"/>
                <w:color w:val="000000" w:themeColor="text1"/>
                <w:sz w:val="16"/>
                <w:szCs w:val="16"/>
              </w:rPr>
              <w:t xml:space="preserve">to which </w:t>
            </w:r>
            <w:r w:rsidRPr="000209AB">
              <w:rPr>
                <w:rStyle w:val="normaltextrun"/>
                <w:rFonts w:asciiTheme="majorBidi" w:hAnsiTheme="majorBidi" w:cstheme="majorBidi"/>
                <w:color w:val="000000" w:themeColor="text1"/>
                <w:sz w:val="16"/>
                <w:szCs w:val="16"/>
              </w:rPr>
              <w:t xml:space="preserve">the country has </w:t>
            </w:r>
            <w:r w:rsidR="22E1EEA4" w:rsidRPr="39E7DC07">
              <w:rPr>
                <w:sz w:val="16"/>
                <w:szCs w:val="16"/>
              </w:rPr>
              <w:t>m</w:t>
            </w:r>
            <w:r w:rsidRPr="39E7DC07">
              <w:rPr>
                <w:color w:val="000000" w:themeColor="text1"/>
                <w:sz w:val="16"/>
                <w:szCs w:val="16"/>
              </w:rPr>
              <w:t>easures</w:t>
            </w:r>
            <w:r w:rsidR="70CC64EB" w:rsidRPr="39E7DC07">
              <w:rPr>
                <w:color w:val="000000" w:themeColor="text1"/>
                <w:sz w:val="16"/>
                <w:szCs w:val="16"/>
              </w:rPr>
              <w:t xml:space="preserve"> in place</w:t>
            </w:r>
            <w:r w:rsidRPr="39E7DC07">
              <w:rPr>
                <w:color w:val="000000" w:themeColor="text1"/>
                <w:sz w:val="16"/>
                <w:szCs w:val="16"/>
              </w:rPr>
              <w:t xml:space="preserve"> to advance women´s leadership and equal participation in decision-making in (a) public institutions</w:t>
            </w:r>
            <w:r w:rsidR="006368FE">
              <w:rPr>
                <w:color w:val="000000" w:themeColor="text1"/>
                <w:sz w:val="16"/>
                <w:szCs w:val="16"/>
              </w:rPr>
              <w:t xml:space="preserve"> and</w:t>
            </w:r>
            <w:r w:rsidRPr="39E7DC07">
              <w:rPr>
                <w:color w:val="000000" w:themeColor="text1"/>
                <w:sz w:val="16"/>
                <w:szCs w:val="16"/>
              </w:rPr>
              <w:t xml:space="preserve"> (b) elected positions including </w:t>
            </w:r>
            <w:r w:rsidR="00936E57">
              <w:rPr>
                <w:color w:val="000000" w:themeColor="text1"/>
                <w:sz w:val="16"/>
                <w:szCs w:val="16"/>
              </w:rPr>
              <w:t xml:space="preserve">in </w:t>
            </w:r>
            <w:r w:rsidRPr="39E7DC07">
              <w:rPr>
                <w:color w:val="000000" w:themeColor="text1"/>
                <w:sz w:val="16"/>
                <w:szCs w:val="16"/>
              </w:rPr>
              <w:t xml:space="preserve">Parliament </w:t>
            </w:r>
            <w:r w:rsidRPr="39E7DC07">
              <w:rPr>
                <w:rStyle w:val="normaltextrun"/>
                <w:rFonts w:asciiTheme="majorBidi" w:hAnsiTheme="majorBidi" w:cstheme="majorBidi"/>
                <w:color w:val="000000" w:themeColor="text1"/>
                <w:sz w:val="16"/>
                <w:szCs w:val="16"/>
              </w:rPr>
              <w:t>[SPIRRF-6.2.1]</w:t>
            </w:r>
          </w:p>
          <w:p w14:paraId="72243C51" w14:textId="16D1962D" w:rsidR="0070758D" w:rsidRPr="004D5148" w:rsidRDefault="0070758D" w:rsidP="00A456BE">
            <w:pPr>
              <w:pStyle w:val="paragraph"/>
              <w:spacing w:before="0" w:beforeAutospacing="0" w:after="0" w:afterAutospacing="0"/>
              <w:textAlignment w:val="baseline"/>
              <w:rPr>
                <w:rFonts w:asciiTheme="majorBidi" w:hAnsiTheme="majorBidi" w:cstheme="majorBidi"/>
                <w:i/>
                <w:color w:val="000000" w:themeColor="text1"/>
                <w:sz w:val="16"/>
                <w:szCs w:val="16"/>
                <w:lang w:val="en-GB"/>
              </w:rPr>
            </w:pPr>
            <w:r w:rsidRPr="004D5148">
              <w:rPr>
                <w:rStyle w:val="eop"/>
                <w:rFonts w:asciiTheme="majorBidi" w:hAnsiTheme="majorBidi" w:cstheme="majorBidi"/>
                <w:i/>
                <w:color w:val="000000" w:themeColor="text1"/>
                <w:sz w:val="16"/>
                <w:szCs w:val="16"/>
                <w:lang w:val="en-GB"/>
              </w:rPr>
              <w:t xml:space="preserve">(Rating scale: 0 = </w:t>
            </w:r>
            <w:r w:rsidR="006368FE">
              <w:rPr>
                <w:rStyle w:val="eop"/>
                <w:rFonts w:asciiTheme="majorBidi" w:hAnsiTheme="majorBidi" w:cstheme="majorBidi"/>
                <w:i/>
                <w:color w:val="000000" w:themeColor="text1"/>
                <w:sz w:val="16"/>
                <w:szCs w:val="16"/>
                <w:lang w:val="en-GB"/>
              </w:rPr>
              <w:t>n</w:t>
            </w:r>
            <w:r w:rsidRPr="004D5148">
              <w:rPr>
                <w:rStyle w:val="eop"/>
                <w:rFonts w:asciiTheme="majorBidi" w:hAnsiTheme="majorBidi" w:cstheme="majorBidi"/>
                <w:i/>
                <w:color w:val="000000" w:themeColor="text1"/>
                <w:sz w:val="16"/>
                <w:szCs w:val="16"/>
                <w:lang w:val="en-GB"/>
              </w:rPr>
              <w:t xml:space="preserve">ot in place, 1 = </w:t>
            </w:r>
            <w:r w:rsidR="006368FE">
              <w:rPr>
                <w:rStyle w:val="eop"/>
                <w:rFonts w:asciiTheme="majorBidi" w:hAnsiTheme="majorBidi" w:cstheme="majorBidi"/>
                <w:i/>
                <w:color w:val="000000" w:themeColor="text1"/>
                <w:sz w:val="16"/>
                <w:szCs w:val="16"/>
                <w:lang w:val="en-GB"/>
              </w:rPr>
              <w:t>w</w:t>
            </w:r>
            <w:r w:rsidRPr="004D5148">
              <w:rPr>
                <w:rStyle w:val="eop"/>
                <w:rFonts w:asciiTheme="majorBidi" w:hAnsiTheme="majorBidi" w:cstheme="majorBidi"/>
                <w:i/>
                <w:color w:val="000000" w:themeColor="text1"/>
                <w:sz w:val="16"/>
                <w:szCs w:val="16"/>
                <w:lang w:val="en-GB"/>
              </w:rPr>
              <w:t xml:space="preserve">ork started, 2 = </w:t>
            </w:r>
            <w:r w:rsidR="006368FE">
              <w:rPr>
                <w:rStyle w:val="eop"/>
                <w:rFonts w:asciiTheme="majorBidi" w:hAnsiTheme="majorBidi" w:cstheme="majorBidi"/>
                <w:i/>
                <w:color w:val="000000" w:themeColor="text1"/>
                <w:sz w:val="16"/>
                <w:szCs w:val="16"/>
                <w:lang w:val="en-GB"/>
              </w:rPr>
              <w:t>w</w:t>
            </w:r>
            <w:r w:rsidRPr="004D5148">
              <w:rPr>
                <w:rStyle w:val="eop"/>
                <w:rFonts w:asciiTheme="majorBidi" w:hAnsiTheme="majorBidi" w:cstheme="majorBidi"/>
                <w:i/>
                <w:color w:val="000000" w:themeColor="text1"/>
                <w:sz w:val="16"/>
                <w:szCs w:val="16"/>
                <w:lang w:val="en-GB"/>
              </w:rPr>
              <w:t xml:space="preserve">ork in progress, 3 = </w:t>
            </w:r>
            <w:r w:rsidR="006368FE">
              <w:rPr>
                <w:rStyle w:val="eop"/>
                <w:rFonts w:asciiTheme="majorBidi" w:hAnsiTheme="majorBidi" w:cstheme="majorBidi"/>
                <w:i/>
                <w:color w:val="000000" w:themeColor="text1"/>
                <w:sz w:val="16"/>
                <w:szCs w:val="16"/>
                <w:lang w:val="en-GB"/>
              </w:rPr>
              <w:t>w</w:t>
            </w:r>
            <w:r w:rsidRPr="004D5148">
              <w:rPr>
                <w:rStyle w:val="eop"/>
                <w:rFonts w:asciiTheme="majorBidi" w:hAnsiTheme="majorBidi" w:cstheme="majorBidi"/>
                <w:i/>
                <w:color w:val="000000" w:themeColor="text1"/>
                <w:sz w:val="16"/>
                <w:szCs w:val="16"/>
                <w:lang w:val="en-GB"/>
              </w:rPr>
              <w:t xml:space="preserve">ork almost complete, 4 = </w:t>
            </w:r>
            <w:r w:rsidR="006368FE">
              <w:rPr>
                <w:rStyle w:val="eop"/>
                <w:rFonts w:asciiTheme="majorBidi" w:hAnsiTheme="majorBidi" w:cstheme="majorBidi"/>
                <w:i/>
                <w:color w:val="000000" w:themeColor="text1"/>
                <w:sz w:val="16"/>
                <w:szCs w:val="16"/>
                <w:lang w:val="en-GB"/>
              </w:rPr>
              <w:t>i</w:t>
            </w:r>
            <w:r w:rsidRPr="004D5148">
              <w:rPr>
                <w:rStyle w:val="eop"/>
                <w:rFonts w:asciiTheme="majorBidi" w:hAnsiTheme="majorBidi" w:cstheme="majorBidi"/>
                <w:i/>
                <w:color w:val="000000" w:themeColor="text1"/>
                <w:sz w:val="16"/>
                <w:szCs w:val="16"/>
                <w:lang w:val="en-GB"/>
              </w:rPr>
              <w:t>n place)</w:t>
            </w:r>
          </w:p>
          <w:p w14:paraId="331CA13C" w14:textId="77777777" w:rsidR="00313654" w:rsidRPr="00313654" w:rsidRDefault="00313654" w:rsidP="00A456BE">
            <w:pPr>
              <w:tabs>
                <w:tab w:val="left" w:pos="612"/>
              </w:tabs>
              <w:rPr>
                <w:i/>
                <w:iCs/>
                <w:color w:val="000000" w:themeColor="text1"/>
                <w:sz w:val="10"/>
                <w:szCs w:val="10"/>
              </w:rPr>
            </w:pPr>
          </w:p>
          <w:p w14:paraId="5312A70F" w14:textId="0E963284" w:rsidR="0070758D" w:rsidRPr="003E7DAA" w:rsidRDefault="0070758D" w:rsidP="00A456BE">
            <w:pPr>
              <w:tabs>
                <w:tab w:val="left" w:pos="612"/>
              </w:tabs>
              <w:rPr>
                <w:color w:val="000000" w:themeColor="text1"/>
                <w:sz w:val="16"/>
                <w:szCs w:val="16"/>
              </w:rPr>
            </w:pPr>
            <w:r w:rsidRPr="003E7DAA">
              <w:rPr>
                <w:i/>
                <w:iCs/>
                <w:color w:val="000000" w:themeColor="text1"/>
                <w:sz w:val="16"/>
                <w:szCs w:val="16"/>
              </w:rPr>
              <w:t>Baseline:</w:t>
            </w:r>
            <w:r w:rsidRPr="003E7DAA">
              <w:rPr>
                <w:color w:val="000000" w:themeColor="text1"/>
                <w:sz w:val="16"/>
                <w:szCs w:val="16"/>
              </w:rPr>
              <w:t xml:space="preserve"> 1</w:t>
            </w:r>
          </w:p>
          <w:p w14:paraId="0D9FC770" w14:textId="7CC26ED3" w:rsidR="0070758D" w:rsidRPr="004D5148" w:rsidRDefault="0070758D" w:rsidP="00A456BE">
            <w:pPr>
              <w:tabs>
                <w:tab w:val="left" w:pos="612"/>
              </w:tabs>
              <w:rPr>
                <w:color w:val="000000" w:themeColor="text1"/>
                <w:sz w:val="16"/>
                <w:szCs w:val="16"/>
              </w:rPr>
            </w:pPr>
            <w:r w:rsidRPr="003E7DAA">
              <w:rPr>
                <w:i/>
                <w:iCs/>
                <w:color w:val="000000" w:themeColor="text1"/>
                <w:sz w:val="16"/>
                <w:szCs w:val="16"/>
              </w:rPr>
              <w:t>Target:</w:t>
            </w:r>
            <w:r w:rsidR="006368FE">
              <w:rPr>
                <w:i/>
                <w:iCs/>
                <w:color w:val="000000" w:themeColor="text1"/>
                <w:sz w:val="16"/>
                <w:szCs w:val="16"/>
              </w:rPr>
              <w:t xml:space="preserve"> </w:t>
            </w:r>
            <w:r w:rsidR="00936786" w:rsidRPr="003E7DAA">
              <w:rPr>
                <w:color w:val="000000" w:themeColor="text1"/>
                <w:sz w:val="16"/>
                <w:szCs w:val="16"/>
              </w:rPr>
              <w:t>3</w:t>
            </w:r>
          </w:p>
          <w:p w14:paraId="45B2D71F" w14:textId="5274270B" w:rsidR="0070758D" w:rsidRPr="004D5148" w:rsidRDefault="0070758D" w:rsidP="00A456BE">
            <w:pPr>
              <w:tabs>
                <w:tab w:val="left" w:pos="612"/>
              </w:tabs>
              <w:rPr>
                <w:color w:val="000000" w:themeColor="text1"/>
                <w:sz w:val="16"/>
                <w:szCs w:val="16"/>
              </w:rPr>
            </w:pPr>
            <w:r w:rsidRPr="004D5148">
              <w:rPr>
                <w:i/>
                <w:iCs/>
                <w:color w:val="000000" w:themeColor="text1"/>
                <w:sz w:val="16"/>
                <w:szCs w:val="16"/>
              </w:rPr>
              <w:t>Source:</w:t>
            </w:r>
            <w:r w:rsidRPr="004D5148">
              <w:rPr>
                <w:color w:val="000000" w:themeColor="text1"/>
                <w:sz w:val="16"/>
                <w:szCs w:val="16"/>
              </w:rPr>
              <w:t xml:space="preserve"> Gender </w:t>
            </w:r>
            <w:r w:rsidR="00877E43">
              <w:rPr>
                <w:color w:val="000000" w:themeColor="text1"/>
                <w:sz w:val="16"/>
                <w:szCs w:val="16"/>
              </w:rPr>
              <w:t>p</w:t>
            </w:r>
            <w:r w:rsidRPr="004D5148">
              <w:rPr>
                <w:color w:val="000000" w:themeColor="text1"/>
                <w:sz w:val="16"/>
                <w:szCs w:val="16"/>
              </w:rPr>
              <w:t xml:space="preserve">roject </w:t>
            </w:r>
            <w:r w:rsidR="006368FE">
              <w:rPr>
                <w:color w:val="000000" w:themeColor="text1"/>
                <w:sz w:val="16"/>
                <w:szCs w:val="16"/>
              </w:rPr>
              <w:t>annual review</w:t>
            </w:r>
          </w:p>
          <w:p w14:paraId="6E2FD77B" w14:textId="1980FEF4" w:rsidR="0070758D" w:rsidRPr="00B26717" w:rsidRDefault="0070758D" w:rsidP="00A456BE">
            <w:pPr>
              <w:tabs>
                <w:tab w:val="left" w:pos="612"/>
              </w:tabs>
              <w:rPr>
                <w:color w:val="000000" w:themeColor="text1"/>
                <w:sz w:val="16"/>
                <w:szCs w:val="16"/>
              </w:rPr>
            </w:pPr>
            <w:r w:rsidRPr="7B787ECB">
              <w:rPr>
                <w:rStyle w:val="normaltextrun"/>
                <w:i/>
                <w:iCs/>
                <w:color w:val="000000" w:themeColor="text1"/>
                <w:sz w:val="16"/>
                <w:szCs w:val="16"/>
              </w:rPr>
              <w:t>Frequency:</w:t>
            </w:r>
            <w:r w:rsidRPr="7B787ECB">
              <w:rPr>
                <w:rStyle w:val="normaltextrun"/>
                <w:color w:val="000000" w:themeColor="text1"/>
                <w:sz w:val="16"/>
                <w:szCs w:val="16"/>
              </w:rPr>
              <w:t xml:space="preserve"> Annual</w:t>
            </w:r>
          </w:p>
        </w:tc>
        <w:tc>
          <w:tcPr>
            <w:tcW w:w="2440" w:type="dxa"/>
            <w:vMerge w:val="restart"/>
          </w:tcPr>
          <w:p w14:paraId="14FBBC36" w14:textId="77777777" w:rsidR="001234B0" w:rsidRPr="00394541" w:rsidRDefault="001234B0" w:rsidP="00A456BE">
            <w:pPr>
              <w:pStyle w:val="NoSpacing"/>
              <w:numPr>
                <w:ilvl w:val="0"/>
                <w:numId w:val="18"/>
              </w:numPr>
              <w:ind w:left="145" w:hanging="142"/>
              <w:rPr>
                <w:rStyle w:val="normaltextrun"/>
                <w:rFonts w:ascii="Times New Roman" w:hAnsi="Times New Roman" w:cs="Times New Roman"/>
                <w:color w:val="000000" w:themeColor="text1"/>
                <w:sz w:val="16"/>
                <w:szCs w:val="16"/>
              </w:rPr>
            </w:pPr>
            <w:r w:rsidRPr="00394541">
              <w:rPr>
                <w:rStyle w:val="normaltextrun"/>
                <w:rFonts w:ascii="Times New Roman" w:hAnsi="Times New Roman" w:cs="Times New Roman"/>
                <w:color w:val="000000" w:themeColor="text1"/>
                <w:sz w:val="16"/>
                <w:szCs w:val="16"/>
              </w:rPr>
              <w:t xml:space="preserve">Academia </w:t>
            </w:r>
          </w:p>
          <w:p w14:paraId="18700D6E" w14:textId="4D0AC177" w:rsidR="001234B0" w:rsidRPr="00394541" w:rsidRDefault="001234B0" w:rsidP="00A456BE">
            <w:pPr>
              <w:pStyle w:val="NoSpacing"/>
              <w:numPr>
                <w:ilvl w:val="0"/>
                <w:numId w:val="18"/>
              </w:numPr>
              <w:ind w:left="145" w:hanging="142"/>
              <w:rPr>
                <w:rStyle w:val="normaltextrun"/>
                <w:rFonts w:ascii="Times New Roman" w:hAnsi="Times New Roman" w:cs="Times New Roman"/>
                <w:color w:val="000000" w:themeColor="text1"/>
                <w:sz w:val="16"/>
                <w:szCs w:val="16"/>
              </w:rPr>
            </w:pPr>
            <w:r w:rsidRPr="00394541">
              <w:rPr>
                <w:rStyle w:val="normaltextrun"/>
                <w:rFonts w:ascii="Times New Roman" w:hAnsi="Times New Roman" w:cs="Times New Roman"/>
                <w:color w:val="000000" w:themeColor="text1"/>
                <w:sz w:val="16"/>
                <w:szCs w:val="16"/>
              </w:rPr>
              <w:t xml:space="preserve">Agency of Family, </w:t>
            </w:r>
            <w:r w:rsidR="0083583E" w:rsidRPr="00394541">
              <w:rPr>
                <w:rStyle w:val="normaltextrun"/>
                <w:rFonts w:ascii="Times New Roman" w:hAnsi="Times New Roman" w:cs="Times New Roman"/>
                <w:color w:val="000000" w:themeColor="text1"/>
                <w:sz w:val="16"/>
                <w:szCs w:val="16"/>
              </w:rPr>
              <w:t>Child</w:t>
            </w:r>
            <w:r w:rsidRPr="00394541">
              <w:rPr>
                <w:rStyle w:val="normaltextrun"/>
                <w:rFonts w:ascii="Times New Roman" w:hAnsi="Times New Roman" w:cs="Times New Roman"/>
                <w:color w:val="000000" w:themeColor="text1"/>
                <w:sz w:val="16"/>
                <w:szCs w:val="16"/>
              </w:rPr>
              <w:t xml:space="preserve"> and Youth Development </w:t>
            </w:r>
          </w:p>
          <w:p w14:paraId="1DBFF613" w14:textId="67425F03" w:rsidR="001234B0" w:rsidRPr="00394541" w:rsidRDefault="001234B0" w:rsidP="00A456BE">
            <w:pPr>
              <w:pStyle w:val="NoSpacing"/>
              <w:numPr>
                <w:ilvl w:val="0"/>
                <w:numId w:val="18"/>
              </w:numPr>
              <w:ind w:left="145" w:hanging="142"/>
              <w:rPr>
                <w:rStyle w:val="normaltextrun"/>
                <w:rFonts w:ascii="Times New Roman" w:hAnsi="Times New Roman" w:cs="Times New Roman"/>
                <w:color w:val="000000"/>
                <w:sz w:val="16"/>
                <w:szCs w:val="16"/>
              </w:rPr>
            </w:pPr>
            <w:r w:rsidRPr="00394541">
              <w:rPr>
                <w:rStyle w:val="normaltextrun"/>
                <w:rFonts w:ascii="Times New Roman" w:hAnsi="Times New Roman" w:cs="Times New Roman"/>
                <w:color w:val="000000"/>
                <w:sz w:val="16"/>
                <w:szCs w:val="16"/>
              </w:rPr>
              <w:t>E</w:t>
            </w:r>
            <w:r w:rsidR="006D77B6">
              <w:rPr>
                <w:rStyle w:val="normaltextrun"/>
                <w:rFonts w:ascii="Times New Roman" w:hAnsi="Times New Roman" w:cs="Times New Roman"/>
                <w:color w:val="000000"/>
                <w:sz w:val="16"/>
                <w:szCs w:val="16"/>
              </w:rPr>
              <w:t>U</w:t>
            </w:r>
          </w:p>
          <w:p w14:paraId="68500AD2" w14:textId="79A50A16" w:rsidR="001234B0" w:rsidRPr="00394541" w:rsidRDefault="001234B0" w:rsidP="00A456BE">
            <w:pPr>
              <w:pStyle w:val="NoSpacing"/>
              <w:numPr>
                <w:ilvl w:val="0"/>
                <w:numId w:val="18"/>
              </w:numPr>
              <w:ind w:left="145" w:hanging="142"/>
              <w:rPr>
                <w:rStyle w:val="normaltextrun"/>
                <w:color w:val="000000" w:themeColor="text1"/>
                <w:sz w:val="16"/>
                <w:szCs w:val="16"/>
              </w:rPr>
            </w:pPr>
            <w:r w:rsidRPr="00394541">
              <w:rPr>
                <w:rStyle w:val="normaltextrun"/>
                <w:rFonts w:ascii="Times New Roman" w:eastAsia="Calibri" w:hAnsi="Times New Roman" w:cs="Times New Roman"/>
                <w:color w:val="000000" w:themeColor="text1"/>
                <w:sz w:val="16"/>
                <w:szCs w:val="16"/>
              </w:rPr>
              <w:t>G</w:t>
            </w:r>
            <w:r w:rsidR="0024311D">
              <w:rPr>
                <w:rStyle w:val="normaltextrun"/>
                <w:rFonts w:ascii="Times New Roman" w:eastAsia="Calibri" w:hAnsi="Times New Roman" w:cs="Times New Roman"/>
                <w:color w:val="000000" w:themeColor="text1"/>
                <w:sz w:val="16"/>
                <w:szCs w:val="16"/>
              </w:rPr>
              <w:t xml:space="preserve">eneral </w:t>
            </w:r>
            <w:r w:rsidRPr="00394541">
              <w:rPr>
                <w:rStyle w:val="normaltextrun"/>
                <w:rFonts w:ascii="Times New Roman" w:eastAsia="Calibri" w:hAnsi="Times New Roman" w:cs="Times New Roman"/>
                <w:color w:val="000000" w:themeColor="text1"/>
                <w:sz w:val="16"/>
                <w:szCs w:val="16"/>
              </w:rPr>
              <w:t>E</w:t>
            </w:r>
            <w:r w:rsidR="0024311D">
              <w:rPr>
                <w:rStyle w:val="normaltextrun"/>
                <w:rFonts w:ascii="Times New Roman" w:eastAsia="Calibri" w:hAnsi="Times New Roman" w:cs="Times New Roman"/>
                <w:color w:val="000000" w:themeColor="text1"/>
                <w:sz w:val="16"/>
                <w:szCs w:val="16"/>
              </w:rPr>
              <w:t xml:space="preserve">lection </w:t>
            </w:r>
            <w:r w:rsidRPr="00394541">
              <w:rPr>
                <w:rStyle w:val="normaltextrun"/>
                <w:rFonts w:ascii="Times New Roman" w:eastAsia="Calibri" w:hAnsi="Times New Roman" w:cs="Times New Roman"/>
                <w:color w:val="000000" w:themeColor="text1"/>
                <w:sz w:val="16"/>
                <w:szCs w:val="16"/>
              </w:rPr>
              <w:t>C</w:t>
            </w:r>
            <w:r w:rsidR="0024311D">
              <w:rPr>
                <w:rStyle w:val="normaltextrun"/>
                <w:rFonts w:ascii="Times New Roman" w:eastAsia="Calibri" w:hAnsi="Times New Roman" w:cs="Times New Roman"/>
                <w:color w:val="000000" w:themeColor="text1"/>
                <w:sz w:val="16"/>
                <w:szCs w:val="16"/>
              </w:rPr>
              <w:t>ommission</w:t>
            </w:r>
          </w:p>
          <w:p w14:paraId="61BC04E9" w14:textId="2BFE9986" w:rsidR="001234B0" w:rsidRPr="005D4EEE" w:rsidRDefault="001234B0" w:rsidP="00A456BE">
            <w:pPr>
              <w:pStyle w:val="NoSpacing"/>
              <w:numPr>
                <w:ilvl w:val="0"/>
                <w:numId w:val="18"/>
              </w:numPr>
              <w:ind w:left="145" w:hanging="142"/>
              <w:rPr>
                <w:rFonts w:ascii="Times New Roman" w:hAnsi="Times New Roman" w:cs="Times New Roman"/>
                <w:color w:val="000000"/>
                <w:sz w:val="16"/>
                <w:szCs w:val="16"/>
              </w:rPr>
            </w:pPr>
            <w:r w:rsidRPr="00394541">
              <w:rPr>
                <w:rFonts w:ascii="Times New Roman" w:hAnsi="Times New Roman" w:cs="Times New Roman"/>
                <w:color w:val="000000" w:themeColor="text1"/>
                <w:sz w:val="16"/>
                <w:szCs w:val="16"/>
              </w:rPr>
              <w:t xml:space="preserve">Korean International </w:t>
            </w:r>
            <w:r w:rsidRPr="005D4EEE">
              <w:rPr>
                <w:rFonts w:ascii="Times New Roman" w:hAnsi="Times New Roman" w:cs="Times New Roman"/>
                <w:color w:val="000000" w:themeColor="text1"/>
                <w:sz w:val="16"/>
                <w:szCs w:val="16"/>
              </w:rPr>
              <w:t xml:space="preserve">Cooperation Agency </w:t>
            </w:r>
          </w:p>
          <w:p w14:paraId="05154AB2" w14:textId="615471AF" w:rsidR="001234B0" w:rsidRPr="005D4EEE" w:rsidRDefault="001234B0" w:rsidP="00A456BE">
            <w:pPr>
              <w:pStyle w:val="NoSpacing"/>
              <w:numPr>
                <w:ilvl w:val="0"/>
                <w:numId w:val="18"/>
              </w:numPr>
              <w:ind w:left="145" w:hanging="142"/>
              <w:rPr>
                <w:rStyle w:val="normaltextrun"/>
                <w:rFonts w:ascii="Times New Roman" w:hAnsi="Times New Roman" w:cs="Times New Roman"/>
                <w:color w:val="000000" w:themeColor="text1"/>
                <w:sz w:val="16"/>
                <w:szCs w:val="16"/>
              </w:rPr>
            </w:pPr>
            <w:r w:rsidRPr="005D4EEE">
              <w:rPr>
                <w:rStyle w:val="normaltextrun"/>
                <w:rFonts w:ascii="Times New Roman" w:hAnsi="Times New Roman" w:cs="Times New Roman"/>
                <w:color w:val="000000" w:themeColor="text1"/>
                <w:sz w:val="16"/>
                <w:szCs w:val="16"/>
              </w:rPr>
              <w:t xml:space="preserve">Local </w:t>
            </w:r>
            <w:r w:rsidR="00B13B35">
              <w:rPr>
                <w:rStyle w:val="normaltextrun"/>
                <w:rFonts w:ascii="Times New Roman" w:hAnsi="Times New Roman" w:cs="Times New Roman"/>
                <w:color w:val="000000" w:themeColor="text1"/>
                <w:sz w:val="16"/>
                <w:szCs w:val="16"/>
              </w:rPr>
              <w:t>a</w:t>
            </w:r>
            <w:r w:rsidRPr="005D4EEE">
              <w:rPr>
                <w:rStyle w:val="normaltextrun"/>
                <w:rFonts w:ascii="Times New Roman" w:hAnsi="Times New Roman" w:cs="Times New Roman"/>
                <w:color w:val="000000" w:themeColor="text1"/>
                <w:sz w:val="16"/>
                <w:szCs w:val="16"/>
              </w:rPr>
              <w:t>uthorities</w:t>
            </w:r>
          </w:p>
          <w:p w14:paraId="30F17200" w14:textId="77777777" w:rsidR="002422D8" w:rsidRPr="002422D8" w:rsidRDefault="002422D8" w:rsidP="00A456BE">
            <w:pPr>
              <w:pStyle w:val="NoSpacing"/>
              <w:numPr>
                <w:ilvl w:val="0"/>
                <w:numId w:val="18"/>
              </w:numPr>
              <w:tabs>
                <w:tab w:val="left" w:pos="567"/>
              </w:tabs>
              <w:ind w:left="142" w:hanging="142"/>
              <w:rPr>
                <w:rFonts w:ascii="Times New Roman" w:eastAsiaTheme="minorEastAsia" w:hAnsi="Times New Roman" w:cs="Times New Roman"/>
                <w:color w:val="000000"/>
                <w:sz w:val="16"/>
                <w:szCs w:val="16"/>
              </w:rPr>
            </w:pPr>
            <w:r w:rsidRPr="002422D8">
              <w:rPr>
                <w:rFonts w:ascii="Times New Roman" w:hAnsi="Times New Roman" w:cs="Times New Roman"/>
                <w:color w:val="000000" w:themeColor="text1"/>
                <w:sz w:val="16"/>
                <w:szCs w:val="16"/>
              </w:rPr>
              <w:t>Ministry of Digital Development and Communication</w:t>
            </w:r>
            <w:r>
              <w:rPr>
                <w:color w:val="000000" w:themeColor="text1"/>
              </w:rPr>
              <w:t xml:space="preserve"> </w:t>
            </w:r>
          </w:p>
          <w:p w14:paraId="3B8BF5AA" w14:textId="365333A8" w:rsidR="001234B0" w:rsidRPr="005D4EEE" w:rsidRDefault="001234B0" w:rsidP="00A456BE">
            <w:pPr>
              <w:pStyle w:val="NoSpacing"/>
              <w:numPr>
                <w:ilvl w:val="0"/>
                <w:numId w:val="18"/>
              </w:numPr>
              <w:tabs>
                <w:tab w:val="left" w:pos="567"/>
              </w:tabs>
              <w:ind w:left="142" w:hanging="142"/>
              <w:rPr>
                <w:rFonts w:ascii="Times New Roman" w:eastAsiaTheme="minorEastAsia" w:hAnsi="Times New Roman" w:cs="Times New Roman"/>
                <w:color w:val="000000"/>
                <w:sz w:val="16"/>
                <w:szCs w:val="16"/>
              </w:rPr>
            </w:pPr>
            <w:r w:rsidRPr="005D4EEE">
              <w:rPr>
                <w:rFonts w:ascii="Times New Roman" w:eastAsia="Calibri" w:hAnsi="Times New Roman" w:cs="Times New Roman"/>
                <w:color w:val="000000" w:themeColor="text1"/>
                <w:sz w:val="16"/>
                <w:szCs w:val="16"/>
              </w:rPr>
              <w:t>MED</w:t>
            </w:r>
          </w:p>
          <w:p w14:paraId="035C574C" w14:textId="77777777" w:rsidR="001234B0" w:rsidRPr="005D4EEE" w:rsidRDefault="001234B0" w:rsidP="00A456BE">
            <w:pPr>
              <w:pStyle w:val="NoSpacing"/>
              <w:numPr>
                <w:ilvl w:val="0"/>
                <w:numId w:val="18"/>
              </w:numPr>
              <w:ind w:left="145" w:hanging="142"/>
              <w:rPr>
                <w:rStyle w:val="normaltextrun"/>
                <w:rFonts w:ascii="Times New Roman" w:hAnsi="Times New Roman" w:cs="Times New Roman"/>
                <w:color w:val="000000"/>
                <w:sz w:val="16"/>
                <w:szCs w:val="16"/>
              </w:rPr>
            </w:pPr>
            <w:r w:rsidRPr="005D4EEE">
              <w:rPr>
                <w:rStyle w:val="normaltextrun"/>
                <w:rFonts w:ascii="Times New Roman" w:hAnsi="Times New Roman" w:cs="Times New Roman"/>
                <w:color w:val="000000"/>
                <w:sz w:val="16"/>
                <w:szCs w:val="16"/>
              </w:rPr>
              <w:t>Media</w:t>
            </w:r>
          </w:p>
          <w:p w14:paraId="088DBE9A" w14:textId="77777777" w:rsidR="001234B0" w:rsidRPr="00394541" w:rsidRDefault="001234B0" w:rsidP="00A456BE">
            <w:pPr>
              <w:pStyle w:val="NoSpacing"/>
              <w:numPr>
                <w:ilvl w:val="0"/>
                <w:numId w:val="18"/>
              </w:numPr>
              <w:ind w:left="145" w:hanging="142"/>
              <w:rPr>
                <w:rStyle w:val="normaltextrun"/>
                <w:color w:val="000000" w:themeColor="text1"/>
                <w:sz w:val="16"/>
                <w:szCs w:val="16"/>
              </w:rPr>
            </w:pPr>
            <w:r w:rsidRPr="005D4EEE">
              <w:rPr>
                <w:rStyle w:val="normaltextrun"/>
                <w:rFonts w:ascii="Times New Roman" w:eastAsia="Calibri" w:hAnsi="Times New Roman" w:cs="Times New Roman"/>
                <w:color w:val="000000" w:themeColor="text1"/>
                <w:sz w:val="16"/>
                <w:szCs w:val="16"/>
              </w:rPr>
              <w:t>MLSP</w:t>
            </w:r>
          </w:p>
          <w:p w14:paraId="40D5D211" w14:textId="77777777" w:rsidR="001234B0" w:rsidRPr="00394541" w:rsidRDefault="001234B0" w:rsidP="00A456BE">
            <w:pPr>
              <w:pStyle w:val="NoSpacing"/>
              <w:numPr>
                <w:ilvl w:val="0"/>
                <w:numId w:val="18"/>
              </w:numPr>
              <w:tabs>
                <w:tab w:val="left" w:pos="567"/>
              </w:tabs>
              <w:ind w:left="142" w:hanging="142"/>
              <w:rPr>
                <w:color w:val="000000"/>
                <w:sz w:val="16"/>
                <w:szCs w:val="16"/>
              </w:rPr>
            </w:pPr>
            <w:r w:rsidRPr="00394541">
              <w:rPr>
                <w:rFonts w:ascii="Times New Roman" w:eastAsia="Calibri" w:hAnsi="Times New Roman" w:cs="Times New Roman"/>
                <w:color w:val="000000" w:themeColor="text1"/>
                <w:sz w:val="16"/>
                <w:szCs w:val="16"/>
              </w:rPr>
              <w:t>MOF</w:t>
            </w:r>
          </w:p>
          <w:p w14:paraId="2AFD37E5" w14:textId="63DCF2CB" w:rsidR="001234B0" w:rsidRPr="00AB66B1" w:rsidRDefault="001234B0" w:rsidP="00F91C90">
            <w:pPr>
              <w:pStyle w:val="NoSpacing"/>
              <w:numPr>
                <w:ilvl w:val="0"/>
                <w:numId w:val="18"/>
              </w:numPr>
              <w:ind w:left="145" w:hanging="142"/>
              <w:rPr>
                <w:rStyle w:val="normaltextrun"/>
                <w:rFonts w:ascii="Times New Roman" w:hAnsi="Times New Roman" w:cs="Times New Roman"/>
                <w:color w:val="000000" w:themeColor="text1"/>
                <w:sz w:val="16"/>
                <w:szCs w:val="16"/>
              </w:rPr>
            </w:pPr>
            <w:r w:rsidRPr="00AB66B1">
              <w:rPr>
                <w:rStyle w:val="normaltextrun"/>
                <w:rFonts w:ascii="Times New Roman" w:hAnsi="Times New Roman" w:cs="Times New Roman"/>
                <w:color w:val="000000" w:themeColor="text1"/>
                <w:sz w:val="16"/>
                <w:szCs w:val="16"/>
              </w:rPr>
              <w:t>N</w:t>
            </w:r>
            <w:r w:rsidR="00AB66B1" w:rsidRPr="00AB66B1">
              <w:rPr>
                <w:rStyle w:val="normaltextrun"/>
                <w:rFonts w:ascii="Times New Roman" w:hAnsi="Times New Roman" w:cs="Times New Roman"/>
                <w:color w:val="000000" w:themeColor="text1"/>
                <w:sz w:val="16"/>
                <w:szCs w:val="16"/>
              </w:rPr>
              <w:t xml:space="preserve">CGE </w:t>
            </w:r>
            <w:r w:rsidRPr="00AB66B1">
              <w:rPr>
                <w:rStyle w:val="normaltextrun"/>
                <w:rFonts w:ascii="Times New Roman" w:hAnsi="Times New Roman" w:cs="Times New Roman"/>
                <w:color w:val="000000" w:themeColor="text1"/>
                <w:sz w:val="16"/>
                <w:szCs w:val="16"/>
              </w:rPr>
              <w:t xml:space="preserve">community organizations </w:t>
            </w:r>
          </w:p>
          <w:p w14:paraId="4F560B48" w14:textId="55402503" w:rsidR="001234B0" w:rsidRPr="00394541" w:rsidRDefault="00B13B35" w:rsidP="00A456BE">
            <w:pPr>
              <w:pStyle w:val="NoSpacing"/>
              <w:numPr>
                <w:ilvl w:val="0"/>
                <w:numId w:val="18"/>
              </w:numPr>
              <w:ind w:left="145" w:hanging="142"/>
              <w:rPr>
                <w:rStyle w:val="normaltextrun"/>
                <w:rFonts w:ascii="Times New Roman" w:hAnsi="Times New Roman" w:cs="Times New Roman"/>
                <w:color w:val="000000" w:themeColor="text1"/>
                <w:sz w:val="16"/>
                <w:szCs w:val="16"/>
              </w:rPr>
            </w:pPr>
            <w:r>
              <w:rPr>
                <w:rStyle w:val="normaltextrun"/>
                <w:rFonts w:ascii="Times New Roman" w:hAnsi="Times New Roman" w:cs="Times New Roman"/>
                <w:color w:val="000000" w:themeColor="text1"/>
                <w:sz w:val="16"/>
                <w:szCs w:val="16"/>
              </w:rPr>
              <w:t>National Human Rights Commission</w:t>
            </w:r>
          </w:p>
          <w:p w14:paraId="32FBA0C0" w14:textId="77777777" w:rsidR="001234B0" w:rsidRPr="00394541" w:rsidRDefault="001234B0" w:rsidP="00A456BE">
            <w:pPr>
              <w:pStyle w:val="NoSpacing"/>
              <w:numPr>
                <w:ilvl w:val="0"/>
                <w:numId w:val="18"/>
              </w:numPr>
              <w:tabs>
                <w:tab w:val="left" w:pos="567"/>
              </w:tabs>
              <w:ind w:left="142" w:hanging="142"/>
              <w:rPr>
                <w:color w:val="000000"/>
                <w:sz w:val="16"/>
                <w:szCs w:val="16"/>
              </w:rPr>
            </w:pPr>
            <w:r w:rsidRPr="00394541">
              <w:rPr>
                <w:rFonts w:ascii="Times New Roman" w:eastAsia="Calibri" w:hAnsi="Times New Roman" w:cs="Times New Roman"/>
                <w:color w:val="000000" w:themeColor="text1"/>
                <w:sz w:val="16"/>
                <w:szCs w:val="16"/>
              </w:rPr>
              <w:t>NSO</w:t>
            </w:r>
          </w:p>
          <w:p w14:paraId="7A52A62F" w14:textId="18D8D755" w:rsidR="001234B0" w:rsidRPr="00394541" w:rsidRDefault="001234B0" w:rsidP="00A456BE">
            <w:pPr>
              <w:pStyle w:val="NoSpacing"/>
              <w:numPr>
                <w:ilvl w:val="0"/>
                <w:numId w:val="18"/>
              </w:numPr>
              <w:ind w:left="145" w:hanging="142"/>
              <w:rPr>
                <w:rStyle w:val="normaltextrun"/>
                <w:rFonts w:ascii="Times New Roman" w:hAnsi="Times New Roman" w:cs="Times New Roman"/>
                <w:color w:val="000000" w:themeColor="text1"/>
                <w:sz w:val="16"/>
                <w:szCs w:val="16"/>
              </w:rPr>
            </w:pPr>
            <w:r w:rsidRPr="00394541">
              <w:rPr>
                <w:rStyle w:val="normaltextrun"/>
                <w:rFonts w:ascii="Times New Roman" w:hAnsi="Times New Roman" w:cs="Times New Roman"/>
                <w:color w:val="000000" w:themeColor="text1"/>
                <w:sz w:val="16"/>
                <w:szCs w:val="16"/>
              </w:rPr>
              <w:t xml:space="preserve">Parliament </w:t>
            </w:r>
          </w:p>
          <w:p w14:paraId="4FBE615E" w14:textId="77777777" w:rsidR="001234B0" w:rsidRPr="00394541" w:rsidRDefault="001234B0" w:rsidP="00A456BE">
            <w:pPr>
              <w:pStyle w:val="NoSpacing"/>
              <w:numPr>
                <w:ilvl w:val="0"/>
                <w:numId w:val="18"/>
              </w:numPr>
              <w:ind w:left="145" w:hanging="142"/>
              <w:rPr>
                <w:rStyle w:val="normaltextrun"/>
                <w:color w:val="000000" w:themeColor="text1"/>
                <w:sz w:val="16"/>
                <w:szCs w:val="16"/>
              </w:rPr>
            </w:pPr>
            <w:r w:rsidRPr="00394541">
              <w:rPr>
                <w:rStyle w:val="normaltextrun"/>
                <w:rFonts w:ascii="Times New Roman" w:eastAsia="Calibri" w:hAnsi="Times New Roman" w:cs="Times New Roman"/>
                <w:color w:val="000000" w:themeColor="text1"/>
                <w:sz w:val="16"/>
                <w:szCs w:val="16"/>
              </w:rPr>
              <w:t>Political parties</w:t>
            </w:r>
          </w:p>
          <w:p w14:paraId="55AA3C92" w14:textId="77777777" w:rsidR="001234B0" w:rsidRPr="00394541" w:rsidRDefault="001234B0" w:rsidP="00A456BE">
            <w:pPr>
              <w:pStyle w:val="NoSpacing"/>
              <w:numPr>
                <w:ilvl w:val="0"/>
                <w:numId w:val="18"/>
              </w:numPr>
              <w:ind w:left="145" w:hanging="142"/>
              <w:rPr>
                <w:rStyle w:val="normaltextrun"/>
                <w:rFonts w:ascii="Times New Roman" w:hAnsi="Times New Roman" w:cs="Times New Roman"/>
                <w:color w:val="000000"/>
                <w:sz w:val="16"/>
                <w:szCs w:val="16"/>
              </w:rPr>
            </w:pPr>
            <w:r w:rsidRPr="00394541">
              <w:rPr>
                <w:rStyle w:val="normaltextrun"/>
                <w:rFonts w:ascii="Times New Roman" w:hAnsi="Times New Roman" w:cs="Times New Roman"/>
                <w:color w:val="000000" w:themeColor="text1"/>
                <w:sz w:val="16"/>
                <w:szCs w:val="16"/>
              </w:rPr>
              <w:t>Private sector</w:t>
            </w:r>
          </w:p>
          <w:p w14:paraId="7EE29CAE" w14:textId="00BB16EE" w:rsidR="001234B0" w:rsidRPr="002422D8" w:rsidRDefault="002422D8" w:rsidP="00A456BE">
            <w:pPr>
              <w:pStyle w:val="NoSpacing"/>
              <w:numPr>
                <w:ilvl w:val="0"/>
                <w:numId w:val="18"/>
              </w:numPr>
              <w:ind w:left="145" w:hanging="142"/>
              <w:rPr>
                <w:rStyle w:val="normaltextrun"/>
                <w:rFonts w:ascii="Times New Roman" w:hAnsi="Times New Roman" w:cs="Times New Roman"/>
                <w:color w:val="000000" w:themeColor="text1"/>
                <w:sz w:val="16"/>
                <w:szCs w:val="16"/>
              </w:rPr>
            </w:pPr>
            <w:r w:rsidRPr="002422D8">
              <w:rPr>
                <w:rStyle w:val="normaltextrun"/>
                <w:rFonts w:ascii="Times New Roman" w:hAnsi="Times New Roman" w:cs="Times New Roman"/>
                <w:sz w:val="16"/>
                <w:szCs w:val="16"/>
              </w:rPr>
              <w:t>United Nations Population Fund</w:t>
            </w:r>
            <w:r w:rsidDel="00D2649E">
              <w:rPr>
                <w:rStyle w:val="normaltextrun"/>
                <w:rFonts w:ascii="Times New Roman" w:hAnsi="Times New Roman" w:cs="Times New Roman"/>
                <w:color w:val="000000" w:themeColor="text1"/>
                <w:sz w:val="16"/>
                <w:szCs w:val="16"/>
              </w:rPr>
              <w:t xml:space="preserve"> </w:t>
            </w:r>
            <w:r w:rsidR="00B13B35" w:rsidRPr="00394541">
              <w:rPr>
                <w:rStyle w:val="normaltextrun"/>
                <w:rFonts w:ascii="Times New Roman" w:hAnsi="Times New Roman" w:cs="Times New Roman"/>
                <w:color w:val="000000" w:themeColor="text1"/>
                <w:sz w:val="16"/>
                <w:szCs w:val="16"/>
              </w:rPr>
              <w:t xml:space="preserve"> </w:t>
            </w:r>
          </w:p>
          <w:p w14:paraId="56A1B1C6" w14:textId="6D982FDD" w:rsidR="001234B0" w:rsidRPr="00394541" w:rsidRDefault="001234B0" w:rsidP="00A456BE">
            <w:pPr>
              <w:pStyle w:val="NoSpacing"/>
              <w:numPr>
                <w:ilvl w:val="0"/>
                <w:numId w:val="18"/>
              </w:numPr>
              <w:ind w:left="145" w:hanging="142"/>
              <w:rPr>
                <w:rStyle w:val="normaltextrun"/>
                <w:color w:val="000000" w:themeColor="text1"/>
                <w:sz w:val="16"/>
                <w:szCs w:val="16"/>
              </w:rPr>
            </w:pPr>
            <w:r w:rsidRPr="00394541">
              <w:rPr>
                <w:rStyle w:val="normaltextrun"/>
                <w:rFonts w:ascii="Times New Roman" w:eastAsia="Calibri" w:hAnsi="Times New Roman" w:cs="Times New Roman"/>
                <w:color w:val="000000" w:themeColor="text1"/>
                <w:sz w:val="16"/>
                <w:szCs w:val="16"/>
              </w:rPr>
              <w:t xml:space="preserve">Voter Education </w:t>
            </w:r>
            <w:r w:rsidR="0083583E" w:rsidRPr="00394541">
              <w:rPr>
                <w:rStyle w:val="normaltextrun"/>
                <w:rFonts w:ascii="Times New Roman" w:eastAsia="Calibri" w:hAnsi="Times New Roman" w:cs="Times New Roman"/>
                <w:color w:val="000000" w:themeColor="text1"/>
                <w:sz w:val="16"/>
                <w:szCs w:val="16"/>
              </w:rPr>
              <w:t>Centre</w:t>
            </w:r>
          </w:p>
          <w:p w14:paraId="142DEECB" w14:textId="77777777" w:rsidR="001234B0" w:rsidRPr="00394541" w:rsidRDefault="001234B0" w:rsidP="00A456BE">
            <w:pPr>
              <w:pStyle w:val="NoSpacing"/>
              <w:numPr>
                <w:ilvl w:val="0"/>
                <w:numId w:val="18"/>
              </w:numPr>
              <w:ind w:left="145" w:hanging="142"/>
              <w:rPr>
                <w:rStyle w:val="normaltextrun"/>
                <w:color w:val="000000" w:themeColor="text1"/>
                <w:sz w:val="16"/>
                <w:szCs w:val="16"/>
              </w:rPr>
            </w:pPr>
            <w:r w:rsidRPr="00394541">
              <w:rPr>
                <w:rStyle w:val="normaltextrun"/>
                <w:rFonts w:ascii="Times New Roman" w:eastAsia="Calibri" w:hAnsi="Times New Roman" w:cs="Times New Roman"/>
                <w:color w:val="000000" w:themeColor="text1"/>
                <w:sz w:val="16"/>
                <w:szCs w:val="16"/>
              </w:rPr>
              <w:t>Women’s Leadership Network</w:t>
            </w:r>
          </w:p>
          <w:p w14:paraId="6119B272" w14:textId="77777777" w:rsidR="0070758D" w:rsidRPr="00394541" w:rsidRDefault="0070758D" w:rsidP="00A456BE">
            <w:pPr>
              <w:pStyle w:val="NoSpacing"/>
              <w:ind w:left="3"/>
              <w:rPr>
                <w:rFonts w:ascii="Times New Roman" w:hAnsi="Times New Roman" w:cs="Times New Roman"/>
                <w:color w:val="000000"/>
                <w:sz w:val="16"/>
                <w:szCs w:val="16"/>
              </w:rPr>
            </w:pPr>
          </w:p>
          <w:p w14:paraId="6372CDC4" w14:textId="77777777" w:rsidR="0070758D" w:rsidRPr="00394541" w:rsidRDefault="0070758D" w:rsidP="00A456BE">
            <w:pPr>
              <w:pStyle w:val="NoSpacing"/>
              <w:ind w:left="145"/>
              <w:rPr>
                <w:rFonts w:ascii="Times New Roman" w:hAnsi="Times New Roman" w:cs="Times New Roman"/>
                <w:color w:val="000000"/>
                <w:sz w:val="16"/>
                <w:szCs w:val="16"/>
              </w:rPr>
            </w:pPr>
          </w:p>
          <w:p w14:paraId="1B3F45F3" w14:textId="7691722D" w:rsidR="0070758D" w:rsidRPr="00394541" w:rsidRDefault="0070758D" w:rsidP="0070758D">
            <w:pPr>
              <w:pStyle w:val="NoSpacing"/>
              <w:rPr>
                <w:rFonts w:ascii="Calibri" w:eastAsia="Calibri" w:hAnsi="Calibri" w:cs="Arial"/>
                <w:color w:val="000000"/>
              </w:rPr>
            </w:pPr>
          </w:p>
          <w:p w14:paraId="03C90721" w14:textId="473956D4" w:rsidR="0070758D" w:rsidRPr="00394541" w:rsidRDefault="0070758D" w:rsidP="00A456BE">
            <w:pPr>
              <w:pStyle w:val="NoSpacing"/>
              <w:rPr>
                <w:rFonts w:ascii="Calibri" w:eastAsia="Calibri" w:hAnsi="Calibri" w:cs="Arial"/>
                <w:color w:val="000000"/>
              </w:rPr>
            </w:pPr>
          </w:p>
          <w:p w14:paraId="6A821E31" w14:textId="482235C0" w:rsidR="0070758D" w:rsidRPr="00394541" w:rsidRDefault="0070758D" w:rsidP="00A456BE">
            <w:pPr>
              <w:pStyle w:val="NoSpacing"/>
              <w:rPr>
                <w:rFonts w:ascii="Calibri" w:eastAsia="Calibri" w:hAnsi="Calibri" w:cs="Arial"/>
                <w:color w:val="000000"/>
              </w:rPr>
            </w:pPr>
          </w:p>
          <w:p w14:paraId="1EAF6118" w14:textId="06510AA7" w:rsidR="0070758D" w:rsidRPr="00394541" w:rsidRDefault="0070758D" w:rsidP="00A456BE">
            <w:pPr>
              <w:pStyle w:val="NoSpacing"/>
              <w:rPr>
                <w:rFonts w:ascii="Calibri" w:eastAsia="Calibri" w:hAnsi="Calibri" w:cs="Arial"/>
                <w:color w:val="000000"/>
              </w:rPr>
            </w:pPr>
          </w:p>
          <w:p w14:paraId="3D1B7F93" w14:textId="27457AD2" w:rsidR="0070758D" w:rsidRPr="00394541" w:rsidRDefault="0070758D" w:rsidP="00A456BE">
            <w:pPr>
              <w:pStyle w:val="NoSpacing"/>
              <w:rPr>
                <w:rFonts w:ascii="Calibri" w:eastAsia="Calibri" w:hAnsi="Calibri" w:cs="Arial"/>
                <w:color w:val="000000"/>
              </w:rPr>
            </w:pPr>
          </w:p>
          <w:p w14:paraId="6FAB045B" w14:textId="6829EDFD" w:rsidR="0070758D" w:rsidRPr="00394541" w:rsidRDefault="0070758D" w:rsidP="00A456BE">
            <w:pPr>
              <w:pStyle w:val="NoSpacing"/>
              <w:rPr>
                <w:rFonts w:ascii="Calibri" w:eastAsia="Calibri" w:hAnsi="Calibri" w:cs="Arial"/>
                <w:color w:val="000000"/>
              </w:rPr>
            </w:pPr>
          </w:p>
          <w:p w14:paraId="426661C9" w14:textId="2C57DDD5" w:rsidR="0070758D" w:rsidRPr="00394541" w:rsidRDefault="0070758D" w:rsidP="00A456BE">
            <w:pPr>
              <w:pStyle w:val="NoSpacing"/>
              <w:rPr>
                <w:rFonts w:ascii="Calibri" w:eastAsia="Calibri" w:hAnsi="Calibri" w:cs="Arial"/>
                <w:color w:val="000000"/>
              </w:rPr>
            </w:pPr>
          </w:p>
          <w:p w14:paraId="2A04B2C0" w14:textId="72EE4A07" w:rsidR="0070758D" w:rsidRPr="00394541" w:rsidRDefault="0070758D" w:rsidP="00A456BE">
            <w:pPr>
              <w:pStyle w:val="NoSpacing"/>
              <w:rPr>
                <w:rFonts w:ascii="Calibri" w:eastAsia="Calibri" w:hAnsi="Calibri" w:cs="Arial"/>
                <w:color w:val="000000"/>
              </w:rPr>
            </w:pPr>
          </w:p>
          <w:p w14:paraId="003D1009" w14:textId="77777777" w:rsidR="0070758D" w:rsidRPr="00394541" w:rsidRDefault="0070758D" w:rsidP="00A456BE">
            <w:pPr>
              <w:pStyle w:val="NoSpacing"/>
              <w:rPr>
                <w:rFonts w:ascii="Calibri" w:eastAsia="Calibri" w:hAnsi="Calibri" w:cs="Arial"/>
                <w:color w:val="000000"/>
              </w:rPr>
            </w:pPr>
          </w:p>
          <w:p w14:paraId="33D60CBB" w14:textId="69DAAE48" w:rsidR="0070758D" w:rsidRPr="00394541" w:rsidRDefault="0070758D" w:rsidP="00A456BE">
            <w:pPr>
              <w:pStyle w:val="NoSpacing"/>
              <w:rPr>
                <w:rFonts w:ascii="Calibri" w:eastAsia="Calibri" w:hAnsi="Calibri" w:cs="Arial"/>
                <w:color w:val="000000"/>
              </w:rPr>
            </w:pPr>
          </w:p>
          <w:p w14:paraId="055CF533" w14:textId="72E5C58A" w:rsidR="0070758D" w:rsidRPr="00394541" w:rsidRDefault="0070758D" w:rsidP="00A456BE">
            <w:pPr>
              <w:pStyle w:val="NoSpacing"/>
              <w:rPr>
                <w:rFonts w:ascii="Calibri" w:eastAsia="Calibri" w:hAnsi="Calibri" w:cs="Arial"/>
                <w:color w:val="000000"/>
              </w:rPr>
            </w:pPr>
          </w:p>
          <w:p w14:paraId="73D842B5" w14:textId="77777777" w:rsidR="0070758D" w:rsidRPr="00394541" w:rsidRDefault="0070758D" w:rsidP="00A456BE">
            <w:pPr>
              <w:pStyle w:val="NoSpacing"/>
              <w:rPr>
                <w:rFonts w:ascii="Calibri" w:eastAsia="Calibri" w:hAnsi="Calibri" w:cs="Arial"/>
                <w:color w:val="000000"/>
              </w:rPr>
            </w:pPr>
          </w:p>
          <w:p w14:paraId="58C11750" w14:textId="262E39BD" w:rsidR="0070758D" w:rsidRPr="00394541" w:rsidRDefault="0070758D" w:rsidP="00A456BE">
            <w:pPr>
              <w:pStyle w:val="NoSpacing"/>
              <w:rPr>
                <w:rFonts w:ascii="Calibri" w:eastAsia="Calibri" w:hAnsi="Calibri" w:cs="Arial"/>
                <w:color w:val="000000"/>
              </w:rPr>
            </w:pPr>
          </w:p>
          <w:p w14:paraId="335E9B2F" w14:textId="55DFCF13" w:rsidR="0070758D" w:rsidRPr="00394541" w:rsidRDefault="0070758D" w:rsidP="00A456BE">
            <w:pPr>
              <w:pStyle w:val="NoSpacing"/>
              <w:tabs>
                <w:tab w:val="left" w:pos="567"/>
              </w:tabs>
              <w:ind w:left="142"/>
              <w:rPr>
                <w:color w:val="000000"/>
                <w:sz w:val="16"/>
                <w:szCs w:val="16"/>
              </w:rPr>
            </w:pPr>
          </w:p>
        </w:tc>
        <w:tc>
          <w:tcPr>
            <w:tcW w:w="1215" w:type="dxa"/>
            <w:vMerge w:val="restart"/>
            <w:tcMar>
              <w:top w:w="15" w:type="dxa"/>
              <w:left w:w="108" w:type="dxa"/>
              <w:bottom w:w="0" w:type="dxa"/>
              <w:right w:w="108" w:type="dxa"/>
            </w:tcMar>
          </w:tcPr>
          <w:p w14:paraId="4F741BC9" w14:textId="77777777" w:rsidR="0070758D" w:rsidRPr="00394541" w:rsidRDefault="0070758D" w:rsidP="00A456BE">
            <w:pPr>
              <w:rPr>
                <w:b/>
                <w:color w:val="000000"/>
                <w:sz w:val="16"/>
                <w:szCs w:val="16"/>
              </w:rPr>
            </w:pPr>
            <w:r w:rsidRPr="00394541">
              <w:rPr>
                <w:b/>
                <w:color w:val="000000"/>
                <w:sz w:val="16"/>
                <w:szCs w:val="16"/>
              </w:rPr>
              <w:lastRenderedPageBreak/>
              <w:t xml:space="preserve">Regular:    </w:t>
            </w:r>
          </w:p>
          <w:p w14:paraId="1862F33D" w14:textId="7EA26D7D" w:rsidR="0002118F" w:rsidRDefault="252A8CAB" w:rsidP="00A456BE">
            <w:pPr>
              <w:rPr>
                <w:b/>
                <w:bCs/>
                <w:color w:val="000000" w:themeColor="text1"/>
                <w:sz w:val="16"/>
                <w:szCs w:val="16"/>
              </w:rPr>
            </w:pPr>
            <w:r w:rsidRPr="65477E60">
              <w:rPr>
                <w:b/>
                <w:bCs/>
                <w:color w:val="000000" w:themeColor="text1"/>
                <w:sz w:val="16"/>
                <w:szCs w:val="16"/>
              </w:rPr>
              <w:t>$</w:t>
            </w:r>
            <w:r w:rsidR="7985B219" w:rsidRPr="65477E60">
              <w:rPr>
                <w:b/>
                <w:bCs/>
                <w:color w:val="000000" w:themeColor="text1"/>
                <w:sz w:val="16"/>
                <w:szCs w:val="16"/>
              </w:rPr>
              <w:t>1,074,00</w:t>
            </w:r>
            <w:r w:rsidR="00FC1A7A">
              <w:rPr>
                <w:b/>
                <w:bCs/>
                <w:color w:val="000000" w:themeColor="text1"/>
                <w:sz w:val="16"/>
                <w:szCs w:val="16"/>
              </w:rPr>
              <w:t>0</w:t>
            </w:r>
          </w:p>
          <w:p w14:paraId="345AD353" w14:textId="20E15F87" w:rsidR="0070758D" w:rsidRPr="00394541" w:rsidRDefault="252A8CAB" w:rsidP="00A456BE">
            <w:pPr>
              <w:rPr>
                <w:b/>
                <w:bCs/>
                <w:color w:val="000000"/>
                <w:sz w:val="16"/>
                <w:szCs w:val="16"/>
              </w:rPr>
            </w:pPr>
            <w:r w:rsidRPr="65477E60">
              <w:rPr>
                <w:b/>
                <w:bCs/>
                <w:color w:val="000000" w:themeColor="text1"/>
                <w:sz w:val="16"/>
                <w:szCs w:val="16"/>
              </w:rPr>
              <w:t xml:space="preserve"> </w:t>
            </w:r>
          </w:p>
          <w:p w14:paraId="1214317F" w14:textId="77777777" w:rsidR="0070758D" w:rsidRPr="00394541" w:rsidRDefault="0070758D" w:rsidP="00A456BE">
            <w:pPr>
              <w:rPr>
                <w:b/>
                <w:bCs/>
                <w:color w:val="000000" w:themeColor="text1"/>
                <w:sz w:val="16"/>
                <w:szCs w:val="16"/>
              </w:rPr>
            </w:pPr>
            <w:r w:rsidRPr="00394541">
              <w:rPr>
                <w:b/>
                <w:bCs/>
                <w:color w:val="000000" w:themeColor="text1"/>
                <w:sz w:val="16"/>
                <w:szCs w:val="16"/>
              </w:rPr>
              <w:t xml:space="preserve">Other:     </w:t>
            </w:r>
          </w:p>
          <w:p w14:paraId="47E22DE1" w14:textId="1EAB8A7B" w:rsidR="0070758D" w:rsidRPr="00394541" w:rsidRDefault="252A8CAB" w:rsidP="001544D2">
            <w:pPr>
              <w:ind w:right="-110"/>
              <w:rPr>
                <w:b/>
                <w:bCs/>
                <w:color w:val="000000" w:themeColor="text1"/>
                <w:sz w:val="16"/>
                <w:szCs w:val="16"/>
              </w:rPr>
            </w:pPr>
            <w:r w:rsidRPr="65477E60">
              <w:rPr>
                <w:b/>
                <w:bCs/>
                <w:color w:val="000000" w:themeColor="text1"/>
                <w:sz w:val="16"/>
                <w:szCs w:val="16"/>
              </w:rPr>
              <w:t>$</w:t>
            </w:r>
            <w:r w:rsidR="7985B219" w:rsidRPr="65477E60">
              <w:rPr>
                <w:b/>
                <w:bCs/>
                <w:color w:val="000000" w:themeColor="text1"/>
                <w:sz w:val="16"/>
                <w:szCs w:val="16"/>
              </w:rPr>
              <w:t>13,324,74</w:t>
            </w:r>
            <w:r w:rsidR="007C3B33">
              <w:rPr>
                <w:b/>
                <w:bCs/>
                <w:color w:val="000000" w:themeColor="text1"/>
                <w:sz w:val="16"/>
                <w:szCs w:val="16"/>
              </w:rPr>
              <w:t>6</w:t>
            </w:r>
            <w:r w:rsidR="7985B219" w:rsidRPr="65477E60">
              <w:rPr>
                <w:b/>
                <w:bCs/>
                <w:color w:val="000000" w:themeColor="text1"/>
                <w:sz w:val="16"/>
                <w:szCs w:val="16"/>
              </w:rPr>
              <w:t xml:space="preserve"> </w:t>
            </w:r>
          </w:p>
        </w:tc>
      </w:tr>
      <w:tr w:rsidR="0070758D" w:rsidRPr="00227C0C" w14:paraId="2550A65E" w14:textId="77777777" w:rsidTr="4EA9F609">
        <w:trPr>
          <w:trHeight w:val="622"/>
        </w:trPr>
        <w:tc>
          <w:tcPr>
            <w:tcW w:w="2830" w:type="dxa"/>
            <w:vMerge/>
            <w:tcMar>
              <w:top w:w="72" w:type="dxa"/>
              <w:left w:w="144" w:type="dxa"/>
              <w:bottom w:w="72" w:type="dxa"/>
              <w:right w:w="144" w:type="dxa"/>
            </w:tcMar>
          </w:tcPr>
          <w:p w14:paraId="0079BBBF" w14:textId="77777777"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tc>
        <w:tc>
          <w:tcPr>
            <w:tcW w:w="1843" w:type="dxa"/>
            <w:vMerge/>
          </w:tcPr>
          <w:p w14:paraId="59244B9A" w14:textId="77777777" w:rsidR="0070758D" w:rsidRPr="004D5148" w:rsidRDefault="0070758D" w:rsidP="00A456BE">
            <w:pPr>
              <w:pStyle w:val="paragraph"/>
              <w:spacing w:before="0" w:beforeAutospacing="0" w:after="0" w:afterAutospacing="0"/>
              <w:textAlignment w:val="baseline"/>
              <w:rPr>
                <w:rStyle w:val="normaltextrun"/>
                <w:rFonts w:asciiTheme="majorBidi" w:hAnsiTheme="majorBidi" w:cstheme="majorBidi"/>
                <w:b/>
                <w:bCs/>
                <w:color w:val="000000" w:themeColor="text1"/>
                <w:sz w:val="16"/>
                <w:szCs w:val="16"/>
                <w:lang w:val="en-GB"/>
              </w:rPr>
            </w:pPr>
          </w:p>
        </w:tc>
        <w:tc>
          <w:tcPr>
            <w:tcW w:w="6268" w:type="dxa"/>
            <w:tcMar>
              <w:top w:w="72" w:type="dxa"/>
              <w:left w:w="144" w:type="dxa"/>
              <w:bottom w:w="72" w:type="dxa"/>
              <w:right w:w="144" w:type="dxa"/>
            </w:tcMar>
          </w:tcPr>
          <w:p w14:paraId="1CBC83CD" w14:textId="18D9207E" w:rsidR="0070758D" w:rsidRPr="00C70A2A" w:rsidRDefault="0070758D" w:rsidP="0070758D">
            <w:pPr>
              <w:pStyle w:val="paragraph"/>
              <w:spacing w:before="0" w:beforeAutospacing="0" w:after="0" w:afterAutospacing="0"/>
              <w:contextualSpacing/>
              <w:textAlignment w:val="baseline"/>
              <w:rPr>
                <w:color w:val="000000" w:themeColor="text1"/>
                <w:sz w:val="16"/>
                <w:szCs w:val="16"/>
                <w:lang w:val="en-GB"/>
              </w:rPr>
            </w:pPr>
            <w:r w:rsidRPr="00C70A2A">
              <w:rPr>
                <w:b/>
                <w:color w:val="000000" w:themeColor="text1"/>
                <w:sz w:val="16"/>
                <w:szCs w:val="16"/>
                <w:lang w:val="en-GB"/>
              </w:rPr>
              <w:t>Output 3.2</w:t>
            </w:r>
            <w:r w:rsidR="006368FE">
              <w:rPr>
                <w:b/>
                <w:color w:val="000000" w:themeColor="text1"/>
                <w:sz w:val="16"/>
                <w:szCs w:val="16"/>
                <w:lang w:val="en-GB"/>
              </w:rPr>
              <w:t>:</w:t>
            </w:r>
            <w:r w:rsidRPr="00C70A2A">
              <w:rPr>
                <w:color w:val="000000" w:themeColor="text1"/>
                <w:sz w:val="16"/>
                <w:szCs w:val="16"/>
                <w:lang w:val="en-GB"/>
              </w:rPr>
              <w:t xml:space="preserve"> </w:t>
            </w:r>
            <w:r w:rsidRPr="00C70A2A">
              <w:rPr>
                <w:b/>
                <w:color w:val="000000" w:themeColor="text1"/>
                <w:sz w:val="16"/>
                <w:szCs w:val="16"/>
                <w:lang w:val="en-GB"/>
              </w:rPr>
              <w:t xml:space="preserve">Capacities </w:t>
            </w:r>
            <w:r w:rsidRPr="00FB7DF6">
              <w:rPr>
                <w:b/>
                <w:color w:val="000000" w:themeColor="text1"/>
                <w:sz w:val="16"/>
                <w:szCs w:val="16"/>
                <w:lang w:val="en-GB"/>
              </w:rPr>
              <w:t>of public institutions</w:t>
            </w:r>
            <w:r w:rsidRPr="00C70A2A">
              <w:rPr>
                <w:b/>
                <w:color w:val="000000" w:themeColor="text1"/>
                <w:sz w:val="16"/>
                <w:szCs w:val="16"/>
                <w:lang w:val="en-GB"/>
              </w:rPr>
              <w:t xml:space="preserve"> on results-based, integrated national planning and budgeting, </w:t>
            </w:r>
            <w:r w:rsidR="00D166AF">
              <w:rPr>
                <w:b/>
                <w:color w:val="000000" w:themeColor="text1"/>
                <w:sz w:val="16"/>
                <w:szCs w:val="16"/>
                <w:lang w:val="en-GB"/>
              </w:rPr>
              <w:t xml:space="preserve">and business practices </w:t>
            </w:r>
            <w:r w:rsidRPr="00C70A2A">
              <w:rPr>
                <w:b/>
                <w:color w:val="000000" w:themeColor="text1"/>
                <w:sz w:val="16"/>
                <w:szCs w:val="16"/>
                <w:lang w:val="en-GB"/>
              </w:rPr>
              <w:t>strengthened for greater transparency and accountability</w:t>
            </w:r>
          </w:p>
          <w:p w14:paraId="07191828" w14:textId="77777777" w:rsidR="0070758D" w:rsidRPr="00406460" w:rsidRDefault="0070758D" w:rsidP="0070758D">
            <w:pPr>
              <w:pStyle w:val="paragraph"/>
              <w:spacing w:before="0" w:beforeAutospacing="0" w:after="0" w:afterAutospacing="0"/>
              <w:contextualSpacing/>
              <w:textAlignment w:val="baseline"/>
              <w:rPr>
                <w:rStyle w:val="eop"/>
                <w:rFonts w:asciiTheme="majorBidi" w:hAnsiTheme="majorBidi" w:cstheme="majorBidi"/>
                <w:color w:val="000000" w:themeColor="text1"/>
                <w:sz w:val="10"/>
                <w:szCs w:val="10"/>
                <w:lang w:val="en-GB"/>
              </w:rPr>
            </w:pPr>
          </w:p>
          <w:p w14:paraId="68C07159" w14:textId="737EDD04" w:rsidR="0070758D" w:rsidRPr="00C70A2A" w:rsidRDefault="7B61C2D2" w:rsidP="0070758D">
            <w:pPr>
              <w:pStyle w:val="paragraph"/>
              <w:contextualSpacing/>
              <w:textAlignment w:val="baseline"/>
              <w:rPr>
                <w:rStyle w:val="eop"/>
                <w:color w:val="000000" w:themeColor="text1"/>
                <w:sz w:val="16"/>
                <w:szCs w:val="16"/>
              </w:rPr>
            </w:pPr>
            <w:r w:rsidRPr="55B1D67B">
              <w:rPr>
                <w:rStyle w:val="eop"/>
                <w:b/>
                <w:bCs/>
                <w:i/>
                <w:iCs/>
                <w:color w:val="000000" w:themeColor="text1"/>
                <w:sz w:val="16"/>
                <w:szCs w:val="16"/>
                <w:lang w:val="en-GB"/>
              </w:rPr>
              <w:t>I</w:t>
            </w:r>
            <w:r w:rsidRPr="55B1D67B">
              <w:rPr>
                <w:rStyle w:val="eop"/>
                <w:b/>
                <w:bCs/>
                <w:i/>
                <w:iCs/>
                <w:color w:val="000000" w:themeColor="text1"/>
                <w:sz w:val="16"/>
                <w:szCs w:val="16"/>
              </w:rPr>
              <w:t>ndicator 3.2.1</w:t>
            </w:r>
            <w:r w:rsidR="00D21C04">
              <w:rPr>
                <w:rStyle w:val="eop"/>
                <w:b/>
                <w:bCs/>
                <w:i/>
                <w:iCs/>
                <w:color w:val="000000" w:themeColor="text1"/>
                <w:sz w:val="16"/>
                <w:szCs w:val="16"/>
              </w:rPr>
              <w:t>:</w:t>
            </w:r>
            <w:r w:rsidRPr="55B1D67B">
              <w:rPr>
                <w:rStyle w:val="eop"/>
                <w:color w:val="000000" w:themeColor="text1"/>
                <w:sz w:val="16"/>
                <w:szCs w:val="16"/>
              </w:rPr>
              <w:t xml:space="preserve"> </w:t>
            </w:r>
            <w:r w:rsidR="00D21C04">
              <w:rPr>
                <w:rStyle w:val="eop"/>
                <w:color w:val="000000" w:themeColor="text1"/>
                <w:sz w:val="16"/>
                <w:szCs w:val="16"/>
              </w:rPr>
              <w:t>E</w:t>
            </w:r>
            <w:r w:rsidR="00EA5CCF">
              <w:rPr>
                <w:rStyle w:val="eop"/>
                <w:color w:val="000000" w:themeColor="text1"/>
                <w:sz w:val="16"/>
                <w:szCs w:val="16"/>
              </w:rPr>
              <w:t xml:space="preserve">xtent </w:t>
            </w:r>
            <w:r w:rsidR="00D21C04">
              <w:rPr>
                <w:rStyle w:val="eop"/>
                <w:color w:val="000000" w:themeColor="text1"/>
                <w:sz w:val="16"/>
                <w:szCs w:val="16"/>
              </w:rPr>
              <w:t xml:space="preserve">to which </w:t>
            </w:r>
            <w:r w:rsidRPr="55B1D67B">
              <w:rPr>
                <w:rStyle w:val="eop"/>
                <w:color w:val="000000" w:themeColor="text1"/>
                <w:sz w:val="16"/>
                <w:szCs w:val="16"/>
              </w:rPr>
              <w:t>development plans and budgets integrat</w:t>
            </w:r>
            <w:r w:rsidR="21B11794" w:rsidRPr="55B1D67B">
              <w:rPr>
                <w:rStyle w:val="eop"/>
                <w:color w:val="000000" w:themeColor="text1"/>
                <w:sz w:val="16"/>
                <w:szCs w:val="16"/>
              </w:rPr>
              <w:t>ing</w:t>
            </w:r>
            <w:r w:rsidRPr="55B1D67B">
              <w:rPr>
                <w:rStyle w:val="eop"/>
                <w:color w:val="000000" w:themeColor="text1"/>
                <w:sz w:val="16"/>
                <w:szCs w:val="16"/>
              </w:rPr>
              <w:t xml:space="preserve"> inter-</w:t>
            </w:r>
            <w:r w:rsidR="0083583E" w:rsidRPr="55B1D67B">
              <w:rPr>
                <w:rStyle w:val="eop"/>
                <w:color w:val="000000" w:themeColor="text1"/>
                <w:sz w:val="16"/>
                <w:szCs w:val="16"/>
              </w:rPr>
              <w:t>governmentally agreed</w:t>
            </w:r>
            <w:r w:rsidRPr="55B1D67B">
              <w:rPr>
                <w:rStyle w:val="eop"/>
                <w:color w:val="000000" w:themeColor="text1"/>
                <w:sz w:val="16"/>
                <w:szCs w:val="16"/>
              </w:rPr>
              <w:t xml:space="preserve"> frameworks </w:t>
            </w:r>
            <w:r w:rsidR="00D21C04">
              <w:rPr>
                <w:rStyle w:val="eop"/>
                <w:color w:val="000000" w:themeColor="text1"/>
                <w:sz w:val="16"/>
                <w:szCs w:val="16"/>
              </w:rPr>
              <w:t xml:space="preserve">are in place </w:t>
            </w:r>
            <w:r w:rsidRPr="55B1D67B">
              <w:rPr>
                <w:rStyle w:val="eop"/>
                <w:color w:val="000000" w:themeColor="text1"/>
                <w:sz w:val="16"/>
                <w:szCs w:val="16"/>
              </w:rPr>
              <w:t xml:space="preserve">across </w:t>
            </w:r>
            <w:r w:rsidR="00D21C04">
              <w:rPr>
                <w:rStyle w:val="eop"/>
                <w:color w:val="000000" w:themeColor="text1"/>
                <w:sz w:val="16"/>
                <w:szCs w:val="16"/>
              </w:rPr>
              <w:t xml:space="preserve">all </w:t>
            </w:r>
            <w:r w:rsidRPr="55B1D67B">
              <w:rPr>
                <w:rStyle w:val="eop"/>
                <w:color w:val="000000" w:themeColor="text1"/>
                <w:sz w:val="16"/>
                <w:szCs w:val="16"/>
              </w:rPr>
              <w:t>of</w:t>
            </w:r>
            <w:r w:rsidR="00D21C04">
              <w:rPr>
                <w:rStyle w:val="eop"/>
                <w:color w:val="000000" w:themeColor="text1"/>
                <w:sz w:val="16"/>
                <w:szCs w:val="16"/>
              </w:rPr>
              <w:t xml:space="preserve"> </w:t>
            </w:r>
            <w:r w:rsidRPr="55B1D67B">
              <w:rPr>
                <w:rStyle w:val="eop"/>
                <w:color w:val="000000" w:themeColor="text1"/>
                <w:sz w:val="16"/>
                <w:szCs w:val="16"/>
              </w:rPr>
              <w:t xml:space="preserve">government </w:t>
            </w:r>
            <w:r w:rsidRPr="55B1D67B">
              <w:rPr>
                <w:rStyle w:val="normaltextrun"/>
                <w:rFonts w:asciiTheme="majorBidi" w:hAnsiTheme="majorBidi" w:cstheme="majorBidi"/>
                <w:color w:val="000000" w:themeColor="text1"/>
                <w:sz w:val="16"/>
                <w:szCs w:val="16"/>
              </w:rPr>
              <w:t>[SPIRRF-1.1.1]</w:t>
            </w:r>
            <w:r w:rsidRPr="55B1D67B">
              <w:rPr>
                <w:rStyle w:val="eop"/>
                <w:color w:val="000000" w:themeColor="text1"/>
                <w:sz w:val="16"/>
                <w:szCs w:val="16"/>
              </w:rPr>
              <w:t>:</w:t>
            </w:r>
          </w:p>
          <w:p w14:paraId="39C953BA" w14:textId="77777777" w:rsidR="0070758D" w:rsidRPr="00C70A2A" w:rsidRDefault="0070758D" w:rsidP="0070758D">
            <w:pPr>
              <w:pStyle w:val="paragraph"/>
              <w:contextualSpacing/>
              <w:textAlignment w:val="baseline"/>
              <w:rPr>
                <w:rStyle w:val="eop"/>
                <w:color w:val="000000" w:themeColor="text1"/>
                <w:sz w:val="16"/>
                <w:szCs w:val="16"/>
              </w:rPr>
            </w:pPr>
            <w:r w:rsidRPr="00C70A2A">
              <w:rPr>
                <w:rStyle w:val="eop"/>
                <w:color w:val="000000" w:themeColor="text1"/>
                <w:sz w:val="16"/>
                <w:szCs w:val="16"/>
              </w:rPr>
              <w:t xml:space="preserve">•  </w:t>
            </w:r>
            <w:r>
              <w:rPr>
                <w:rStyle w:val="eop"/>
                <w:color w:val="000000" w:themeColor="text1"/>
                <w:sz w:val="16"/>
                <w:szCs w:val="16"/>
              </w:rPr>
              <w:t xml:space="preserve">Agenda </w:t>
            </w:r>
            <w:r w:rsidRPr="00C70A2A">
              <w:rPr>
                <w:rStyle w:val="eop"/>
                <w:color w:val="000000" w:themeColor="text1"/>
                <w:sz w:val="16"/>
                <w:szCs w:val="16"/>
              </w:rPr>
              <w:t xml:space="preserve">2030 </w:t>
            </w:r>
          </w:p>
          <w:p w14:paraId="7B9DCBBA" w14:textId="77777777" w:rsidR="0070758D" w:rsidRPr="00C70A2A" w:rsidRDefault="0070758D" w:rsidP="0070758D">
            <w:pPr>
              <w:pStyle w:val="paragraph"/>
              <w:tabs>
                <w:tab w:val="left" w:pos="139"/>
              </w:tabs>
              <w:contextualSpacing/>
              <w:textAlignment w:val="baseline"/>
              <w:rPr>
                <w:rStyle w:val="eop"/>
                <w:color w:val="000000" w:themeColor="text1"/>
                <w:sz w:val="16"/>
                <w:szCs w:val="16"/>
              </w:rPr>
            </w:pPr>
            <w:r w:rsidRPr="00C70A2A">
              <w:rPr>
                <w:rStyle w:val="eop"/>
                <w:color w:val="000000" w:themeColor="text1"/>
                <w:sz w:val="16"/>
                <w:szCs w:val="16"/>
              </w:rPr>
              <w:t>•</w:t>
            </w:r>
            <w:r w:rsidRPr="00C70A2A">
              <w:rPr>
                <w:rStyle w:val="eop"/>
                <w:color w:val="000000" w:themeColor="text1"/>
                <w:sz w:val="16"/>
                <w:szCs w:val="16"/>
              </w:rPr>
              <w:tab/>
              <w:t>Paris Agreement</w:t>
            </w:r>
          </w:p>
          <w:p w14:paraId="6F9D9182" w14:textId="3178213C" w:rsidR="0070758D" w:rsidRPr="00C70A2A" w:rsidRDefault="0070758D" w:rsidP="0070758D">
            <w:pPr>
              <w:pStyle w:val="paragraph"/>
              <w:spacing w:before="0" w:beforeAutospacing="0" w:after="0" w:afterAutospacing="0"/>
              <w:contextualSpacing/>
              <w:textAlignment w:val="baseline"/>
              <w:rPr>
                <w:rStyle w:val="normaltextrun"/>
                <w:i/>
                <w:strike/>
                <w:color w:val="000000" w:themeColor="text1"/>
                <w:sz w:val="16"/>
                <w:szCs w:val="16"/>
                <w:lang w:val="en-GB"/>
              </w:rPr>
            </w:pPr>
            <w:r w:rsidRPr="00C70A2A">
              <w:rPr>
                <w:rStyle w:val="eop"/>
                <w:i/>
                <w:color w:val="000000" w:themeColor="text1"/>
                <w:sz w:val="16"/>
                <w:szCs w:val="16"/>
              </w:rPr>
              <w:t xml:space="preserve">(Rating scale: 0 = </w:t>
            </w:r>
            <w:r w:rsidR="00D21C04">
              <w:rPr>
                <w:rStyle w:val="eop"/>
                <w:i/>
                <w:color w:val="000000" w:themeColor="text1"/>
                <w:sz w:val="16"/>
                <w:szCs w:val="16"/>
              </w:rPr>
              <w:t>n</w:t>
            </w:r>
            <w:r w:rsidRPr="00C70A2A">
              <w:rPr>
                <w:rStyle w:val="eop"/>
                <w:i/>
                <w:color w:val="000000" w:themeColor="text1"/>
                <w:sz w:val="16"/>
                <w:szCs w:val="16"/>
              </w:rPr>
              <w:t xml:space="preserve">ot integrated, 1 = </w:t>
            </w:r>
            <w:r w:rsidR="00D21C04">
              <w:rPr>
                <w:rStyle w:val="eop"/>
                <w:i/>
                <w:color w:val="000000" w:themeColor="text1"/>
                <w:sz w:val="16"/>
                <w:szCs w:val="16"/>
              </w:rPr>
              <w:t>i</w:t>
            </w:r>
            <w:r w:rsidRPr="00C70A2A">
              <w:rPr>
                <w:rStyle w:val="eop"/>
                <w:i/>
                <w:color w:val="000000" w:themeColor="text1"/>
                <w:sz w:val="16"/>
                <w:szCs w:val="16"/>
              </w:rPr>
              <w:t xml:space="preserve">ntegration started, 2 = </w:t>
            </w:r>
            <w:r w:rsidR="00D21C04">
              <w:rPr>
                <w:rStyle w:val="eop"/>
                <w:i/>
                <w:color w:val="000000" w:themeColor="text1"/>
                <w:sz w:val="16"/>
                <w:szCs w:val="16"/>
              </w:rPr>
              <w:t>i</w:t>
            </w:r>
            <w:r w:rsidRPr="00C70A2A">
              <w:rPr>
                <w:rStyle w:val="eop"/>
                <w:i/>
                <w:color w:val="000000" w:themeColor="text1"/>
                <w:sz w:val="16"/>
                <w:szCs w:val="16"/>
              </w:rPr>
              <w:t xml:space="preserve">ntegration in progress, 3 = </w:t>
            </w:r>
            <w:r w:rsidR="00D21C04">
              <w:rPr>
                <w:rStyle w:val="eop"/>
                <w:i/>
                <w:color w:val="000000" w:themeColor="text1"/>
                <w:sz w:val="16"/>
                <w:szCs w:val="16"/>
              </w:rPr>
              <w:t>integration a</w:t>
            </w:r>
            <w:r w:rsidRPr="00C70A2A">
              <w:rPr>
                <w:rStyle w:val="eop"/>
                <w:i/>
                <w:color w:val="000000" w:themeColor="text1"/>
                <w:sz w:val="16"/>
                <w:szCs w:val="16"/>
              </w:rPr>
              <w:t xml:space="preserve">lmost complete, 4 = </w:t>
            </w:r>
            <w:r w:rsidR="00D21C04">
              <w:rPr>
                <w:rStyle w:val="eop"/>
                <w:i/>
                <w:color w:val="000000" w:themeColor="text1"/>
                <w:sz w:val="16"/>
                <w:szCs w:val="16"/>
              </w:rPr>
              <w:t>i</w:t>
            </w:r>
            <w:r w:rsidRPr="00C70A2A">
              <w:rPr>
                <w:rStyle w:val="eop"/>
                <w:i/>
                <w:color w:val="000000" w:themeColor="text1"/>
                <w:sz w:val="16"/>
                <w:szCs w:val="16"/>
              </w:rPr>
              <w:t>ntegrated)</w:t>
            </w:r>
          </w:p>
          <w:p w14:paraId="111F7C5E" w14:textId="77777777" w:rsidR="00313654" w:rsidRPr="00313654" w:rsidRDefault="00313654" w:rsidP="0070758D">
            <w:pPr>
              <w:pStyle w:val="paragraph"/>
              <w:spacing w:before="0" w:beforeAutospacing="0" w:after="0" w:afterAutospacing="0"/>
              <w:contextualSpacing/>
              <w:textAlignment w:val="baseline"/>
              <w:rPr>
                <w:rStyle w:val="normaltextrun"/>
                <w:rFonts w:asciiTheme="majorBidi" w:hAnsiTheme="majorBidi" w:cstheme="majorBidi"/>
                <w:i/>
                <w:iCs/>
                <w:color w:val="000000" w:themeColor="text1"/>
                <w:sz w:val="10"/>
                <w:szCs w:val="10"/>
                <w:lang w:val="en-GB"/>
              </w:rPr>
            </w:pPr>
          </w:p>
          <w:p w14:paraId="0AE41AA5" w14:textId="6C6245DF" w:rsidR="0070758D" w:rsidRPr="00C70A2A" w:rsidRDefault="0070758D" w:rsidP="0070758D">
            <w:pPr>
              <w:pStyle w:val="paragraph"/>
              <w:spacing w:before="0" w:beforeAutospacing="0" w:after="0" w:afterAutospacing="0"/>
              <w:contextualSpacing/>
              <w:textAlignment w:val="baseline"/>
              <w:rPr>
                <w:rFonts w:asciiTheme="majorBidi" w:hAnsiTheme="majorBidi" w:cstheme="majorBidi"/>
                <w:color w:val="000000" w:themeColor="text1"/>
                <w:sz w:val="16"/>
                <w:szCs w:val="16"/>
                <w:lang w:val="en-GB"/>
              </w:rPr>
            </w:pPr>
            <w:r w:rsidRPr="00C70A2A">
              <w:rPr>
                <w:rStyle w:val="normaltextrun"/>
                <w:rFonts w:asciiTheme="majorBidi" w:hAnsiTheme="majorBidi" w:cstheme="majorBidi"/>
                <w:i/>
                <w:iCs/>
                <w:color w:val="000000" w:themeColor="text1"/>
                <w:sz w:val="16"/>
                <w:szCs w:val="16"/>
                <w:lang w:val="en-GB"/>
              </w:rPr>
              <w:t>Baseline:</w:t>
            </w:r>
            <w:r w:rsidRPr="00C70A2A">
              <w:rPr>
                <w:rStyle w:val="normaltextrun"/>
                <w:rFonts w:asciiTheme="majorBidi" w:hAnsiTheme="majorBidi" w:cstheme="majorBidi"/>
                <w:color w:val="000000" w:themeColor="text1"/>
                <w:sz w:val="16"/>
                <w:szCs w:val="16"/>
                <w:lang w:val="en-GB"/>
              </w:rPr>
              <w:t> 1</w:t>
            </w:r>
          </w:p>
          <w:p w14:paraId="6BDEED80" w14:textId="3F570F89" w:rsidR="0070758D" w:rsidRPr="00C70A2A" w:rsidRDefault="0070758D" w:rsidP="0070758D">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rPr>
            </w:pPr>
            <w:r w:rsidRPr="00C70A2A">
              <w:rPr>
                <w:rStyle w:val="normaltextrun"/>
                <w:rFonts w:asciiTheme="majorBidi" w:hAnsiTheme="majorBidi" w:cstheme="majorBidi"/>
                <w:i/>
                <w:iCs/>
                <w:color w:val="000000" w:themeColor="text1"/>
                <w:sz w:val="16"/>
                <w:szCs w:val="16"/>
                <w:lang w:val="en-GB"/>
              </w:rPr>
              <w:t>Target:</w:t>
            </w:r>
            <w:r w:rsidRPr="00C70A2A">
              <w:rPr>
                <w:rStyle w:val="normaltextrun"/>
                <w:rFonts w:asciiTheme="majorBidi" w:hAnsiTheme="majorBidi" w:cstheme="majorBidi"/>
                <w:color w:val="000000" w:themeColor="text1"/>
                <w:sz w:val="16"/>
                <w:szCs w:val="16"/>
                <w:lang w:val="en-GB"/>
              </w:rPr>
              <w:t xml:space="preserve"> </w:t>
            </w:r>
            <w:r w:rsidR="00D77676">
              <w:rPr>
                <w:rStyle w:val="normaltextrun"/>
                <w:rFonts w:asciiTheme="majorBidi" w:hAnsiTheme="majorBidi" w:cstheme="majorBidi"/>
                <w:color w:val="000000" w:themeColor="text1"/>
                <w:sz w:val="16"/>
                <w:szCs w:val="16"/>
                <w:lang w:val="en-GB"/>
              </w:rPr>
              <w:t>3</w:t>
            </w:r>
            <w:r w:rsidRPr="00C70A2A">
              <w:rPr>
                <w:rStyle w:val="normaltextrun"/>
                <w:rFonts w:asciiTheme="majorBidi" w:hAnsiTheme="majorBidi" w:cstheme="majorBidi"/>
                <w:color w:val="000000" w:themeColor="text1"/>
                <w:sz w:val="16"/>
                <w:szCs w:val="16"/>
              </w:rPr>
              <w:t xml:space="preserve">   </w:t>
            </w:r>
          </w:p>
          <w:p w14:paraId="624A453A" w14:textId="729CEDAB" w:rsidR="0070758D" w:rsidRPr="00C70A2A" w:rsidRDefault="0070758D" w:rsidP="0070758D">
            <w:pPr>
              <w:pStyle w:val="paragraph"/>
              <w:spacing w:before="0" w:beforeAutospacing="0" w:after="0" w:afterAutospacing="0"/>
              <w:contextualSpacing/>
              <w:textAlignment w:val="baseline"/>
              <w:rPr>
                <w:rStyle w:val="eop"/>
                <w:color w:val="000000" w:themeColor="text1"/>
                <w:sz w:val="16"/>
                <w:szCs w:val="16"/>
              </w:rPr>
            </w:pPr>
            <w:r w:rsidRPr="7B787ECB">
              <w:rPr>
                <w:rStyle w:val="eop"/>
                <w:i/>
                <w:iCs/>
                <w:color w:val="000000" w:themeColor="text1"/>
                <w:sz w:val="16"/>
                <w:szCs w:val="16"/>
                <w:lang w:val="en-GB"/>
              </w:rPr>
              <w:t>Source:</w:t>
            </w:r>
            <w:r w:rsidRPr="7B787ECB">
              <w:rPr>
                <w:rStyle w:val="eop"/>
                <w:color w:val="000000" w:themeColor="text1"/>
                <w:sz w:val="16"/>
                <w:szCs w:val="16"/>
                <w:lang w:val="en-GB"/>
              </w:rPr>
              <w:t xml:space="preserve"> </w:t>
            </w:r>
            <w:r>
              <w:rPr>
                <w:rStyle w:val="eop"/>
                <w:color w:val="000000" w:themeColor="text1"/>
                <w:sz w:val="16"/>
                <w:szCs w:val="16"/>
                <w:lang w:val="en-GB"/>
              </w:rPr>
              <w:t xml:space="preserve">MED, </w:t>
            </w:r>
            <w:r w:rsidR="002218B5">
              <w:rPr>
                <w:rStyle w:val="eop"/>
                <w:color w:val="000000" w:themeColor="text1"/>
                <w:sz w:val="16"/>
                <w:szCs w:val="16"/>
                <w:lang w:val="en-GB"/>
              </w:rPr>
              <w:t>v</w:t>
            </w:r>
            <w:r w:rsidR="00440C00">
              <w:rPr>
                <w:rStyle w:val="eop"/>
                <w:color w:val="000000" w:themeColor="text1"/>
                <w:sz w:val="16"/>
                <w:szCs w:val="16"/>
                <w:lang w:val="en-GB"/>
              </w:rPr>
              <w:t xml:space="preserve">oluntary </w:t>
            </w:r>
            <w:r w:rsidR="002218B5">
              <w:rPr>
                <w:rStyle w:val="eop"/>
                <w:color w:val="000000" w:themeColor="text1"/>
                <w:sz w:val="16"/>
                <w:szCs w:val="16"/>
                <w:lang w:val="en-GB"/>
              </w:rPr>
              <w:t>n</w:t>
            </w:r>
            <w:r w:rsidR="00440C00">
              <w:rPr>
                <w:rStyle w:val="eop"/>
                <w:color w:val="000000" w:themeColor="text1"/>
                <w:sz w:val="16"/>
                <w:szCs w:val="16"/>
                <w:lang w:val="en-GB"/>
              </w:rPr>
              <w:t xml:space="preserve">ational </w:t>
            </w:r>
            <w:r w:rsidR="002218B5">
              <w:rPr>
                <w:rStyle w:val="eop"/>
                <w:color w:val="000000" w:themeColor="text1"/>
                <w:sz w:val="16"/>
                <w:szCs w:val="16"/>
                <w:lang w:val="en-GB"/>
              </w:rPr>
              <w:t>r</w:t>
            </w:r>
            <w:r w:rsidR="00440C00">
              <w:rPr>
                <w:rStyle w:val="eop"/>
                <w:color w:val="000000" w:themeColor="text1"/>
                <w:sz w:val="16"/>
                <w:szCs w:val="16"/>
                <w:lang w:val="en-GB"/>
              </w:rPr>
              <w:t>eviews</w:t>
            </w:r>
            <w:r>
              <w:rPr>
                <w:rStyle w:val="eop"/>
                <w:color w:val="000000" w:themeColor="text1"/>
                <w:sz w:val="16"/>
                <w:szCs w:val="16"/>
                <w:lang w:val="en-GB"/>
              </w:rPr>
              <w:t>,</w:t>
            </w:r>
            <w:r w:rsidR="002218B5">
              <w:rPr>
                <w:rStyle w:val="eop"/>
                <w:color w:val="000000" w:themeColor="text1"/>
                <w:sz w:val="16"/>
                <w:szCs w:val="16"/>
                <w:lang w:val="en-GB"/>
              </w:rPr>
              <w:t xml:space="preserve"> reports under the</w:t>
            </w:r>
            <w:r w:rsidRPr="7B787ECB">
              <w:rPr>
                <w:rStyle w:val="eop"/>
                <w:color w:val="000000" w:themeColor="text1"/>
                <w:sz w:val="16"/>
                <w:szCs w:val="16"/>
                <w:lang w:val="en-GB"/>
              </w:rPr>
              <w:t xml:space="preserve"> </w:t>
            </w:r>
            <w:r w:rsidR="00D21C04">
              <w:rPr>
                <w:rStyle w:val="eop"/>
                <w:color w:val="000000" w:themeColor="text1"/>
                <w:sz w:val="16"/>
                <w:szCs w:val="16"/>
                <w:lang w:val="en-GB"/>
              </w:rPr>
              <w:t xml:space="preserve">United </w:t>
            </w:r>
            <w:r w:rsidR="5C823B6B" w:rsidRPr="34F71CC5">
              <w:rPr>
                <w:rStyle w:val="eop"/>
                <w:color w:val="000000" w:themeColor="text1"/>
                <w:sz w:val="16"/>
                <w:szCs w:val="16"/>
                <w:lang w:val="en-GB"/>
              </w:rPr>
              <w:t>Nations</w:t>
            </w:r>
            <w:r w:rsidR="00D21C04">
              <w:rPr>
                <w:rStyle w:val="eop"/>
                <w:color w:val="000000" w:themeColor="text1"/>
                <w:sz w:val="16"/>
                <w:szCs w:val="16"/>
                <w:lang w:val="en-GB"/>
              </w:rPr>
              <w:t xml:space="preserve"> Framework Convention on Climate Change </w:t>
            </w:r>
          </w:p>
          <w:p w14:paraId="564EBA7B" w14:textId="1763CE72" w:rsidR="0070758D" w:rsidRPr="00C70A2A" w:rsidRDefault="0070758D" w:rsidP="0070758D">
            <w:pPr>
              <w:pStyle w:val="paragraph"/>
              <w:spacing w:before="0" w:beforeAutospacing="0" w:after="0" w:afterAutospacing="0"/>
              <w:contextualSpacing/>
              <w:textAlignment w:val="baseline"/>
              <w:rPr>
                <w:rStyle w:val="normaltextrun"/>
                <w:color w:val="000000" w:themeColor="text1"/>
                <w:sz w:val="16"/>
                <w:szCs w:val="16"/>
              </w:rPr>
            </w:pPr>
            <w:r w:rsidRPr="7B787ECB">
              <w:rPr>
                <w:rStyle w:val="normaltextrun"/>
                <w:i/>
                <w:iCs/>
                <w:color w:val="000000" w:themeColor="text1"/>
                <w:sz w:val="16"/>
                <w:szCs w:val="16"/>
              </w:rPr>
              <w:t>Frequency:</w:t>
            </w:r>
            <w:r w:rsidRPr="7B787ECB">
              <w:rPr>
                <w:rStyle w:val="normaltextrun"/>
                <w:color w:val="000000" w:themeColor="text1"/>
                <w:sz w:val="16"/>
                <w:szCs w:val="16"/>
              </w:rPr>
              <w:t xml:space="preserve"> </w:t>
            </w:r>
            <w:r w:rsidR="00EA5CCF">
              <w:rPr>
                <w:rStyle w:val="normaltextrun"/>
                <w:color w:val="000000" w:themeColor="text1"/>
                <w:sz w:val="16"/>
                <w:szCs w:val="16"/>
              </w:rPr>
              <w:t>Biennial</w:t>
            </w:r>
            <w:r w:rsidRPr="7B787ECB">
              <w:rPr>
                <w:rStyle w:val="normaltextrun"/>
                <w:color w:val="000000" w:themeColor="text1"/>
                <w:sz w:val="16"/>
                <w:szCs w:val="16"/>
              </w:rPr>
              <w:t xml:space="preserve"> </w:t>
            </w:r>
          </w:p>
          <w:p w14:paraId="2554D68E" w14:textId="10A33A24" w:rsidR="0070758D" w:rsidRPr="00406460" w:rsidRDefault="0070758D" w:rsidP="0070758D">
            <w:pPr>
              <w:pStyle w:val="paragraph"/>
              <w:spacing w:before="0" w:beforeAutospacing="0" w:after="0" w:afterAutospacing="0"/>
              <w:contextualSpacing/>
              <w:textAlignment w:val="baseline"/>
              <w:rPr>
                <w:rStyle w:val="normaltextrun"/>
                <w:color w:val="000000" w:themeColor="text1"/>
                <w:sz w:val="10"/>
                <w:szCs w:val="10"/>
              </w:rPr>
            </w:pPr>
          </w:p>
          <w:p w14:paraId="770BC918" w14:textId="2EFB213C" w:rsidR="00765651" w:rsidRPr="00C70A2A" w:rsidRDefault="270A7CE0" w:rsidP="00765651">
            <w:pPr>
              <w:pStyle w:val="paragraph"/>
              <w:contextualSpacing/>
              <w:textAlignment w:val="baseline"/>
              <w:rPr>
                <w:rStyle w:val="eop"/>
                <w:color w:val="000000" w:themeColor="text1"/>
                <w:sz w:val="16"/>
                <w:szCs w:val="16"/>
              </w:rPr>
            </w:pPr>
            <w:r w:rsidRPr="55B1D67B">
              <w:rPr>
                <w:rStyle w:val="eop"/>
                <w:b/>
                <w:bCs/>
                <w:i/>
                <w:iCs/>
                <w:color w:val="000000" w:themeColor="text1"/>
                <w:sz w:val="16"/>
                <w:szCs w:val="16"/>
                <w:lang w:val="en-GB"/>
              </w:rPr>
              <w:t>I</w:t>
            </w:r>
            <w:r w:rsidRPr="55B1D67B">
              <w:rPr>
                <w:rStyle w:val="eop"/>
                <w:b/>
                <w:bCs/>
                <w:i/>
                <w:iCs/>
                <w:color w:val="000000" w:themeColor="text1"/>
                <w:sz w:val="16"/>
                <w:szCs w:val="16"/>
              </w:rPr>
              <w:t>ndicator 3.2.2</w:t>
            </w:r>
            <w:r w:rsidR="00D21C04">
              <w:rPr>
                <w:rStyle w:val="eop"/>
                <w:b/>
                <w:bCs/>
                <w:i/>
                <w:iCs/>
                <w:color w:val="000000" w:themeColor="text1"/>
                <w:sz w:val="16"/>
                <w:szCs w:val="16"/>
              </w:rPr>
              <w:t>:</w:t>
            </w:r>
            <w:r w:rsidRPr="55B1D67B">
              <w:rPr>
                <w:rStyle w:val="eop"/>
                <w:color w:val="000000" w:themeColor="text1"/>
                <w:sz w:val="16"/>
                <w:szCs w:val="16"/>
              </w:rPr>
              <w:t xml:space="preserve"> Number of policies and regulatory and institutional frameworks developed and adopted by public and private actors to align public and private finance with </w:t>
            </w:r>
            <w:r w:rsidR="00D21C04">
              <w:rPr>
                <w:rStyle w:val="eop"/>
                <w:color w:val="000000" w:themeColor="text1"/>
                <w:sz w:val="16"/>
                <w:szCs w:val="16"/>
              </w:rPr>
              <w:t>Goals</w:t>
            </w:r>
            <w:r w:rsidR="00D21C04" w:rsidRPr="55B1D67B">
              <w:rPr>
                <w:rStyle w:val="eop"/>
                <w:color w:val="000000" w:themeColor="text1"/>
                <w:sz w:val="16"/>
                <w:szCs w:val="16"/>
              </w:rPr>
              <w:t xml:space="preserve"> </w:t>
            </w:r>
            <w:r w:rsidRPr="55B1D67B">
              <w:rPr>
                <w:rStyle w:val="normaltextrun"/>
                <w:rFonts w:asciiTheme="majorBidi" w:hAnsiTheme="majorBidi" w:cstheme="majorBidi"/>
                <w:color w:val="000000" w:themeColor="text1"/>
                <w:sz w:val="16"/>
                <w:szCs w:val="16"/>
              </w:rPr>
              <w:t>[SPIRRF-E.3.2]</w:t>
            </w:r>
            <w:r w:rsidRPr="55B1D67B">
              <w:rPr>
                <w:rStyle w:val="eop"/>
                <w:color w:val="000000" w:themeColor="text1"/>
                <w:sz w:val="16"/>
                <w:szCs w:val="16"/>
              </w:rPr>
              <w:t xml:space="preserve">: </w:t>
            </w:r>
          </w:p>
          <w:p w14:paraId="22DA62B6" w14:textId="77777777" w:rsidR="00313654" w:rsidRPr="00313654" w:rsidRDefault="00313654" w:rsidP="00765651">
            <w:pPr>
              <w:pStyle w:val="paragraph"/>
              <w:spacing w:before="0" w:beforeAutospacing="0" w:after="0" w:afterAutospacing="0"/>
              <w:contextualSpacing/>
              <w:textAlignment w:val="baseline"/>
              <w:rPr>
                <w:rStyle w:val="normaltextrun"/>
                <w:rFonts w:asciiTheme="majorBidi" w:hAnsiTheme="majorBidi" w:cstheme="majorBidi"/>
                <w:i/>
                <w:iCs/>
                <w:color w:val="000000" w:themeColor="text1"/>
                <w:sz w:val="10"/>
                <w:szCs w:val="10"/>
                <w:lang w:val="en-GB"/>
              </w:rPr>
            </w:pPr>
          </w:p>
          <w:p w14:paraId="3F86DFFE" w14:textId="3CC7C6AC" w:rsidR="00765651" w:rsidRPr="00C70A2A" w:rsidRDefault="00765651" w:rsidP="00765651">
            <w:pPr>
              <w:pStyle w:val="paragraph"/>
              <w:spacing w:before="0" w:beforeAutospacing="0" w:after="0" w:afterAutospacing="0"/>
              <w:contextualSpacing/>
              <w:textAlignment w:val="baseline"/>
              <w:rPr>
                <w:rFonts w:asciiTheme="majorBidi" w:hAnsiTheme="majorBidi" w:cstheme="majorBidi"/>
                <w:color w:val="000000" w:themeColor="text1"/>
                <w:sz w:val="16"/>
                <w:szCs w:val="16"/>
                <w:lang w:val="en-GB"/>
              </w:rPr>
            </w:pPr>
            <w:r w:rsidRPr="7B787ECB">
              <w:rPr>
                <w:rStyle w:val="normaltextrun"/>
                <w:rFonts w:asciiTheme="majorBidi" w:hAnsiTheme="majorBidi" w:cstheme="majorBidi"/>
                <w:i/>
                <w:iCs/>
                <w:color w:val="000000" w:themeColor="text1"/>
                <w:sz w:val="16"/>
                <w:szCs w:val="16"/>
                <w:lang w:val="en-GB"/>
              </w:rPr>
              <w:t xml:space="preserve">Baseline: </w:t>
            </w:r>
            <w:r w:rsidR="00D166AF">
              <w:rPr>
                <w:rStyle w:val="normaltextrun"/>
                <w:rFonts w:asciiTheme="majorBidi" w:hAnsiTheme="majorBidi" w:cstheme="majorBidi"/>
                <w:i/>
                <w:iCs/>
                <w:color w:val="000000" w:themeColor="text1"/>
                <w:sz w:val="16"/>
                <w:szCs w:val="16"/>
                <w:lang w:val="en-GB"/>
              </w:rPr>
              <w:t>0</w:t>
            </w:r>
            <w:r w:rsidR="0065461C">
              <w:rPr>
                <w:rStyle w:val="normaltextrun"/>
                <w:rFonts w:asciiTheme="majorBidi" w:hAnsiTheme="majorBidi" w:cstheme="majorBidi"/>
                <w:i/>
                <w:iCs/>
                <w:color w:val="000000" w:themeColor="text1"/>
                <w:sz w:val="16"/>
                <w:szCs w:val="16"/>
                <w:lang w:val="en-GB"/>
              </w:rPr>
              <w:t xml:space="preserve"> (</w:t>
            </w:r>
            <w:r w:rsidR="001E7975">
              <w:rPr>
                <w:rStyle w:val="normaltextrun"/>
                <w:rFonts w:asciiTheme="majorBidi" w:hAnsiTheme="majorBidi" w:cstheme="majorBidi"/>
                <w:i/>
                <w:iCs/>
                <w:color w:val="000000" w:themeColor="text1"/>
                <w:sz w:val="16"/>
                <w:szCs w:val="16"/>
                <w:lang w:val="en-GB"/>
              </w:rPr>
              <w:t>regulatory framework</w:t>
            </w:r>
            <w:r w:rsidR="0065461C">
              <w:rPr>
                <w:rStyle w:val="normaltextrun"/>
                <w:rFonts w:asciiTheme="majorBidi" w:hAnsiTheme="majorBidi" w:cstheme="majorBidi"/>
                <w:i/>
                <w:iCs/>
                <w:color w:val="000000" w:themeColor="text1"/>
                <w:sz w:val="16"/>
                <w:szCs w:val="16"/>
                <w:lang w:val="en-GB"/>
              </w:rPr>
              <w:t>)</w:t>
            </w:r>
            <w:r w:rsidR="00524542">
              <w:rPr>
                <w:rStyle w:val="normaltextrun"/>
                <w:rFonts w:asciiTheme="majorBidi" w:hAnsiTheme="majorBidi" w:cstheme="majorBidi"/>
                <w:i/>
                <w:iCs/>
                <w:color w:val="000000" w:themeColor="text1"/>
                <w:sz w:val="16"/>
                <w:szCs w:val="16"/>
                <w:lang w:val="en-GB"/>
              </w:rPr>
              <w:t>; 0 (policy), 0 (</w:t>
            </w:r>
            <w:r w:rsidR="00A34062">
              <w:rPr>
                <w:rStyle w:val="normaltextrun"/>
                <w:rFonts w:asciiTheme="majorBidi" w:hAnsiTheme="majorBidi" w:cstheme="majorBidi"/>
                <w:i/>
                <w:iCs/>
                <w:color w:val="000000" w:themeColor="text1"/>
                <w:sz w:val="16"/>
                <w:szCs w:val="16"/>
                <w:lang w:val="en-GB"/>
              </w:rPr>
              <w:t>institutional framework</w:t>
            </w:r>
            <w:r w:rsidR="00524542">
              <w:rPr>
                <w:rStyle w:val="normaltextrun"/>
                <w:rFonts w:asciiTheme="majorBidi" w:hAnsiTheme="majorBidi" w:cstheme="majorBidi"/>
                <w:i/>
                <w:iCs/>
                <w:color w:val="000000" w:themeColor="text1"/>
                <w:sz w:val="16"/>
                <w:szCs w:val="16"/>
                <w:lang w:val="en-GB"/>
              </w:rPr>
              <w:t>)</w:t>
            </w:r>
            <w:r w:rsidRPr="7B787ECB">
              <w:rPr>
                <w:rStyle w:val="normaltextrun"/>
                <w:rFonts w:asciiTheme="majorBidi" w:hAnsiTheme="majorBidi" w:cstheme="majorBidi"/>
                <w:color w:val="000000" w:themeColor="text1"/>
                <w:sz w:val="16"/>
                <w:szCs w:val="16"/>
                <w:lang w:val="en-GB"/>
              </w:rPr>
              <w:t> </w:t>
            </w:r>
            <w:r w:rsidRPr="7B787ECB">
              <w:rPr>
                <w:rFonts w:asciiTheme="majorBidi" w:hAnsiTheme="majorBidi" w:cstheme="majorBidi"/>
                <w:color w:val="000000" w:themeColor="text1"/>
                <w:sz w:val="16"/>
                <w:szCs w:val="16"/>
                <w:lang w:val="en-GB"/>
              </w:rPr>
              <w:t xml:space="preserve">   </w:t>
            </w:r>
          </w:p>
          <w:p w14:paraId="344BE505" w14:textId="28244158" w:rsidR="00765651" w:rsidRPr="00C70A2A" w:rsidRDefault="00765651" w:rsidP="00765651">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rPr>
            </w:pPr>
            <w:r w:rsidRPr="7B787ECB">
              <w:rPr>
                <w:rStyle w:val="normaltextrun"/>
                <w:rFonts w:asciiTheme="majorBidi" w:hAnsiTheme="majorBidi" w:cstheme="majorBidi"/>
                <w:i/>
                <w:iCs/>
                <w:color w:val="000000" w:themeColor="text1"/>
                <w:sz w:val="16"/>
                <w:szCs w:val="16"/>
                <w:lang w:val="en-GB"/>
              </w:rPr>
              <w:t>Target:</w:t>
            </w:r>
            <w:r w:rsidRPr="7B787ECB">
              <w:rPr>
                <w:rStyle w:val="normaltextrun"/>
                <w:rFonts w:asciiTheme="majorBidi" w:hAnsiTheme="majorBidi" w:cstheme="majorBidi"/>
                <w:color w:val="000000" w:themeColor="text1"/>
                <w:sz w:val="16"/>
                <w:szCs w:val="16"/>
                <w:lang w:val="en-GB"/>
              </w:rPr>
              <w:t xml:space="preserve"> </w:t>
            </w:r>
            <w:r w:rsidR="003322BA" w:rsidRPr="00F20042">
              <w:rPr>
                <w:rStyle w:val="normaltextrun"/>
                <w:rFonts w:asciiTheme="majorBidi" w:hAnsiTheme="majorBidi" w:cstheme="majorBidi"/>
                <w:i/>
                <w:iCs/>
                <w:color w:val="000000" w:themeColor="text1"/>
                <w:sz w:val="16"/>
                <w:szCs w:val="16"/>
                <w:lang w:val="en-GB"/>
              </w:rPr>
              <w:t>3</w:t>
            </w:r>
            <w:r w:rsidRPr="00F20042">
              <w:rPr>
                <w:rStyle w:val="normaltextrun"/>
                <w:rFonts w:asciiTheme="majorBidi" w:hAnsiTheme="majorBidi" w:cstheme="majorBidi"/>
                <w:i/>
                <w:iCs/>
                <w:color w:val="000000" w:themeColor="text1"/>
                <w:sz w:val="16"/>
                <w:szCs w:val="16"/>
                <w:lang w:val="en-GB"/>
              </w:rPr>
              <w:t xml:space="preserve"> </w:t>
            </w:r>
            <w:r w:rsidR="00F20042" w:rsidRPr="00F20042">
              <w:rPr>
                <w:rStyle w:val="normaltextrun"/>
                <w:rFonts w:asciiTheme="majorBidi" w:hAnsiTheme="majorBidi" w:cstheme="majorBidi"/>
                <w:i/>
                <w:iCs/>
                <w:color w:val="000000" w:themeColor="text1"/>
                <w:sz w:val="16"/>
                <w:szCs w:val="16"/>
                <w:lang w:val="en-GB"/>
              </w:rPr>
              <w:t>(1 regulatory framework, 1 policy and 1 institutional framework)</w:t>
            </w:r>
          </w:p>
          <w:p w14:paraId="5E9DD12C" w14:textId="77777777" w:rsidR="00765651" w:rsidRPr="00C70A2A" w:rsidRDefault="00765651" w:rsidP="00765651">
            <w:pPr>
              <w:pStyle w:val="paragraph"/>
              <w:spacing w:before="0" w:beforeAutospacing="0" w:after="0" w:afterAutospacing="0"/>
              <w:contextualSpacing/>
              <w:textAlignment w:val="baseline"/>
              <w:rPr>
                <w:rStyle w:val="eop"/>
                <w:color w:val="000000" w:themeColor="text1"/>
                <w:sz w:val="16"/>
                <w:szCs w:val="16"/>
              </w:rPr>
            </w:pPr>
            <w:r w:rsidRPr="7B787ECB">
              <w:rPr>
                <w:rStyle w:val="eop"/>
                <w:i/>
                <w:iCs/>
                <w:color w:val="000000" w:themeColor="text1"/>
                <w:sz w:val="16"/>
                <w:szCs w:val="16"/>
                <w:lang w:val="en-GB"/>
              </w:rPr>
              <w:t>Source:</w:t>
            </w:r>
            <w:r w:rsidRPr="7B787ECB">
              <w:rPr>
                <w:rStyle w:val="eop"/>
                <w:color w:val="000000" w:themeColor="text1"/>
                <w:sz w:val="16"/>
                <w:szCs w:val="16"/>
                <w:lang w:val="en-GB"/>
              </w:rPr>
              <w:t xml:space="preserve"> </w:t>
            </w:r>
            <w:r>
              <w:rPr>
                <w:rStyle w:val="eop"/>
                <w:color w:val="000000" w:themeColor="text1"/>
                <w:sz w:val="16"/>
                <w:szCs w:val="16"/>
                <w:lang w:val="en-GB"/>
              </w:rPr>
              <w:t>MED, MOF</w:t>
            </w:r>
            <w:r w:rsidRPr="7B787ECB">
              <w:rPr>
                <w:rStyle w:val="eop"/>
                <w:color w:val="000000" w:themeColor="text1"/>
                <w:sz w:val="16"/>
                <w:szCs w:val="16"/>
                <w:lang w:val="en-GB"/>
              </w:rPr>
              <w:t xml:space="preserve"> </w:t>
            </w:r>
          </w:p>
          <w:p w14:paraId="057637A9" w14:textId="2F09AAF9" w:rsidR="005052B7" w:rsidRDefault="00765651" w:rsidP="00B26717">
            <w:pPr>
              <w:pStyle w:val="paragraph"/>
              <w:spacing w:before="0" w:beforeAutospacing="0" w:after="0" w:afterAutospacing="0"/>
              <w:contextualSpacing/>
              <w:textAlignment w:val="baseline"/>
              <w:rPr>
                <w:rStyle w:val="normaltextrun"/>
                <w:color w:val="000000" w:themeColor="text1"/>
                <w:sz w:val="16"/>
                <w:szCs w:val="16"/>
              </w:rPr>
            </w:pPr>
            <w:r w:rsidRPr="7B787ECB">
              <w:rPr>
                <w:rStyle w:val="normaltextrun"/>
                <w:i/>
                <w:iCs/>
                <w:color w:val="000000" w:themeColor="text1"/>
                <w:sz w:val="16"/>
                <w:szCs w:val="16"/>
              </w:rPr>
              <w:t>Frequency:</w:t>
            </w:r>
            <w:r w:rsidRPr="7B787ECB">
              <w:rPr>
                <w:rStyle w:val="normaltextrun"/>
                <w:color w:val="000000" w:themeColor="text1"/>
                <w:sz w:val="16"/>
                <w:szCs w:val="16"/>
              </w:rPr>
              <w:t xml:space="preserve"> Bi</w:t>
            </w:r>
            <w:r>
              <w:rPr>
                <w:rStyle w:val="normaltextrun"/>
                <w:color w:val="000000" w:themeColor="text1"/>
                <w:sz w:val="16"/>
                <w:szCs w:val="16"/>
              </w:rPr>
              <w:t>e</w:t>
            </w:r>
            <w:r w:rsidRPr="7B787ECB">
              <w:rPr>
                <w:rStyle w:val="normaltextrun"/>
                <w:color w:val="000000" w:themeColor="text1"/>
                <w:sz w:val="16"/>
                <w:szCs w:val="16"/>
              </w:rPr>
              <w:t>n</w:t>
            </w:r>
            <w:r>
              <w:rPr>
                <w:rStyle w:val="normaltextrun"/>
                <w:color w:val="000000" w:themeColor="text1"/>
                <w:sz w:val="16"/>
                <w:szCs w:val="16"/>
              </w:rPr>
              <w:t>ni</w:t>
            </w:r>
            <w:r w:rsidRPr="7B787ECB">
              <w:rPr>
                <w:rStyle w:val="normaltextrun"/>
                <w:color w:val="000000" w:themeColor="text1"/>
                <w:sz w:val="16"/>
                <w:szCs w:val="16"/>
              </w:rPr>
              <w:t>al</w:t>
            </w:r>
          </w:p>
          <w:p w14:paraId="6153A233" w14:textId="77777777" w:rsidR="00FA2C4A" w:rsidRPr="00313654" w:rsidRDefault="00FA2C4A" w:rsidP="00B26717">
            <w:pPr>
              <w:pStyle w:val="paragraph"/>
              <w:spacing w:before="0" w:beforeAutospacing="0" w:after="0" w:afterAutospacing="0"/>
              <w:contextualSpacing/>
              <w:textAlignment w:val="baseline"/>
              <w:rPr>
                <w:color w:val="C00000"/>
                <w:sz w:val="16"/>
                <w:szCs w:val="16"/>
              </w:rPr>
            </w:pPr>
          </w:p>
          <w:p w14:paraId="60827549" w14:textId="209ECFD6" w:rsidR="00FA2C4A" w:rsidRPr="00683D72" w:rsidRDefault="36BADD84" w:rsidP="55B1D67B">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55B1D67B">
              <w:rPr>
                <w:rStyle w:val="normaltextrun"/>
                <w:rFonts w:asciiTheme="majorBidi" w:hAnsiTheme="majorBidi" w:cstheme="majorBidi"/>
                <w:b/>
                <w:bCs/>
                <w:i/>
                <w:iCs/>
                <w:color w:val="000000" w:themeColor="text1"/>
                <w:sz w:val="16"/>
                <w:szCs w:val="16"/>
                <w:lang w:val="en-GB"/>
              </w:rPr>
              <w:t>Indicator 3.2.3</w:t>
            </w:r>
            <w:r w:rsidR="00D21C04">
              <w:rPr>
                <w:rStyle w:val="normaltextrun"/>
                <w:rFonts w:asciiTheme="majorBidi" w:hAnsiTheme="majorBidi" w:cstheme="majorBidi"/>
                <w:b/>
                <w:bCs/>
                <w:i/>
                <w:iCs/>
                <w:color w:val="000000" w:themeColor="text1"/>
                <w:sz w:val="16"/>
                <w:szCs w:val="16"/>
                <w:lang w:val="en-GB"/>
              </w:rPr>
              <w:t>:</w:t>
            </w:r>
            <w:r w:rsidRPr="55B1D67B">
              <w:rPr>
                <w:rStyle w:val="normaltextrun"/>
                <w:rFonts w:asciiTheme="majorBidi" w:hAnsiTheme="majorBidi" w:cstheme="majorBidi"/>
                <w:b/>
                <w:bCs/>
                <w:color w:val="000000" w:themeColor="text1"/>
                <w:sz w:val="16"/>
                <w:szCs w:val="16"/>
                <w:lang w:val="en-GB"/>
              </w:rPr>
              <w:t xml:space="preserve"> </w:t>
            </w:r>
            <w:r w:rsidR="00D21C04">
              <w:rPr>
                <w:rStyle w:val="normaltextrun"/>
                <w:rFonts w:asciiTheme="majorBidi" w:hAnsiTheme="majorBidi" w:cstheme="majorBidi"/>
                <w:color w:val="000000" w:themeColor="text1"/>
                <w:sz w:val="16"/>
                <w:szCs w:val="16"/>
                <w:lang w:val="en-GB"/>
              </w:rPr>
              <w:t>E</w:t>
            </w:r>
            <w:r w:rsidR="11B58C03" w:rsidRPr="55B1D67B">
              <w:rPr>
                <w:rStyle w:val="normaltextrun"/>
                <w:rFonts w:asciiTheme="majorBidi" w:hAnsiTheme="majorBidi" w:cstheme="majorBidi"/>
                <w:color w:val="000000" w:themeColor="text1"/>
                <w:sz w:val="16"/>
                <w:szCs w:val="16"/>
                <w:lang w:val="en-GB"/>
              </w:rPr>
              <w:t>x</w:t>
            </w:r>
            <w:r w:rsidR="23DE384F" w:rsidRPr="55B1D67B">
              <w:rPr>
                <w:rStyle w:val="normaltextrun"/>
                <w:rFonts w:asciiTheme="majorBidi" w:hAnsiTheme="majorBidi" w:cstheme="majorBidi"/>
                <w:color w:val="000000" w:themeColor="text1"/>
                <w:sz w:val="16"/>
                <w:szCs w:val="16"/>
                <w:lang w:val="en-GB"/>
              </w:rPr>
              <w:t>tent</w:t>
            </w:r>
            <w:r w:rsidR="1E956C69" w:rsidRPr="55B1D67B">
              <w:rPr>
                <w:rStyle w:val="normaltextrun"/>
                <w:rFonts w:asciiTheme="majorBidi" w:hAnsiTheme="majorBidi" w:cstheme="majorBidi"/>
                <w:color w:val="000000" w:themeColor="text1"/>
                <w:sz w:val="16"/>
                <w:szCs w:val="16"/>
                <w:lang w:val="en-GB"/>
              </w:rPr>
              <w:t xml:space="preserve"> </w:t>
            </w:r>
            <w:r w:rsidR="00D21C04">
              <w:rPr>
                <w:rStyle w:val="normaltextrun"/>
                <w:rFonts w:asciiTheme="majorBidi" w:hAnsiTheme="majorBidi" w:cstheme="majorBidi"/>
                <w:color w:val="000000" w:themeColor="text1"/>
                <w:sz w:val="16"/>
                <w:szCs w:val="16"/>
                <w:lang w:val="en-GB"/>
              </w:rPr>
              <w:t xml:space="preserve">to which </w:t>
            </w:r>
            <w:r w:rsidR="1E956C69" w:rsidRPr="55B1D67B">
              <w:rPr>
                <w:rStyle w:val="normaltextrun"/>
                <w:rFonts w:asciiTheme="majorBidi" w:hAnsiTheme="majorBidi" w:cstheme="majorBidi"/>
                <w:color w:val="000000" w:themeColor="text1"/>
                <w:sz w:val="16"/>
                <w:szCs w:val="16"/>
                <w:lang w:val="en-GB"/>
              </w:rPr>
              <w:t xml:space="preserve">the country’s </w:t>
            </w:r>
            <w:r w:rsidR="504861BD" w:rsidRPr="55B1D67B">
              <w:rPr>
                <w:rStyle w:val="normaltextrun"/>
                <w:rFonts w:asciiTheme="majorBidi" w:hAnsiTheme="majorBidi" w:cstheme="majorBidi"/>
                <w:color w:val="000000" w:themeColor="text1"/>
                <w:sz w:val="16"/>
                <w:szCs w:val="16"/>
                <w:lang w:val="en-GB"/>
              </w:rPr>
              <w:t>i</w:t>
            </w:r>
            <w:r w:rsidRPr="55B1D67B">
              <w:rPr>
                <w:rStyle w:val="normaltextrun"/>
                <w:rFonts w:asciiTheme="majorBidi" w:hAnsiTheme="majorBidi" w:cstheme="majorBidi"/>
                <w:color w:val="000000" w:themeColor="text1"/>
                <w:sz w:val="16"/>
                <w:szCs w:val="16"/>
                <w:lang w:val="en-GB"/>
              </w:rPr>
              <w:t xml:space="preserve">nstitutions, systems or stakeholders </w:t>
            </w:r>
            <w:r w:rsidR="00D21C04">
              <w:rPr>
                <w:rStyle w:val="normaltextrun"/>
                <w:rFonts w:asciiTheme="majorBidi" w:hAnsiTheme="majorBidi" w:cstheme="majorBidi"/>
                <w:color w:val="000000" w:themeColor="text1"/>
                <w:sz w:val="16"/>
                <w:szCs w:val="16"/>
                <w:lang w:val="en-GB"/>
              </w:rPr>
              <w:t>have</w:t>
            </w:r>
            <w:r w:rsidR="00D21C04" w:rsidRPr="55B1D67B">
              <w:rPr>
                <w:rStyle w:val="normaltextrun"/>
                <w:rFonts w:asciiTheme="majorBidi" w:hAnsiTheme="majorBidi" w:cstheme="majorBidi"/>
                <w:color w:val="000000" w:themeColor="text1"/>
                <w:sz w:val="16"/>
                <w:szCs w:val="16"/>
                <w:lang w:val="en-GB"/>
              </w:rPr>
              <w:t xml:space="preserve"> </w:t>
            </w:r>
            <w:r w:rsidRPr="55B1D67B">
              <w:rPr>
                <w:rStyle w:val="normaltextrun"/>
                <w:rFonts w:asciiTheme="majorBidi" w:hAnsiTheme="majorBidi" w:cstheme="majorBidi"/>
                <w:color w:val="000000" w:themeColor="text1"/>
                <w:sz w:val="16"/>
                <w:szCs w:val="16"/>
                <w:lang w:val="en-GB"/>
              </w:rPr>
              <w:t xml:space="preserve">capacities to support </w:t>
            </w:r>
            <w:r w:rsidR="39E92933" w:rsidRPr="55B1D67B">
              <w:rPr>
                <w:rStyle w:val="normaltextrun"/>
                <w:rFonts w:asciiTheme="majorBidi" w:hAnsiTheme="majorBidi" w:cstheme="majorBidi"/>
                <w:color w:val="000000" w:themeColor="text1"/>
                <w:sz w:val="16"/>
                <w:szCs w:val="16"/>
                <w:lang w:val="en-GB"/>
              </w:rPr>
              <w:t xml:space="preserve">the </w:t>
            </w:r>
            <w:r w:rsidRPr="55B1D67B">
              <w:rPr>
                <w:rStyle w:val="normaltextrun"/>
                <w:rFonts w:asciiTheme="majorBidi" w:hAnsiTheme="majorBidi" w:cstheme="majorBidi"/>
                <w:color w:val="000000" w:themeColor="text1"/>
                <w:sz w:val="16"/>
                <w:szCs w:val="16"/>
                <w:lang w:val="en-GB"/>
              </w:rPr>
              <w:t xml:space="preserve">fulfilment of nationally and internationally ratified human rights obligations </w:t>
            </w:r>
            <w:r w:rsidRPr="55B1D67B">
              <w:rPr>
                <w:rStyle w:val="normaltextrun"/>
                <w:rFonts w:asciiTheme="majorBidi" w:hAnsiTheme="majorBidi" w:cstheme="majorBidi"/>
                <w:color w:val="000000" w:themeColor="text1"/>
                <w:sz w:val="16"/>
                <w:szCs w:val="16"/>
              </w:rPr>
              <w:t>[SPIRRF-2.2.1</w:t>
            </w:r>
            <w:r w:rsidR="4F1B1A38" w:rsidRPr="55B1D67B">
              <w:rPr>
                <w:rStyle w:val="normaltextrun"/>
                <w:rFonts w:asciiTheme="majorBidi" w:hAnsiTheme="majorBidi" w:cstheme="majorBidi"/>
                <w:color w:val="000000" w:themeColor="text1"/>
                <w:sz w:val="16"/>
                <w:szCs w:val="16"/>
              </w:rPr>
              <w:t xml:space="preserve"> (</w:t>
            </w:r>
            <w:r w:rsidR="584EF637" w:rsidRPr="55B1D67B">
              <w:rPr>
                <w:rStyle w:val="normaltextrun"/>
                <w:rFonts w:asciiTheme="majorBidi" w:hAnsiTheme="majorBidi" w:cstheme="majorBidi"/>
                <w:color w:val="000000" w:themeColor="text1"/>
                <w:sz w:val="16"/>
                <w:szCs w:val="16"/>
              </w:rPr>
              <w:t>c</w:t>
            </w:r>
            <w:r w:rsidR="4F1B1A38" w:rsidRPr="55B1D67B">
              <w:rPr>
                <w:rStyle w:val="normaltextrun"/>
                <w:rFonts w:asciiTheme="majorBidi" w:hAnsiTheme="majorBidi" w:cstheme="majorBidi"/>
                <w:color w:val="000000" w:themeColor="text1"/>
                <w:sz w:val="16"/>
                <w:szCs w:val="16"/>
              </w:rPr>
              <w:t>)</w:t>
            </w:r>
            <w:r w:rsidRPr="55B1D67B">
              <w:rPr>
                <w:rStyle w:val="normaltextrun"/>
                <w:rFonts w:asciiTheme="majorBidi" w:hAnsiTheme="majorBidi" w:cstheme="majorBidi"/>
                <w:color w:val="000000" w:themeColor="text1"/>
                <w:sz w:val="16"/>
                <w:szCs w:val="16"/>
              </w:rPr>
              <w:t>]</w:t>
            </w:r>
            <w:r w:rsidRPr="55B1D67B">
              <w:rPr>
                <w:rStyle w:val="normaltextrun"/>
                <w:rFonts w:asciiTheme="majorBidi" w:hAnsiTheme="majorBidi" w:cstheme="majorBidi"/>
                <w:color w:val="000000" w:themeColor="text1"/>
                <w:sz w:val="16"/>
                <w:szCs w:val="16"/>
                <w:lang w:val="en-GB"/>
              </w:rPr>
              <w:t xml:space="preserve">: </w:t>
            </w:r>
          </w:p>
          <w:p w14:paraId="5EB2E6A5" w14:textId="27E49D96" w:rsidR="00D57D50" w:rsidRPr="007F3B30" w:rsidRDefault="36BADD84" w:rsidP="55B1D67B">
            <w:pPr>
              <w:pStyle w:val="paragraph"/>
              <w:tabs>
                <w:tab w:val="left" w:pos="280"/>
              </w:tabs>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55B1D67B">
              <w:rPr>
                <w:rStyle w:val="normaltextrun"/>
                <w:rFonts w:asciiTheme="majorBidi" w:hAnsiTheme="majorBidi" w:cstheme="majorBidi"/>
                <w:color w:val="000000" w:themeColor="text1"/>
                <w:sz w:val="16"/>
                <w:szCs w:val="16"/>
                <w:lang w:val="en-GB"/>
              </w:rPr>
              <w:t xml:space="preserve">•  Private sector, including publicly owned companies </w:t>
            </w:r>
          </w:p>
          <w:p w14:paraId="659101DF" w14:textId="2E36C491" w:rsidR="00FA2C4A" w:rsidRPr="00683D72" w:rsidRDefault="00FA2C4A" w:rsidP="00FA2C4A">
            <w:pPr>
              <w:pStyle w:val="paragraph"/>
              <w:spacing w:before="0" w:beforeAutospacing="0" w:after="0" w:afterAutospacing="0"/>
              <w:contextualSpacing/>
              <w:textAlignment w:val="baseline"/>
              <w:rPr>
                <w:rFonts w:asciiTheme="majorBidi" w:hAnsiTheme="majorBidi" w:cstheme="majorBidi"/>
                <w:i/>
                <w:iCs/>
                <w:strike/>
                <w:color w:val="000000" w:themeColor="text1"/>
                <w:sz w:val="16"/>
                <w:szCs w:val="16"/>
                <w:lang w:val="en-GB"/>
              </w:rPr>
            </w:pPr>
            <w:r w:rsidRPr="7B787ECB">
              <w:rPr>
                <w:rStyle w:val="normaltextrun"/>
                <w:rFonts w:asciiTheme="majorBidi" w:hAnsiTheme="majorBidi" w:cstheme="majorBidi"/>
                <w:i/>
                <w:iCs/>
                <w:color w:val="000000" w:themeColor="text1"/>
                <w:sz w:val="16"/>
                <w:szCs w:val="16"/>
                <w:lang w:val="en-GB"/>
              </w:rPr>
              <w:t xml:space="preserve">(Rating scale: 0 = </w:t>
            </w:r>
            <w:r w:rsidR="00D21C04">
              <w:rPr>
                <w:rStyle w:val="normaltextrun"/>
                <w:rFonts w:asciiTheme="majorBidi" w:hAnsiTheme="majorBidi" w:cstheme="majorBidi"/>
                <w:i/>
                <w:iCs/>
                <w:color w:val="000000" w:themeColor="text1"/>
                <w:sz w:val="16"/>
                <w:szCs w:val="16"/>
                <w:lang w:val="en-GB"/>
              </w:rPr>
              <w:t>n</w:t>
            </w:r>
            <w:r w:rsidRPr="7B787ECB">
              <w:rPr>
                <w:rStyle w:val="normaltextrun"/>
                <w:rFonts w:asciiTheme="majorBidi" w:hAnsiTheme="majorBidi" w:cstheme="majorBidi"/>
                <w:i/>
                <w:iCs/>
                <w:color w:val="000000" w:themeColor="text1"/>
                <w:sz w:val="16"/>
                <w:szCs w:val="16"/>
                <w:lang w:val="en-GB"/>
              </w:rPr>
              <w:t xml:space="preserve">ot in place, 1 = </w:t>
            </w:r>
            <w:r w:rsidR="00D21C04">
              <w:rPr>
                <w:rStyle w:val="normaltextrun"/>
                <w:rFonts w:asciiTheme="majorBidi" w:hAnsiTheme="majorBidi" w:cstheme="majorBidi"/>
                <w:i/>
                <w:iCs/>
                <w:color w:val="000000" w:themeColor="text1"/>
                <w:sz w:val="16"/>
                <w:szCs w:val="16"/>
                <w:lang w:val="en-GB"/>
              </w:rPr>
              <w:t>low c</w:t>
            </w:r>
            <w:r w:rsidRPr="7B787ECB">
              <w:rPr>
                <w:rStyle w:val="normaltextrun"/>
                <w:rFonts w:asciiTheme="majorBidi" w:hAnsiTheme="majorBidi" w:cstheme="majorBidi"/>
                <w:i/>
                <w:iCs/>
                <w:color w:val="000000" w:themeColor="text1"/>
                <w:sz w:val="16"/>
                <w:szCs w:val="16"/>
                <w:lang w:val="en-GB"/>
              </w:rPr>
              <w:t xml:space="preserve">apacity, 2 </w:t>
            </w:r>
            <w:r w:rsidRPr="003E7DAA">
              <w:rPr>
                <w:rStyle w:val="normaltextrun"/>
                <w:rFonts w:asciiTheme="majorBidi" w:hAnsiTheme="majorBidi" w:cstheme="majorBidi"/>
                <w:i/>
                <w:iCs/>
                <w:color w:val="000000" w:themeColor="text1"/>
                <w:sz w:val="16"/>
                <w:szCs w:val="16"/>
                <w:lang w:val="en-GB"/>
              </w:rPr>
              <w:t xml:space="preserve">= </w:t>
            </w:r>
            <w:r w:rsidR="00D21C04">
              <w:rPr>
                <w:rStyle w:val="normaltextrun"/>
                <w:rFonts w:asciiTheme="majorBidi" w:hAnsiTheme="majorBidi" w:cstheme="majorBidi"/>
                <w:i/>
                <w:iCs/>
                <w:color w:val="000000" w:themeColor="text1"/>
                <w:sz w:val="16"/>
                <w:szCs w:val="16"/>
                <w:lang w:val="en-GB"/>
              </w:rPr>
              <w:t>c</w:t>
            </w:r>
            <w:r w:rsidRPr="003E7DAA">
              <w:rPr>
                <w:rStyle w:val="normaltextrun"/>
                <w:rFonts w:asciiTheme="majorBidi" w:hAnsiTheme="majorBidi" w:cstheme="majorBidi"/>
                <w:i/>
                <w:iCs/>
                <w:color w:val="000000" w:themeColor="text1"/>
                <w:sz w:val="16"/>
                <w:szCs w:val="16"/>
                <w:lang w:val="en-GB"/>
              </w:rPr>
              <w:t>apacity neither low nor high,</w:t>
            </w:r>
            <w:r w:rsidRPr="7B787ECB">
              <w:rPr>
                <w:rStyle w:val="normaltextrun"/>
                <w:rFonts w:asciiTheme="majorBidi" w:hAnsiTheme="majorBidi" w:cstheme="majorBidi"/>
                <w:i/>
                <w:iCs/>
                <w:color w:val="000000" w:themeColor="text1"/>
                <w:sz w:val="16"/>
                <w:szCs w:val="16"/>
                <w:lang w:val="en-GB"/>
              </w:rPr>
              <w:t xml:space="preserve"> 3 = </w:t>
            </w:r>
            <w:r w:rsidR="00D21C04">
              <w:rPr>
                <w:rStyle w:val="normaltextrun"/>
                <w:rFonts w:asciiTheme="majorBidi" w:hAnsiTheme="majorBidi" w:cstheme="majorBidi"/>
                <w:i/>
                <w:iCs/>
                <w:color w:val="000000" w:themeColor="text1"/>
                <w:sz w:val="16"/>
                <w:szCs w:val="16"/>
                <w:lang w:val="en-GB"/>
              </w:rPr>
              <w:t>high c</w:t>
            </w:r>
            <w:r w:rsidRPr="7B787ECB">
              <w:rPr>
                <w:rStyle w:val="normaltextrun"/>
                <w:rFonts w:asciiTheme="majorBidi" w:hAnsiTheme="majorBidi" w:cstheme="majorBidi"/>
                <w:i/>
                <w:iCs/>
                <w:color w:val="000000" w:themeColor="text1"/>
                <w:sz w:val="16"/>
                <w:szCs w:val="16"/>
                <w:lang w:val="en-GB"/>
              </w:rPr>
              <w:t>apacity, 4 = very high</w:t>
            </w:r>
            <w:r w:rsidR="00D21C04">
              <w:rPr>
                <w:rStyle w:val="normaltextrun"/>
                <w:rFonts w:asciiTheme="majorBidi" w:hAnsiTheme="majorBidi" w:cstheme="majorBidi"/>
                <w:i/>
                <w:iCs/>
                <w:color w:val="000000" w:themeColor="text1"/>
                <w:sz w:val="16"/>
                <w:szCs w:val="16"/>
                <w:lang w:val="en-GB"/>
              </w:rPr>
              <w:t xml:space="preserve"> capacity</w:t>
            </w:r>
            <w:r w:rsidRPr="7B787ECB">
              <w:rPr>
                <w:rStyle w:val="normaltextrun"/>
                <w:rFonts w:asciiTheme="majorBidi" w:hAnsiTheme="majorBidi" w:cstheme="majorBidi"/>
                <w:i/>
                <w:iCs/>
                <w:color w:val="000000" w:themeColor="text1"/>
                <w:sz w:val="16"/>
                <w:szCs w:val="16"/>
                <w:lang w:val="en-GB"/>
              </w:rPr>
              <w:t>)</w:t>
            </w:r>
          </w:p>
          <w:p w14:paraId="5289B51B" w14:textId="77777777" w:rsidR="00313654" w:rsidRPr="00313654" w:rsidRDefault="00313654" w:rsidP="00FA2C4A">
            <w:pPr>
              <w:pStyle w:val="paragraph"/>
              <w:spacing w:before="0" w:beforeAutospacing="0" w:after="0" w:afterAutospacing="0"/>
              <w:contextualSpacing/>
              <w:textAlignment w:val="baseline"/>
              <w:rPr>
                <w:rStyle w:val="normaltextrun"/>
                <w:rFonts w:asciiTheme="majorBidi" w:hAnsiTheme="majorBidi" w:cstheme="majorBidi"/>
                <w:i/>
                <w:iCs/>
                <w:color w:val="000000" w:themeColor="text1"/>
                <w:sz w:val="10"/>
                <w:szCs w:val="10"/>
                <w:lang w:val="en-GB"/>
              </w:rPr>
            </w:pPr>
          </w:p>
          <w:p w14:paraId="0701ADEB" w14:textId="20F0D78B" w:rsidR="00FA2C4A" w:rsidRPr="00683D72" w:rsidRDefault="00FA2C4A" w:rsidP="00FA2C4A">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7B787ECB">
              <w:rPr>
                <w:rStyle w:val="normaltextrun"/>
                <w:rFonts w:asciiTheme="majorBidi" w:hAnsiTheme="majorBidi" w:cstheme="majorBidi"/>
                <w:i/>
                <w:iCs/>
                <w:color w:val="000000" w:themeColor="text1"/>
                <w:sz w:val="16"/>
                <w:szCs w:val="16"/>
                <w:lang w:val="en-GB"/>
              </w:rPr>
              <w:t>Baseline:</w:t>
            </w:r>
            <w:r w:rsidRPr="7B787ECB">
              <w:rPr>
                <w:rStyle w:val="normaltextrun"/>
                <w:rFonts w:asciiTheme="majorBidi" w:hAnsiTheme="majorBidi" w:cstheme="majorBidi"/>
                <w:color w:val="000000" w:themeColor="text1"/>
                <w:sz w:val="16"/>
                <w:szCs w:val="16"/>
                <w:lang w:val="en-GB"/>
              </w:rPr>
              <w:t xml:space="preserve"> 2</w:t>
            </w:r>
          </w:p>
          <w:p w14:paraId="6679C50B" w14:textId="77777777" w:rsidR="00FA2C4A" w:rsidRPr="00683D72" w:rsidRDefault="00FA2C4A" w:rsidP="00FA2C4A">
            <w:pPr>
              <w:pStyle w:val="paragraph"/>
              <w:spacing w:before="0" w:beforeAutospacing="0" w:after="0" w:afterAutospacing="0"/>
              <w:contextualSpacing/>
              <w:textAlignment w:val="baseline"/>
              <w:rPr>
                <w:rStyle w:val="normaltextrun"/>
                <w:rFonts w:asciiTheme="majorBidi" w:hAnsiTheme="majorBidi" w:cstheme="majorBidi"/>
                <w:color w:val="000000" w:themeColor="text1"/>
                <w:sz w:val="16"/>
                <w:szCs w:val="16"/>
                <w:lang w:val="en-GB"/>
              </w:rPr>
            </w:pPr>
            <w:r w:rsidRPr="7B787ECB">
              <w:rPr>
                <w:rStyle w:val="normaltextrun"/>
                <w:rFonts w:asciiTheme="majorBidi" w:hAnsiTheme="majorBidi" w:cstheme="majorBidi"/>
                <w:i/>
                <w:iCs/>
                <w:color w:val="000000" w:themeColor="text1"/>
                <w:sz w:val="16"/>
                <w:szCs w:val="16"/>
                <w:lang w:val="en-GB"/>
              </w:rPr>
              <w:t>Target:</w:t>
            </w:r>
            <w:r w:rsidRPr="7B787ECB">
              <w:rPr>
                <w:rStyle w:val="normaltextrun"/>
                <w:rFonts w:asciiTheme="majorBidi" w:hAnsiTheme="majorBidi" w:cstheme="majorBidi"/>
                <w:color w:val="000000" w:themeColor="text1"/>
                <w:sz w:val="16"/>
                <w:szCs w:val="16"/>
                <w:lang w:val="en-GB"/>
              </w:rPr>
              <w:t xml:space="preserve"> 3</w:t>
            </w:r>
          </w:p>
          <w:p w14:paraId="68892B6F" w14:textId="061FA826" w:rsidR="00FA2C4A" w:rsidRPr="00683D72" w:rsidRDefault="00FA2C4A" w:rsidP="00FA2C4A">
            <w:pPr>
              <w:pStyle w:val="paragraph"/>
              <w:spacing w:before="0" w:beforeAutospacing="0" w:after="0" w:afterAutospacing="0"/>
              <w:contextualSpacing/>
              <w:textAlignment w:val="baseline"/>
              <w:rPr>
                <w:rStyle w:val="eop"/>
                <w:color w:val="000000" w:themeColor="text1"/>
                <w:sz w:val="16"/>
                <w:szCs w:val="16"/>
              </w:rPr>
            </w:pPr>
            <w:r w:rsidRPr="7B787ECB">
              <w:rPr>
                <w:rStyle w:val="normaltextrun"/>
                <w:rFonts w:asciiTheme="majorBidi" w:hAnsiTheme="majorBidi" w:cstheme="majorBidi"/>
                <w:i/>
                <w:iCs/>
                <w:color w:val="000000" w:themeColor="text1"/>
                <w:sz w:val="16"/>
                <w:szCs w:val="16"/>
                <w:lang w:val="en-GB"/>
              </w:rPr>
              <w:t>Source:</w:t>
            </w:r>
            <w:r w:rsidRPr="7B787ECB">
              <w:rPr>
                <w:rStyle w:val="normaltextrun"/>
                <w:rFonts w:asciiTheme="majorBidi" w:hAnsiTheme="majorBidi" w:cstheme="majorBidi"/>
                <w:color w:val="000000" w:themeColor="text1"/>
                <w:sz w:val="16"/>
                <w:szCs w:val="16"/>
                <w:lang w:val="en-GB"/>
              </w:rPr>
              <w:t> </w:t>
            </w:r>
            <w:r w:rsidR="00B13B35">
              <w:rPr>
                <w:rStyle w:val="normaltextrun"/>
                <w:rFonts w:asciiTheme="majorBidi" w:hAnsiTheme="majorBidi" w:cstheme="majorBidi"/>
                <w:color w:val="000000" w:themeColor="text1"/>
                <w:sz w:val="16"/>
                <w:szCs w:val="16"/>
                <w:lang w:val="en-GB"/>
              </w:rPr>
              <w:t>National Human Rights Commission</w:t>
            </w:r>
          </w:p>
          <w:p w14:paraId="60753C25" w14:textId="71542580" w:rsidR="00FA2C4A" w:rsidRPr="00B26717" w:rsidRDefault="00FA2C4A" w:rsidP="00FA2C4A">
            <w:pPr>
              <w:pStyle w:val="paragraph"/>
              <w:spacing w:before="0" w:beforeAutospacing="0" w:after="0" w:afterAutospacing="0"/>
              <w:contextualSpacing/>
              <w:textAlignment w:val="baseline"/>
              <w:rPr>
                <w:color w:val="C00000"/>
                <w:sz w:val="16"/>
                <w:szCs w:val="16"/>
              </w:rPr>
            </w:pPr>
            <w:r w:rsidRPr="7B787ECB">
              <w:rPr>
                <w:rStyle w:val="normaltextrun"/>
                <w:i/>
                <w:iCs/>
                <w:color w:val="000000" w:themeColor="text1"/>
                <w:sz w:val="16"/>
                <w:szCs w:val="16"/>
              </w:rPr>
              <w:t>Frequency:</w:t>
            </w:r>
            <w:r w:rsidRPr="7B787ECB">
              <w:rPr>
                <w:rStyle w:val="normaltextrun"/>
                <w:color w:val="000000" w:themeColor="text1"/>
                <w:sz w:val="16"/>
                <w:szCs w:val="16"/>
              </w:rPr>
              <w:t xml:space="preserve"> Bi</w:t>
            </w:r>
            <w:r>
              <w:rPr>
                <w:rStyle w:val="normaltextrun"/>
                <w:color w:val="000000" w:themeColor="text1"/>
                <w:sz w:val="16"/>
                <w:szCs w:val="16"/>
              </w:rPr>
              <w:t>e</w:t>
            </w:r>
            <w:r w:rsidRPr="7B787ECB">
              <w:rPr>
                <w:rStyle w:val="normaltextrun"/>
                <w:color w:val="000000" w:themeColor="text1"/>
                <w:sz w:val="16"/>
                <w:szCs w:val="16"/>
              </w:rPr>
              <w:t>n</w:t>
            </w:r>
            <w:r>
              <w:rPr>
                <w:rStyle w:val="normaltextrun"/>
                <w:color w:val="000000" w:themeColor="text1"/>
                <w:sz w:val="16"/>
                <w:szCs w:val="16"/>
              </w:rPr>
              <w:t>ni</w:t>
            </w:r>
            <w:r w:rsidRPr="7B787ECB">
              <w:rPr>
                <w:rStyle w:val="normaltextrun"/>
                <w:color w:val="000000" w:themeColor="text1"/>
                <w:sz w:val="16"/>
                <w:szCs w:val="16"/>
              </w:rPr>
              <w:t>al</w:t>
            </w:r>
          </w:p>
        </w:tc>
        <w:tc>
          <w:tcPr>
            <w:tcW w:w="2440" w:type="dxa"/>
            <w:vMerge/>
          </w:tcPr>
          <w:p w14:paraId="0C913DA6" w14:textId="77777777" w:rsidR="0070758D" w:rsidRPr="00033097" w:rsidRDefault="0070758D" w:rsidP="00A456BE">
            <w:pPr>
              <w:pStyle w:val="NoSpacing"/>
              <w:numPr>
                <w:ilvl w:val="0"/>
                <w:numId w:val="18"/>
              </w:numPr>
              <w:tabs>
                <w:tab w:val="left" w:pos="567"/>
              </w:tabs>
              <w:ind w:left="142" w:hanging="142"/>
              <w:rPr>
                <w:rFonts w:ascii="Times New Roman" w:eastAsia="Calibri" w:hAnsi="Times New Roman" w:cs="Times New Roman"/>
                <w:color w:val="000000" w:themeColor="text1"/>
                <w:sz w:val="16"/>
                <w:szCs w:val="16"/>
              </w:rPr>
            </w:pPr>
          </w:p>
        </w:tc>
        <w:tc>
          <w:tcPr>
            <w:tcW w:w="1215" w:type="dxa"/>
            <w:vMerge/>
            <w:tcMar>
              <w:top w:w="15" w:type="dxa"/>
              <w:left w:w="108" w:type="dxa"/>
              <w:bottom w:w="0" w:type="dxa"/>
              <w:right w:w="108" w:type="dxa"/>
            </w:tcMar>
          </w:tcPr>
          <w:p w14:paraId="3AF6B37D" w14:textId="77777777" w:rsidR="0070758D" w:rsidRPr="00227C0C" w:rsidRDefault="0070758D" w:rsidP="00A456BE">
            <w:pPr>
              <w:rPr>
                <w:b/>
                <w:color w:val="000000"/>
                <w:sz w:val="16"/>
                <w:szCs w:val="16"/>
              </w:rPr>
            </w:pPr>
          </w:p>
        </w:tc>
      </w:tr>
      <w:tr w:rsidR="001259B9" w:rsidRPr="00227C0C" w14:paraId="63ECCD1B" w14:textId="77777777" w:rsidTr="4EA9F609">
        <w:trPr>
          <w:trHeight w:val="492"/>
        </w:trPr>
        <w:tc>
          <w:tcPr>
            <w:tcW w:w="10941" w:type="dxa"/>
            <w:gridSpan w:val="3"/>
            <w:tcMar>
              <w:top w:w="72" w:type="dxa"/>
              <w:left w:w="144" w:type="dxa"/>
              <w:bottom w:w="72" w:type="dxa"/>
              <w:right w:w="144" w:type="dxa"/>
            </w:tcMar>
            <w:vAlign w:val="center"/>
          </w:tcPr>
          <w:p w14:paraId="5BB2EDEE" w14:textId="77777777" w:rsidR="001259B9" w:rsidRPr="00227C0C" w:rsidRDefault="001259B9" w:rsidP="00A456BE">
            <w:pPr>
              <w:contextualSpacing/>
              <w:rPr>
                <w:rStyle w:val="normaltextrun"/>
                <w:rFonts w:asciiTheme="majorBidi" w:hAnsiTheme="majorBidi" w:cstheme="majorBidi"/>
                <w:b/>
                <w:bCs/>
                <w:color w:val="000000" w:themeColor="text1"/>
                <w:sz w:val="16"/>
                <w:szCs w:val="16"/>
                <w:shd w:val="clear" w:color="auto" w:fill="FFFFFF"/>
              </w:rPr>
            </w:pPr>
            <w:r w:rsidRPr="00227C0C">
              <w:rPr>
                <w:rStyle w:val="normaltextrun"/>
                <w:rFonts w:asciiTheme="majorBidi" w:hAnsiTheme="majorBidi" w:cstheme="majorBidi"/>
                <w:b/>
                <w:bCs/>
                <w:color w:val="000000" w:themeColor="text1"/>
                <w:sz w:val="16"/>
                <w:szCs w:val="16"/>
                <w:shd w:val="clear" w:color="auto" w:fill="FFFFFF"/>
              </w:rPr>
              <w:t xml:space="preserve">TOTAL </w:t>
            </w:r>
          </w:p>
        </w:tc>
        <w:tc>
          <w:tcPr>
            <w:tcW w:w="3655" w:type="dxa"/>
            <w:gridSpan w:val="2"/>
            <w:vAlign w:val="center"/>
          </w:tcPr>
          <w:p w14:paraId="7A5EABC2" w14:textId="7D2E2743" w:rsidR="001259B9" w:rsidRPr="00F557E8" w:rsidRDefault="001259B9" w:rsidP="001544D2">
            <w:pPr>
              <w:jc w:val="right"/>
              <w:rPr>
                <w:rFonts w:asciiTheme="majorBidi" w:hAnsiTheme="majorBidi" w:cstheme="majorBidi"/>
                <w:b/>
                <w:bCs/>
                <w:color w:val="000000" w:themeColor="text1"/>
                <w:sz w:val="16"/>
                <w:szCs w:val="16"/>
              </w:rPr>
            </w:pPr>
            <w:r w:rsidRPr="65477E60">
              <w:rPr>
                <w:rFonts w:asciiTheme="majorBidi" w:hAnsiTheme="majorBidi" w:cstheme="majorBidi"/>
                <w:b/>
                <w:bCs/>
                <w:color w:val="000000" w:themeColor="text1"/>
                <w:sz w:val="16"/>
                <w:szCs w:val="16"/>
              </w:rPr>
              <w:t xml:space="preserve">Regular:  </w:t>
            </w:r>
            <w:r w:rsidR="003C734F" w:rsidRPr="65477E60">
              <w:rPr>
                <w:rFonts w:asciiTheme="majorBidi" w:hAnsiTheme="majorBidi" w:cstheme="majorBidi"/>
                <w:b/>
                <w:bCs/>
                <w:color w:val="000000" w:themeColor="text1"/>
                <w:sz w:val="16"/>
                <w:szCs w:val="16"/>
              </w:rPr>
              <w:t>$2,148,000</w:t>
            </w:r>
            <w:r w:rsidR="143B015E" w:rsidRPr="65477E60">
              <w:rPr>
                <w:rFonts w:asciiTheme="majorBidi" w:hAnsiTheme="majorBidi" w:cstheme="majorBidi"/>
                <w:b/>
                <w:bCs/>
                <w:color w:val="000000" w:themeColor="text1"/>
                <w:sz w:val="16"/>
                <w:szCs w:val="16"/>
              </w:rPr>
              <w:t xml:space="preserve"> </w:t>
            </w:r>
          </w:p>
          <w:p w14:paraId="1D15F36E" w14:textId="5A836FB2" w:rsidR="001259B9" w:rsidRPr="00F557E8" w:rsidRDefault="001259B9" w:rsidP="001544D2">
            <w:pPr>
              <w:jc w:val="right"/>
              <w:rPr>
                <w:rFonts w:asciiTheme="majorBidi" w:hAnsiTheme="majorBidi" w:cstheme="majorBidi"/>
                <w:b/>
                <w:bCs/>
                <w:color w:val="000000" w:themeColor="text1"/>
                <w:sz w:val="16"/>
                <w:szCs w:val="16"/>
              </w:rPr>
            </w:pPr>
            <w:r w:rsidRPr="65477E60">
              <w:rPr>
                <w:rFonts w:asciiTheme="majorBidi" w:hAnsiTheme="majorBidi" w:cstheme="majorBidi"/>
                <w:b/>
                <w:bCs/>
                <w:color w:val="000000" w:themeColor="text1"/>
                <w:sz w:val="16"/>
                <w:szCs w:val="16"/>
              </w:rPr>
              <w:t xml:space="preserve">  Other:  $</w:t>
            </w:r>
            <w:r w:rsidR="7985B219" w:rsidRPr="65477E60">
              <w:rPr>
                <w:rFonts w:asciiTheme="majorBidi" w:hAnsiTheme="majorBidi" w:cstheme="majorBidi"/>
                <w:b/>
                <w:bCs/>
                <w:color w:val="000000" w:themeColor="text1"/>
                <w:sz w:val="16"/>
                <w:szCs w:val="16"/>
              </w:rPr>
              <w:t>48,629,89</w:t>
            </w:r>
            <w:r w:rsidR="007C3B33">
              <w:rPr>
                <w:rFonts w:asciiTheme="majorBidi" w:hAnsiTheme="majorBidi" w:cstheme="majorBidi"/>
                <w:b/>
                <w:bCs/>
                <w:color w:val="000000" w:themeColor="text1"/>
                <w:sz w:val="16"/>
                <w:szCs w:val="16"/>
              </w:rPr>
              <w:t>2</w:t>
            </w:r>
            <w:r w:rsidR="7985B219" w:rsidRPr="65477E60">
              <w:rPr>
                <w:rFonts w:asciiTheme="majorBidi" w:hAnsiTheme="majorBidi" w:cstheme="majorBidi"/>
                <w:b/>
                <w:bCs/>
                <w:color w:val="000000" w:themeColor="text1"/>
                <w:sz w:val="16"/>
                <w:szCs w:val="16"/>
              </w:rPr>
              <w:t xml:space="preserve"> </w:t>
            </w:r>
            <w:r w:rsidR="16127804" w:rsidRPr="65477E60">
              <w:rPr>
                <w:rFonts w:asciiTheme="majorBidi" w:hAnsiTheme="majorBidi" w:cstheme="majorBidi"/>
                <w:b/>
                <w:bCs/>
                <w:color w:val="000000" w:themeColor="text1"/>
                <w:sz w:val="16"/>
                <w:szCs w:val="16"/>
              </w:rPr>
              <w:t xml:space="preserve"> </w:t>
            </w:r>
          </w:p>
          <w:p w14:paraId="44C8BC4E" w14:textId="7F60D946" w:rsidR="001259B9" w:rsidRPr="00F557E8" w:rsidRDefault="001259B9" w:rsidP="65477E60">
            <w:pPr>
              <w:jc w:val="right"/>
              <w:rPr>
                <w:rFonts w:asciiTheme="majorBidi" w:hAnsiTheme="majorBidi" w:cstheme="majorBidi"/>
                <w:b/>
                <w:bCs/>
                <w:color w:val="000000" w:themeColor="text1"/>
                <w:sz w:val="16"/>
                <w:szCs w:val="16"/>
              </w:rPr>
            </w:pPr>
            <w:r w:rsidRPr="65477E60">
              <w:rPr>
                <w:rFonts w:asciiTheme="majorBidi" w:hAnsiTheme="majorBidi" w:cstheme="majorBidi"/>
                <w:b/>
                <w:bCs/>
                <w:color w:val="000000" w:themeColor="text1"/>
                <w:sz w:val="16"/>
                <w:szCs w:val="16"/>
              </w:rPr>
              <w:t>Total:  $</w:t>
            </w:r>
            <w:r w:rsidR="7985B219" w:rsidRPr="65477E60">
              <w:rPr>
                <w:rFonts w:asciiTheme="majorBidi" w:hAnsiTheme="majorBidi" w:cstheme="majorBidi"/>
                <w:b/>
                <w:bCs/>
                <w:color w:val="000000" w:themeColor="text1"/>
                <w:sz w:val="16"/>
                <w:szCs w:val="16"/>
              </w:rPr>
              <w:t>50,777,89</w:t>
            </w:r>
            <w:r w:rsidR="007C3B33">
              <w:rPr>
                <w:rFonts w:asciiTheme="majorBidi" w:hAnsiTheme="majorBidi" w:cstheme="majorBidi"/>
                <w:b/>
                <w:bCs/>
                <w:color w:val="000000" w:themeColor="text1"/>
                <w:sz w:val="16"/>
                <w:szCs w:val="16"/>
              </w:rPr>
              <w:t>2</w:t>
            </w:r>
          </w:p>
        </w:tc>
      </w:tr>
    </w:tbl>
    <w:p w14:paraId="5E269725" w14:textId="3F01FA94" w:rsidR="00605194" w:rsidRDefault="00605194" w:rsidP="001D681A">
      <w:pPr>
        <w:jc w:val="center"/>
      </w:pPr>
    </w:p>
    <w:p w14:paraId="49F6C2AD" w14:textId="00DABF47" w:rsidR="00805621" w:rsidRPr="00223ABD" w:rsidRDefault="000F4E55" w:rsidP="001D681A">
      <w:pPr>
        <w:jc w:val="center"/>
      </w:pPr>
      <w:r w:rsidRPr="00812085">
        <w:rPr>
          <w:noProof/>
        </w:rPr>
        <w:drawing>
          <wp:inline distT="0" distB="0" distL="0" distR="0" wp14:anchorId="62E8A7FC" wp14:editId="12815A4C">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805621" w:rsidRPr="00223ABD" w:rsidSect="003478B6">
      <w:headerReference w:type="even" r:id="rId24"/>
      <w:headerReference w:type="default" r:id="rId25"/>
      <w:footerReference w:type="even" r:id="rId26"/>
      <w:footerReference w:type="default" r:id="rId27"/>
      <w:pgSz w:w="16838" w:h="11906" w:orient="landscape" w:code="9"/>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E748" w14:textId="77777777" w:rsidR="0078069A" w:rsidRDefault="0078069A">
      <w:r>
        <w:separator/>
      </w:r>
    </w:p>
  </w:endnote>
  <w:endnote w:type="continuationSeparator" w:id="0">
    <w:p w14:paraId="20D794F1" w14:textId="77777777" w:rsidR="0078069A" w:rsidRDefault="0078069A">
      <w:r>
        <w:continuationSeparator/>
      </w:r>
    </w:p>
  </w:endnote>
  <w:endnote w:type="continuationNotice" w:id="1">
    <w:p w14:paraId="1CE04AF8" w14:textId="77777777" w:rsidR="0078069A" w:rsidRDefault="00780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to Sans Disp">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3C438E" w:rsidRDefault="003C438E" w:rsidP="00D1268B">
    <w:pPr>
      <w:pBdr>
        <w:top w:val="nil"/>
        <w:left w:val="nil"/>
        <w:bottom w:val="nil"/>
        <w:right w:val="nil"/>
        <w:between w:val="nil"/>
      </w:pBdr>
      <w:tabs>
        <w:tab w:val="center" w:pos="4320"/>
        <w:tab w:val="right" w:pos="8640"/>
      </w:tabs>
      <w:ind w:firstLine="720"/>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4</w:t>
    </w:r>
    <w:r>
      <w:rPr>
        <w:b/>
        <w:color w:val="000000"/>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28A422BC" w:rsidR="003C438E" w:rsidRPr="00617935" w:rsidRDefault="003C438E" w:rsidP="00B85E86">
    <w:pPr>
      <w:pBdr>
        <w:top w:val="nil"/>
        <w:left w:val="nil"/>
        <w:bottom w:val="nil"/>
        <w:right w:val="nil"/>
        <w:between w:val="nil"/>
      </w:pBdr>
      <w:tabs>
        <w:tab w:val="center" w:pos="4320"/>
        <w:tab w:val="right" w:pos="9180"/>
      </w:tabs>
      <w:ind w:right="578"/>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5</w:t>
    </w:r>
    <w:r>
      <w:rPr>
        <w:b/>
        <w:color w:val="00000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005F" w14:textId="77777777" w:rsidR="003C438E" w:rsidRPr="00617935" w:rsidRDefault="003C438E" w:rsidP="009A039A">
    <w:pPr>
      <w:pStyle w:val="Footer"/>
      <w:ind w:firstLine="810"/>
      <w:rPr>
        <w:b/>
        <w:bCs/>
        <w:sz w:val="17"/>
        <w:szCs w:val="17"/>
      </w:rPr>
    </w:pPr>
    <w:r w:rsidRPr="00617935">
      <w:rPr>
        <w:b/>
        <w:bCs/>
        <w:sz w:val="17"/>
        <w:szCs w:val="17"/>
      </w:rPr>
      <w:fldChar w:fldCharType="begin"/>
    </w:r>
    <w:r w:rsidRPr="00617935">
      <w:rPr>
        <w:b/>
        <w:bCs/>
        <w:sz w:val="17"/>
        <w:szCs w:val="17"/>
      </w:rPr>
      <w:instrText xml:space="preserve"> PAGE   \* MERGEFORMAT </w:instrText>
    </w:r>
    <w:r w:rsidRPr="00617935">
      <w:rPr>
        <w:b/>
        <w:bCs/>
        <w:sz w:val="17"/>
        <w:szCs w:val="17"/>
      </w:rPr>
      <w:fldChar w:fldCharType="separate"/>
    </w:r>
    <w:r>
      <w:rPr>
        <w:b/>
        <w:bCs/>
        <w:noProof/>
        <w:sz w:val="17"/>
        <w:szCs w:val="17"/>
      </w:rPr>
      <w:t>2</w:t>
    </w:r>
    <w:r w:rsidRPr="00617935">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4485" w14:textId="77777777" w:rsidR="003C438E" w:rsidRDefault="003C438E" w:rsidP="00227C0C">
    <w:pPr>
      <w:pBdr>
        <w:top w:val="nil"/>
        <w:left w:val="nil"/>
        <w:bottom w:val="nil"/>
        <w:right w:val="nil"/>
        <w:between w:val="nil"/>
      </w:pBdr>
      <w:tabs>
        <w:tab w:val="center" w:pos="4320"/>
        <w:tab w:val="right" w:pos="8640"/>
      </w:tabs>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10</w:t>
    </w:r>
    <w:r>
      <w:rPr>
        <w:b/>
        <w:color w:val="000000"/>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48CC" w14:textId="77777777" w:rsidR="003C438E" w:rsidRPr="00617935" w:rsidRDefault="003C438E" w:rsidP="003539DD">
    <w:pPr>
      <w:pBdr>
        <w:top w:val="nil"/>
        <w:left w:val="nil"/>
        <w:bottom w:val="nil"/>
        <w:right w:val="nil"/>
        <w:between w:val="nil"/>
      </w:pBdr>
      <w:tabs>
        <w:tab w:val="center" w:pos="4320"/>
        <w:tab w:val="right" w:pos="9180"/>
      </w:tabs>
      <w:ind w:right="-46"/>
      <w:jc w:val="right"/>
      <w:rPr>
        <w:b/>
        <w:color w:val="000000"/>
        <w:sz w:val="17"/>
        <w:szCs w:val="17"/>
      </w:rPr>
    </w:pPr>
    <w:r>
      <w:rPr>
        <w:b/>
        <w:color w:val="000000"/>
        <w:sz w:val="17"/>
        <w:szCs w:val="17"/>
      </w:rPr>
      <w:fldChar w:fldCharType="begin"/>
    </w:r>
    <w:r>
      <w:rPr>
        <w:b/>
        <w:color w:val="000000"/>
        <w:sz w:val="17"/>
        <w:szCs w:val="17"/>
      </w:rPr>
      <w:instrText>PAGE</w:instrText>
    </w:r>
    <w:r>
      <w:rPr>
        <w:b/>
        <w:color w:val="000000"/>
        <w:sz w:val="17"/>
        <w:szCs w:val="17"/>
      </w:rPr>
      <w:fldChar w:fldCharType="separate"/>
    </w:r>
    <w:r>
      <w:rPr>
        <w:b/>
        <w:noProof/>
        <w:color w:val="000000"/>
        <w:sz w:val="17"/>
        <w:szCs w:val="17"/>
      </w:rPr>
      <w:t>9</w:t>
    </w:r>
    <w:r>
      <w:rPr>
        <w:b/>
        <w:color w:val="000000"/>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A7C1" w14:textId="77777777" w:rsidR="0078069A" w:rsidRDefault="0078069A">
      <w:r>
        <w:separator/>
      </w:r>
    </w:p>
  </w:footnote>
  <w:footnote w:type="continuationSeparator" w:id="0">
    <w:p w14:paraId="7175792B" w14:textId="77777777" w:rsidR="0078069A" w:rsidRDefault="0078069A">
      <w:r>
        <w:continuationSeparator/>
      </w:r>
    </w:p>
  </w:footnote>
  <w:footnote w:type="continuationNotice" w:id="1">
    <w:p w14:paraId="693A8DEB" w14:textId="77777777" w:rsidR="0078069A" w:rsidRDefault="0078069A"/>
  </w:footnote>
  <w:footnote w:id="2">
    <w:p w14:paraId="2435E339" w14:textId="7D12CB6E" w:rsidR="003C438E" w:rsidRPr="000343E4" w:rsidRDefault="003C438E" w:rsidP="00086111">
      <w:pPr>
        <w:pStyle w:val="FootnoteText"/>
        <w:rPr>
          <w:rFonts w:ascii="Times New Roman" w:hAnsi="Times New Roman"/>
          <w:sz w:val="16"/>
          <w:szCs w:val="16"/>
        </w:rPr>
      </w:pPr>
      <w:r w:rsidRPr="000343E4">
        <w:rPr>
          <w:rStyle w:val="FootnoteReference"/>
          <w:rFonts w:ascii="Times New Roman" w:hAnsi="Times New Roman"/>
          <w:sz w:val="16"/>
          <w:szCs w:val="16"/>
        </w:rPr>
        <w:footnoteRef/>
      </w:r>
      <w:r w:rsidRPr="000343E4">
        <w:rPr>
          <w:rFonts w:ascii="Times New Roman" w:hAnsi="Times New Roman"/>
          <w:sz w:val="16"/>
          <w:szCs w:val="16"/>
        </w:rPr>
        <w:t xml:space="preserve"> UNDP</w:t>
      </w:r>
      <w:r w:rsidR="00022031" w:rsidRPr="000343E4">
        <w:rPr>
          <w:rFonts w:ascii="Times New Roman" w:hAnsi="Times New Roman"/>
          <w:sz w:val="16"/>
          <w:szCs w:val="16"/>
        </w:rPr>
        <w:t>,</w:t>
      </w:r>
      <w:r w:rsidR="004741C1" w:rsidRPr="000343E4">
        <w:rPr>
          <w:rFonts w:ascii="Times New Roman" w:hAnsi="Times New Roman"/>
          <w:i/>
          <w:iCs/>
          <w:sz w:val="16"/>
          <w:szCs w:val="16"/>
        </w:rPr>
        <w:t xml:space="preserve"> </w:t>
      </w:r>
      <w:r w:rsidR="004741C1" w:rsidRPr="000343E4">
        <w:rPr>
          <w:rFonts w:ascii="Times New Roman" w:hAnsi="Times New Roman"/>
          <w:sz w:val="16"/>
          <w:szCs w:val="16"/>
        </w:rPr>
        <w:t>‘</w:t>
      </w:r>
      <w:r w:rsidR="004741C1" w:rsidRPr="000343E4">
        <w:rPr>
          <w:rStyle w:val="markedcontent"/>
          <w:rFonts w:ascii="Times New Roman" w:hAnsi="Times New Roman"/>
          <w:sz w:val="16"/>
          <w:szCs w:val="16"/>
        </w:rPr>
        <w:t xml:space="preserve">Briefing note for countries on the 2020 Human Development Report: Mongolia, </w:t>
      </w:r>
      <w:r w:rsidRPr="000343E4">
        <w:rPr>
          <w:rFonts w:ascii="Times New Roman" w:hAnsi="Times New Roman"/>
          <w:sz w:val="16"/>
          <w:szCs w:val="16"/>
        </w:rPr>
        <w:t>https://hdr.undp.org/sites/default/files/Country-Profiles/MNG.pdf</w:t>
      </w:r>
      <w:r w:rsidR="00022031" w:rsidRPr="000343E4">
        <w:rPr>
          <w:rFonts w:ascii="Times New Roman" w:hAnsi="Times New Roman"/>
          <w:sz w:val="16"/>
          <w:szCs w:val="16"/>
        </w:rPr>
        <w:t>.</w:t>
      </w:r>
    </w:p>
  </w:footnote>
  <w:footnote w:id="3">
    <w:p w14:paraId="7C475F30" w14:textId="40E48BD6" w:rsidR="000A289B" w:rsidRPr="000343E4" w:rsidRDefault="000A289B" w:rsidP="00086111">
      <w:pPr>
        <w:pStyle w:val="FootnoteText"/>
        <w:rPr>
          <w:rFonts w:ascii="Times New Roman" w:hAnsi="Times New Roman"/>
          <w:sz w:val="16"/>
          <w:szCs w:val="16"/>
          <w:lang w:val="en-US"/>
        </w:rPr>
      </w:pPr>
      <w:r w:rsidRPr="000343E4">
        <w:rPr>
          <w:rStyle w:val="FootnoteReference"/>
          <w:rFonts w:ascii="Times New Roman" w:hAnsi="Times New Roman"/>
          <w:sz w:val="16"/>
          <w:szCs w:val="16"/>
        </w:rPr>
        <w:footnoteRef/>
      </w:r>
      <w:r w:rsidR="00022031" w:rsidRPr="000343E4">
        <w:rPr>
          <w:rFonts w:ascii="Times New Roman" w:hAnsi="Times New Roman"/>
          <w:sz w:val="16"/>
          <w:szCs w:val="16"/>
        </w:rPr>
        <w:t xml:space="preserve"> Economist Intelligence Unit, </w:t>
      </w:r>
      <w:r w:rsidRPr="000343E4">
        <w:rPr>
          <w:rFonts w:ascii="Times New Roman" w:hAnsi="Times New Roman"/>
          <w:sz w:val="16"/>
          <w:szCs w:val="16"/>
        </w:rPr>
        <w:t>https://country.eiu.com/article.aspx?articleid=1481835331&amp;Country=Mongolia&amp;topic=Summary&amp;subtopic=Basic+data</w:t>
      </w:r>
      <w:r w:rsidR="00022031" w:rsidRPr="000343E4">
        <w:rPr>
          <w:rFonts w:ascii="Times New Roman" w:hAnsi="Times New Roman"/>
          <w:sz w:val="16"/>
          <w:szCs w:val="16"/>
        </w:rPr>
        <w:t>.</w:t>
      </w:r>
    </w:p>
  </w:footnote>
  <w:footnote w:id="4">
    <w:p w14:paraId="09069EC7" w14:textId="337BBFC0" w:rsidR="003C438E" w:rsidRPr="000343E4" w:rsidRDefault="003C438E" w:rsidP="00086111">
      <w:pPr>
        <w:pStyle w:val="FootnoteText"/>
        <w:rPr>
          <w:rFonts w:ascii="Times New Roman" w:hAnsi="Times New Roman"/>
          <w:color w:val="000000" w:themeColor="text1"/>
          <w:sz w:val="16"/>
          <w:szCs w:val="16"/>
        </w:rPr>
      </w:pPr>
      <w:r w:rsidRPr="000343E4">
        <w:rPr>
          <w:rStyle w:val="FootnoteReference"/>
          <w:rFonts w:ascii="Times New Roman" w:hAnsi="Times New Roman"/>
          <w:color w:val="000000" w:themeColor="text1"/>
          <w:sz w:val="16"/>
          <w:szCs w:val="16"/>
        </w:rPr>
        <w:footnoteRef/>
      </w:r>
      <w:r w:rsidRPr="000343E4">
        <w:rPr>
          <w:rFonts w:ascii="Times New Roman" w:hAnsi="Times New Roman"/>
          <w:color w:val="000000" w:themeColor="text1"/>
          <w:sz w:val="16"/>
          <w:szCs w:val="16"/>
        </w:rPr>
        <w:t xml:space="preserve"> NSO, </w:t>
      </w:r>
      <w:r w:rsidR="001F0807" w:rsidRPr="000343E4">
        <w:rPr>
          <w:rFonts w:ascii="Times New Roman" w:hAnsi="Times New Roman"/>
          <w:color w:val="000000" w:themeColor="text1"/>
          <w:sz w:val="16"/>
          <w:szCs w:val="16"/>
        </w:rPr>
        <w:t xml:space="preserve">‘Registered unemployed, </w:t>
      </w:r>
      <w:r w:rsidRPr="000343E4">
        <w:rPr>
          <w:rFonts w:ascii="Times New Roman" w:hAnsi="Times New Roman"/>
          <w:color w:val="000000" w:themeColor="text1"/>
          <w:sz w:val="16"/>
          <w:szCs w:val="16"/>
        </w:rPr>
        <w:t>February 2021</w:t>
      </w:r>
      <w:r w:rsidR="001F0807" w:rsidRPr="000343E4">
        <w:rPr>
          <w:rFonts w:ascii="Times New Roman" w:hAnsi="Times New Roman"/>
          <w:color w:val="000000" w:themeColor="text1"/>
          <w:sz w:val="16"/>
          <w:szCs w:val="16"/>
        </w:rPr>
        <w:t>’</w:t>
      </w:r>
      <w:r w:rsidR="00022031" w:rsidRPr="000343E4">
        <w:rPr>
          <w:rFonts w:ascii="Times New Roman" w:hAnsi="Times New Roman"/>
          <w:color w:val="000000" w:themeColor="text1"/>
          <w:sz w:val="16"/>
          <w:szCs w:val="16"/>
        </w:rPr>
        <w:t>,</w:t>
      </w:r>
      <w:r w:rsidRPr="000343E4">
        <w:rPr>
          <w:rFonts w:ascii="Times New Roman" w:hAnsi="Times New Roman"/>
          <w:color w:val="000000" w:themeColor="text1"/>
          <w:sz w:val="16"/>
          <w:szCs w:val="16"/>
        </w:rPr>
        <w:t xml:space="preserve"> </w:t>
      </w:r>
      <w:hyperlink r:id="rId1" w:history="1">
        <w:r w:rsidRPr="000343E4">
          <w:rPr>
            <w:rStyle w:val="Hyperlink"/>
            <w:rFonts w:ascii="Times New Roman" w:hAnsi="Times New Roman"/>
            <w:color w:val="000000" w:themeColor="text1"/>
            <w:sz w:val="16"/>
            <w:szCs w:val="16"/>
          </w:rPr>
          <w:t>https://1212.mn/BookLibraryDownload.ashx?url=1_Registered_unemployed_2021.02_en.pdf&amp;ln=En</w:t>
        </w:r>
      </w:hyperlink>
      <w:r w:rsidR="001F0807" w:rsidRPr="000343E4">
        <w:rPr>
          <w:rStyle w:val="Hyperlink"/>
          <w:rFonts w:ascii="Times New Roman" w:hAnsi="Times New Roman"/>
          <w:color w:val="000000" w:themeColor="text1"/>
          <w:sz w:val="16"/>
          <w:szCs w:val="16"/>
        </w:rPr>
        <w:t>.</w:t>
      </w:r>
      <w:r w:rsidRPr="000343E4">
        <w:rPr>
          <w:rStyle w:val="Hyperlink"/>
          <w:rFonts w:ascii="Times New Roman" w:hAnsi="Times New Roman"/>
          <w:color w:val="000000" w:themeColor="text1"/>
          <w:sz w:val="16"/>
          <w:szCs w:val="16"/>
        </w:rPr>
        <w:t xml:space="preserve"> </w:t>
      </w:r>
    </w:p>
  </w:footnote>
  <w:footnote w:id="5">
    <w:p w14:paraId="0B22376F" w14:textId="201252B3" w:rsidR="003C438E" w:rsidRPr="000343E4" w:rsidRDefault="003C438E" w:rsidP="00086111">
      <w:pPr>
        <w:pStyle w:val="FootnoteText"/>
        <w:rPr>
          <w:rFonts w:ascii="Times New Roman" w:hAnsi="Times New Roman"/>
          <w:color w:val="000000" w:themeColor="text1"/>
          <w:sz w:val="16"/>
          <w:szCs w:val="16"/>
        </w:rPr>
      </w:pPr>
      <w:r w:rsidRPr="000343E4">
        <w:rPr>
          <w:rStyle w:val="FootnoteReference"/>
          <w:rFonts w:ascii="Times New Roman" w:hAnsi="Times New Roman"/>
          <w:color w:val="000000" w:themeColor="text1"/>
          <w:sz w:val="16"/>
          <w:szCs w:val="16"/>
        </w:rPr>
        <w:footnoteRef/>
      </w:r>
      <w:r w:rsidR="00022031" w:rsidRPr="000343E4">
        <w:rPr>
          <w:rFonts w:ascii="Times New Roman" w:hAnsi="Times New Roman"/>
          <w:color w:val="000000" w:themeColor="text1"/>
          <w:sz w:val="16"/>
          <w:szCs w:val="16"/>
        </w:rPr>
        <w:t xml:space="preserve"> </w:t>
      </w:r>
      <w:r w:rsidRPr="000343E4">
        <w:rPr>
          <w:rFonts w:ascii="Times New Roman" w:hAnsi="Times New Roman"/>
          <w:color w:val="000000" w:themeColor="text1"/>
          <w:sz w:val="16"/>
          <w:szCs w:val="16"/>
        </w:rPr>
        <w:t>https://www.1212.mn/tables.aspx?TBL_ID=DT_NSO_0300_027V1</w:t>
      </w:r>
    </w:p>
  </w:footnote>
  <w:footnote w:id="6">
    <w:p w14:paraId="5B6A1164" w14:textId="7A1DFB32" w:rsidR="003C438E" w:rsidRPr="000343E4" w:rsidRDefault="003C438E" w:rsidP="00086111">
      <w:pPr>
        <w:pStyle w:val="FootnoteText"/>
        <w:rPr>
          <w:rFonts w:ascii="Times New Roman" w:hAnsi="Times New Roman"/>
          <w:color w:val="000000" w:themeColor="text1"/>
          <w:sz w:val="16"/>
          <w:szCs w:val="16"/>
          <w:lang w:val="en-US"/>
        </w:rPr>
      </w:pPr>
      <w:r w:rsidRPr="000343E4">
        <w:rPr>
          <w:rStyle w:val="FootnoteReference"/>
          <w:rFonts w:ascii="Times New Roman" w:hAnsi="Times New Roman"/>
          <w:color w:val="000000" w:themeColor="text1"/>
          <w:sz w:val="16"/>
          <w:szCs w:val="16"/>
        </w:rPr>
        <w:footnoteRef/>
      </w:r>
      <w:r w:rsidRPr="000343E4">
        <w:rPr>
          <w:rFonts w:ascii="Times New Roman" w:hAnsi="Times New Roman"/>
          <w:color w:val="000000" w:themeColor="text1"/>
          <w:sz w:val="16"/>
          <w:szCs w:val="16"/>
        </w:rPr>
        <w:t xml:space="preserve"> </w:t>
      </w:r>
      <w:r w:rsidR="001F0807" w:rsidRPr="000343E4">
        <w:rPr>
          <w:rFonts w:ascii="Times New Roman" w:hAnsi="Times New Roman"/>
          <w:color w:val="000000" w:themeColor="text1"/>
          <w:sz w:val="16"/>
          <w:szCs w:val="16"/>
        </w:rPr>
        <w:t xml:space="preserve">The World Bank, ‘Mines and minds’ infographic, </w:t>
      </w:r>
      <w:r w:rsidRPr="000343E4">
        <w:rPr>
          <w:rFonts w:ascii="Times New Roman" w:hAnsi="Times New Roman"/>
          <w:color w:val="000000" w:themeColor="text1"/>
          <w:sz w:val="16"/>
          <w:szCs w:val="16"/>
        </w:rPr>
        <w:t>https://www.worldbank.org/en/news/infographic/2020/10/30/mines-and-minds</w:t>
      </w:r>
      <w:r w:rsidR="003C0879" w:rsidRPr="000343E4">
        <w:rPr>
          <w:rFonts w:ascii="Times New Roman" w:hAnsi="Times New Roman"/>
          <w:color w:val="000000" w:themeColor="text1"/>
          <w:sz w:val="16"/>
          <w:szCs w:val="16"/>
        </w:rPr>
        <w:t>.</w:t>
      </w:r>
    </w:p>
  </w:footnote>
  <w:footnote w:id="7">
    <w:p w14:paraId="5446AA9A" w14:textId="01309FA1" w:rsidR="003C438E" w:rsidRPr="000343E4" w:rsidRDefault="003C438E" w:rsidP="00086111">
      <w:pPr>
        <w:pStyle w:val="FootnoteText"/>
        <w:rPr>
          <w:rStyle w:val="FootnoteReference"/>
          <w:rFonts w:ascii="Times New Roman" w:hAnsi="Times New Roman"/>
          <w:color w:val="000000" w:themeColor="text1"/>
          <w:sz w:val="16"/>
          <w:szCs w:val="16"/>
          <w:vertAlign w:val="baseline"/>
        </w:rPr>
      </w:pPr>
      <w:r w:rsidRPr="000343E4">
        <w:rPr>
          <w:rStyle w:val="FootnoteReference"/>
          <w:rFonts w:ascii="Times New Roman" w:hAnsi="Times New Roman"/>
          <w:color w:val="000000" w:themeColor="text1"/>
          <w:sz w:val="16"/>
          <w:szCs w:val="16"/>
        </w:rPr>
        <w:footnoteRef/>
      </w:r>
      <w:r w:rsidR="001F0807" w:rsidRPr="000343E4">
        <w:rPr>
          <w:rFonts w:ascii="Times New Roman" w:hAnsi="Times New Roman"/>
          <w:color w:val="000000" w:themeColor="text1"/>
          <w:sz w:val="16"/>
          <w:szCs w:val="16"/>
        </w:rPr>
        <w:t xml:space="preserve"> Government of Mongolia, 2020, ‘</w:t>
      </w:r>
      <w:r w:rsidRPr="000343E4">
        <w:rPr>
          <w:rStyle w:val="FootnoteReference"/>
          <w:rFonts w:ascii="Times New Roman" w:hAnsi="Times New Roman"/>
          <w:color w:val="000000" w:themeColor="text1"/>
          <w:sz w:val="16"/>
          <w:szCs w:val="16"/>
          <w:vertAlign w:val="baseline"/>
        </w:rPr>
        <w:t>Vision 2050</w:t>
      </w:r>
      <w:r w:rsidR="001F0807" w:rsidRPr="000343E4">
        <w:rPr>
          <w:rFonts w:ascii="Times New Roman" w:hAnsi="Times New Roman"/>
          <w:color w:val="000000" w:themeColor="text1"/>
          <w:sz w:val="16"/>
          <w:szCs w:val="16"/>
        </w:rPr>
        <w:t>:</w:t>
      </w:r>
      <w:r w:rsidRPr="000343E4">
        <w:rPr>
          <w:rFonts w:ascii="Times New Roman" w:hAnsi="Times New Roman"/>
          <w:color w:val="000000" w:themeColor="text1"/>
          <w:sz w:val="16"/>
          <w:szCs w:val="16"/>
        </w:rPr>
        <w:t xml:space="preserve"> </w:t>
      </w:r>
      <w:r w:rsidRPr="000343E4">
        <w:rPr>
          <w:rStyle w:val="FootnoteReference"/>
          <w:rFonts w:ascii="Times New Roman" w:hAnsi="Times New Roman"/>
          <w:color w:val="000000" w:themeColor="text1"/>
          <w:sz w:val="16"/>
          <w:szCs w:val="16"/>
          <w:vertAlign w:val="baseline"/>
        </w:rPr>
        <w:t>Long-term Development Policy of Mongolia</w:t>
      </w:r>
      <w:r w:rsidR="001F0807" w:rsidRPr="000343E4">
        <w:rPr>
          <w:rFonts w:ascii="Times New Roman" w:hAnsi="Times New Roman"/>
          <w:color w:val="000000" w:themeColor="text1"/>
          <w:sz w:val="16"/>
          <w:szCs w:val="16"/>
        </w:rPr>
        <w:t>’.</w:t>
      </w:r>
    </w:p>
  </w:footnote>
  <w:footnote w:id="8">
    <w:p w14:paraId="37759808" w14:textId="736A6A87" w:rsidR="00504AD1" w:rsidRPr="000343E4" w:rsidRDefault="00504AD1" w:rsidP="00086111">
      <w:pPr>
        <w:rPr>
          <w:color w:val="000000" w:themeColor="text1"/>
          <w:sz w:val="16"/>
          <w:szCs w:val="16"/>
          <w:lang w:eastAsia="en-GB"/>
        </w:rPr>
      </w:pPr>
      <w:r w:rsidRPr="000343E4">
        <w:rPr>
          <w:rStyle w:val="FootnoteReference"/>
          <w:color w:val="000000" w:themeColor="text1"/>
          <w:sz w:val="16"/>
          <w:szCs w:val="16"/>
        </w:rPr>
        <w:footnoteRef/>
      </w:r>
      <w:r w:rsidRPr="000343E4">
        <w:rPr>
          <w:color w:val="000000" w:themeColor="text1"/>
          <w:sz w:val="16"/>
          <w:szCs w:val="16"/>
        </w:rPr>
        <w:t xml:space="preserve"> UNDP,</w:t>
      </w:r>
      <w:r w:rsidR="004741C1" w:rsidRPr="000343E4">
        <w:rPr>
          <w:i/>
          <w:iCs/>
          <w:color w:val="000000" w:themeColor="text1"/>
          <w:sz w:val="16"/>
          <w:szCs w:val="16"/>
        </w:rPr>
        <w:t xml:space="preserve"> </w:t>
      </w:r>
      <w:r w:rsidR="004741C1" w:rsidRPr="000343E4">
        <w:rPr>
          <w:color w:val="000000" w:themeColor="text1"/>
          <w:sz w:val="16"/>
          <w:szCs w:val="16"/>
        </w:rPr>
        <w:t>‘</w:t>
      </w:r>
      <w:r w:rsidR="004741C1" w:rsidRPr="000343E4">
        <w:rPr>
          <w:rStyle w:val="markedcontent"/>
          <w:color w:val="000000" w:themeColor="text1"/>
          <w:sz w:val="16"/>
          <w:szCs w:val="16"/>
        </w:rPr>
        <w:t xml:space="preserve">Briefing note for countries on the 2020 Human Development Report: Mongolia,’ </w:t>
      </w:r>
      <w:hyperlink r:id="rId2" w:history="1">
        <w:r w:rsidRPr="000343E4">
          <w:rPr>
            <w:rStyle w:val="Hyperlink"/>
            <w:rFonts w:eastAsia="SimSun"/>
            <w:color w:val="000000" w:themeColor="text1"/>
            <w:sz w:val="16"/>
            <w:szCs w:val="16"/>
          </w:rPr>
          <w:t>https://hdr.undp.org/sites/default/files/Country-Profiles/MNG.pdf</w:t>
        </w:r>
      </w:hyperlink>
      <w:r w:rsidR="001F0807" w:rsidRPr="000343E4">
        <w:rPr>
          <w:rStyle w:val="Hyperlink"/>
          <w:rFonts w:eastAsia="SimSun"/>
          <w:color w:val="000000" w:themeColor="text1"/>
          <w:sz w:val="16"/>
          <w:szCs w:val="16"/>
        </w:rPr>
        <w:t>.</w:t>
      </w:r>
      <w:r w:rsidRPr="000343E4">
        <w:rPr>
          <w:rFonts w:eastAsia="SimSun"/>
          <w:color w:val="000000" w:themeColor="text1"/>
          <w:sz w:val="16"/>
          <w:szCs w:val="16"/>
        </w:rPr>
        <w:t xml:space="preserve"> </w:t>
      </w:r>
    </w:p>
  </w:footnote>
  <w:footnote w:id="9">
    <w:p w14:paraId="04B59085" w14:textId="34F5E596" w:rsidR="003C438E" w:rsidRPr="000343E4" w:rsidRDefault="003C438E" w:rsidP="006D46BB">
      <w:pPr>
        <w:pStyle w:val="FootnoteText"/>
        <w:rPr>
          <w:rFonts w:ascii="Times New Roman" w:hAnsi="Times New Roman"/>
          <w:color w:val="000000" w:themeColor="text1"/>
          <w:sz w:val="16"/>
          <w:szCs w:val="16"/>
          <w:lang w:val="en-US"/>
        </w:rPr>
      </w:pPr>
      <w:r w:rsidRPr="000343E4">
        <w:rPr>
          <w:rStyle w:val="FootnoteReference"/>
          <w:rFonts w:ascii="Times New Roman" w:hAnsi="Times New Roman"/>
          <w:color w:val="000000" w:themeColor="text1"/>
          <w:sz w:val="16"/>
          <w:szCs w:val="16"/>
        </w:rPr>
        <w:footnoteRef/>
      </w:r>
      <w:r w:rsidR="66C02A1B" w:rsidRPr="000343E4">
        <w:rPr>
          <w:rFonts w:ascii="Times New Roman" w:hAnsi="Times New Roman"/>
          <w:color w:val="000000" w:themeColor="text1"/>
          <w:sz w:val="16"/>
          <w:szCs w:val="16"/>
        </w:rPr>
        <w:t xml:space="preserve"> U</w:t>
      </w:r>
      <w:r w:rsidR="006D46BB" w:rsidRPr="000343E4">
        <w:rPr>
          <w:rFonts w:ascii="Times New Roman" w:hAnsi="Times New Roman"/>
          <w:color w:val="000000" w:themeColor="text1"/>
          <w:sz w:val="16"/>
          <w:szCs w:val="16"/>
        </w:rPr>
        <w:t xml:space="preserve">nited Nations Economic and Social Commission for Asia and the Pacific, </w:t>
      </w:r>
      <w:r w:rsidR="66C02A1B" w:rsidRPr="000343E4">
        <w:rPr>
          <w:rFonts w:ascii="Times New Roman" w:hAnsi="Times New Roman"/>
          <w:color w:val="000000" w:themeColor="text1"/>
          <w:sz w:val="16"/>
          <w:szCs w:val="16"/>
        </w:rPr>
        <w:t>2021</w:t>
      </w:r>
      <w:r w:rsidR="006D46BB" w:rsidRPr="000343E4">
        <w:rPr>
          <w:rFonts w:ascii="Times New Roman" w:hAnsi="Times New Roman"/>
          <w:color w:val="000000" w:themeColor="text1"/>
          <w:sz w:val="16"/>
          <w:szCs w:val="16"/>
        </w:rPr>
        <w:t>, ‘</w:t>
      </w:r>
      <w:r w:rsidR="66C02A1B" w:rsidRPr="000343E4">
        <w:rPr>
          <w:rFonts w:ascii="Times New Roman" w:hAnsi="Times New Roman"/>
          <w:color w:val="000000" w:themeColor="text1"/>
          <w:sz w:val="16"/>
          <w:szCs w:val="16"/>
        </w:rPr>
        <w:t xml:space="preserve">Inequality of Opportunity: Who are those </w:t>
      </w:r>
      <w:r w:rsidR="006D46BB" w:rsidRPr="000343E4">
        <w:rPr>
          <w:rFonts w:ascii="Times New Roman" w:hAnsi="Times New Roman"/>
          <w:color w:val="000000" w:themeColor="text1"/>
          <w:sz w:val="16"/>
          <w:szCs w:val="16"/>
        </w:rPr>
        <w:t>l</w:t>
      </w:r>
      <w:r w:rsidR="66C02A1B" w:rsidRPr="000343E4">
        <w:rPr>
          <w:rFonts w:ascii="Times New Roman" w:hAnsi="Times New Roman"/>
          <w:color w:val="000000" w:themeColor="text1"/>
          <w:sz w:val="16"/>
          <w:szCs w:val="16"/>
        </w:rPr>
        <w:t xml:space="preserve">eft </w:t>
      </w:r>
      <w:r w:rsidR="006D46BB" w:rsidRPr="000343E4">
        <w:rPr>
          <w:rFonts w:ascii="Times New Roman" w:hAnsi="Times New Roman"/>
          <w:color w:val="000000" w:themeColor="text1"/>
          <w:sz w:val="16"/>
          <w:szCs w:val="16"/>
        </w:rPr>
        <w:t>b</w:t>
      </w:r>
      <w:r w:rsidR="66C02A1B" w:rsidRPr="000343E4">
        <w:rPr>
          <w:rFonts w:ascii="Times New Roman" w:hAnsi="Times New Roman"/>
          <w:color w:val="000000" w:themeColor="text1"/>
          <w:sz w:val="16"/>
          <w:szCs w:val="16"/>
        </w:rPr>
        <w:t>ehind?</w:t>
      </w:r>
      <w:r w:rsidR="006D46BB" w:rsidRPr="000343E4">
        <w:rPr>
          <w:rFonts w:ascii="Times New Roman" w:hAnsi="Times New Roman"/>
          <w:color w:val="000000" w:themeColor="text1"/>
          <w:sz w:val="16"/>
          <w:szCs w:val="16"/>
        </w:rPr>
        <w:t>’</w:t>
      </w:r>
      <w:r w:rsidR="66C02A1B" w:rsidRPr="000343E4">
        <w:rPr>
          <w:rFonts w:ascii="Times New Roman" w:hAnsi="Times New Roman"/>
          <w:color w:val="000000" w:themeColor="text1"/>
          <w:sz w:val="16"/>
          <w:szCs w:val="16"/>
        </w:rPr>
        <w:t xml:space="preserve"> Mongolia </w:t>
      </w:r>
      <w:r w:rsidR="006D46BB" w:rsidRPr="000343E4">
        <w:rPr>
          <w:rFonts w:ascii="Times New Roman" w:hAnsi="Times New Roman"/>
          <w:color w:val="000000" w:themeColor="text1"/>
          <w:sz w:val="16"/>
          <w:szCs w:val="16"/>
        </w:rPr>
        <w:t>p</w:t>
      </w:r>
      <w:r w:rsidR="66C02A1B" w:rsidRPr="000343E4">
        <w:rPr>
          <w:rFonts w:ascii="Times New Roman" w:hAnsi="Times New Roman"/>
          <w:color w:val="000000" w:themeColor="text1"/>
          <w:sz w:val="16"/>
          <w:szCs w:val="16"/>
        </w:rPr>
        <w:t xml:space="preserve">olicy </w:t>
      </w:r>
      <w:r w:rsidR="006D46BB" w:rsidRPr="000343E4">
        <w:rPr>
          <w:rFonts w:ascii="Times New Roman" w:hAnsi="Times New Roman"/>
          <w:color w:val="000000" w:themeColor="text1"/>
          <w:sz w:val="16"/>
          <w:szCs w:val="16"/>
        </w:rPr>
        <w:t>p</w:t>
      </w:r>
      <w:r w:rsidR="66C02A1B" w:rsidRPr="000343E4">
        <w:rPr>
          <w:rFonts w:ascii="Times New Roman" w:hAnsi="Times New Roman"/>
          <w:color w:val="000000" w:themeColor="text1"/>
          <w:sz w:val="16"/>
          <w:szCs w:val="16"/>
        </w:rPr>
        <w:t xml:space="preserve">aper. </w:t>
      </w:r>
      <w:hyperlink r:id="rId3" w:history="1">
        <w:r w:rsidR="006D46BB" w:rsidRPr="000343E4">
          <w:rPr>
            <w:rStyle w:val="Hyperlink"/>
            <w:rFonts w:ascii="Times New Roman" w:hAnsi="Times New Roman"/>
            <w:color w:val="000000" w:themeColor="text1"/>
            <w:sz w:val="16"/>
            <w:szCs w:val="16"/>
          </w:rPr>
          <w:t xml:space="preserve">https://www.unescap.org/sites/default/d8files/2021-04/LNOB_in_Mongolia_0.pdf. </w:t>
        </w:r>
      </w:hyperlink>
    </w:p>
  </w:footnote>
  <w:footnote w:id="10">
    <w:p w14:paraId="594B22B9" w14:textId="5C0A8D74" w:rsidR="006D46BB" w:rsidRPr="000343E4" w:rsidRDefault="006D46BB">
      <w:pPr>
        <w:pStyle w:val="FootnoteText"/>
        <w:rPr>
          <w:rFonts w:ascii="Times New Roman" w:hAnsi="Times New Roman"/>
          <w:color w:val="000000" w:themeColor="text1"/>
          <w:sz w:val="16"/>
          <w:szCs w:val="16"/>
          <w:lang w:val="en-US"/>
        </w:rPr>
      </w:pPr>
      <w:r w:rsidRPr="000343E4">
        <w:rPr>
          <w:rStyle w:val="FootnoteReference"/>
          <w:rFonts w:ascii="Times New Roman" w:hAnsi="Times New Roman"/>
          <w:color w:val="000000" w:themeColor="text1"/>
          <w:sz w:val="16"/>
          <w:szCs w:val="16"/>
        </w:rPr>
        <w:footnoteRef/>
      </w:r>
      <w:r w:rsidRPr="000343E4">
        <w:rPr>
          <w:rFonts w:ascii="Times New Roman" w:hAnsi="Times New Roman"/>
          <w:color w:val="000000" w:themeColor="text1"/>
          <w:sz w:val="16"/>
          <w:szCs w:val="16"/>
        </w:rPr>
        <w:t xml:space="preserve"> International Monetary Fund, November 2021, IMF staff country reports, ‘Mongolia: Article IV Consultation</w:t>
      </w:r>
      <w:r w:rsidR="003F7EDD" w:rsidRPr="000343E4">
        <w:rPr>
          <w:rFonts w:ascii="Times New Roman" w:hAnsi="Times New Roman"/>
          <w:color w:val="000000" w:themeColor="text1"/>
          <w:sz w:val="16"/>
          <w:szCs w:val="16"/>
        </w:rPr>
        <w:t>’,</w:t>
      </w:r>
      <w:r w:rsidRPr="000343E4">
        <w:rPr>
          <w:rFonts w:ascii="Times New Roman" w:hAnsi="Times New Roman"/>
          <w:color w:val="000000" w:themeColor="text1"/>
          <w:sz w:val="16"/>
          <w:szCs w:val="16"/>
        </w:rPr>
        <w:t xml:space="preserve"> https://www.imf.org/en/Publications/CR/Issues/2021/11/29/Mongolia-2021-Article-IV-Consultation-Press-Release-Staff-Report-and-Statement-by-the-510086</w:t>
      </w:r>
      <w:r w:rsidR="003F7EDD" w:rsidRPr="000343E4">
        <w:rPr>
          <w:rFonts w:ascii="Times New Roman" w:hAnsi="Times New Roman"/>
          <w:color w:val="000000" w:themeColor="text1"/>
          <w:sz w:val="16"/>
          <w:szCs w:val="16"/>
        </w:rPr>
        <w:t>.</w:t>
      </w:r>
    </w:p>
  </w:footnote>
  <w:footnote w:id="11">
    <w:p w14:paraId="1A3A3AE8" w14:textId="0AE45607" w:rsidR="003C438E" w:rsidRPr="000343E4" w:rsidRDefault="003C438E" w:rsidP="00086111">
      <w:pPr>
        <w:pStyle w:val="FootnoteText"/>
        <w:rPr>
          <w:rFonts w:ascii="Times New Roman" w:hAnsi="Times New Roman"/>
          <w:color w:val="000000" w:themeColor="text1"/>
          <w:sz w:val="16"/>
          <w:szCs w:val="16"/>
        </w:rPr>
      </w:pPr>
      <w:r w:rsidRPr="000343E4">
        <w:rPr>
          <w:rStyle w:val="FootnoteReference"/>
          <w:rFonts w:ascii="Times New Roman" w:hAnsi="Times New Roman"/>
          <w:color w:val="000000" w:themeColor="text1"/>
          <w:sz w:val="16"/>
          <w:szCs w:val="16"/>
        </w:rPr>
        <w:footnoteRef/>
      </w:r>
      <w:r w:rsidRPr="000343E4">
        <w:rPr>
          <w:rFonts w:ascii="Times New Roman" w:hAnsi="Times New Roman"/>
          <w:color w:val="000000" w:themeColor="text1"/>
          <w:sz w:val="16"/>
          <w:szCs w:val="16"/>
        </w:rPr>
        <w:t xml:space="preserve"> </w:t>
      </w:r>
      <w:r w:rsidR="004741C1" w:rsidRPr="000343E4">
        <w:rPr>
          <w:rFonts w:ascii="Times New Roman" w:hAnsi="Times New Roman"/>
          <w:color w:val="000000" w:themeColor="text1"/>
          <w:sz w:val="16"/>
          <w:szCs w:val="16"/>
        </w:rPr>
        <w:t>United Nations Mongolia, 2021, ‘</w:t>
      </w:r>
      <w:r w:rsidRPr="000343E4">
        <w:rPr>
          <w:rFonts w:ascii="Times New Roman" w:hAnsi="Times New Roman"/>
          <w:color w:val="000000" w:themeColor="text1"/>
          <w:sz w:val="16"/>
          <w:szCs w:val="16"/>
        </w:rPr>
        <w:t xml:space="preserve">Common </w:t>
      </w:r>
      <w:r w:rsidR="004741C1" w:rsidRPr="000343E4">
        <w:rPr>
          <w:rFonts w:ascii="Times New Roman" w:hAnsi="Times New Roman"/>
          <w:color w:val="000000" w:themeColor="text1"/>
          <w:sz w:val="16"/>
          <w:szCs w:val="16"/>
        </w:rPr>
        <w:t>c</w:t>
      </w:r>
      <w:r w:rsidRPr="000343E4">
        <w:rPr>
          <w:rFonts w:ascii="Times New Roman" w:hAnsi="Times New Roman"/>
          <w:color w:val="000000" w:themeColor="text1"/>
          <w:sz w:val="16"/>
          <w:szCs w:val="16"/>
        </w:rPr>
        <w:t xml:space="preserve">ountry </w:t>
      </w:r>
      <w:r w:rsidR="004741C1" w:rsidRPr="000343E4">
        <w:rPr>
          <w:rFonts w:ascii="Times New Roman" w:hAnsi="Times New Roman"/>
          <w:color w:val="000000" w:themeColor="text1"/>
          <w:sz w:val="16"/>
          <w:szCs w:val="16"/>
        </w:rPr>
        <w:t>a</w:t>
      </w:r>
      <w:r w:rsidRPr="000343E4">
        <w:rPr>
          <w:rFonts w:ascii="Times New Roman" w:hAnsi="Times New Roman"/>
          <w:color w:val="000000" w:themeColor="text1"/>
          <w:sz w:val="16"/>
          <w:szCs w:val="16"/>
        </w:rPr>
        <w:t>nalysis</w:t>
      </w:r>
      <w:r w:rsidR="004741C1" w:rsidRPr="000343E4">
        <w:rPr>
          <w:rFonts w:ascii="Times New Roman" w:hAnsi="Times New Roman"/>
          <w:color w:val="000000" w:themeColor="text1"/>
          <w:sz w:val="16"/>
          <w:szCs w:val="16"/>
        </w:rPr>
        <w:t xml:space="preserve">’. </w:t>
      </w:r>
    </w:p>
  </w:footnote>
  <w:footnote w:id="12">
    <w:p w14:paraId="6A85A41C" w14:textId="74C4FC5E" w:rsidR="003C438E" w:rsidRPr="000343E4" w:rsidRDefault="003C438E" w:rsidP="00086111">
      <w:pPr>
        <w:pStyle w:val="FootnoteText"/>
        <w:rPr>
          <w:rFonts w:ascii="Times New Roman" w:hAnsi="Times New Roman"/>
          <w:color w:val="000000" w:themeColor="text1"/>
          <w:sz w:val="16"/>
          <w:szCs w:val="16"/>
        </w:rPr>
      </w:pPr>
      <w:r w:rsidRPr="000343E4">
        <w:rPr>
          <w:rStyle w:val="FootnoteReference"/>
          <w:rFonts w:ascii="Times New Roman" w:hAnsi="Times New Roman"/>
          <w:color w:val="000000" w:themeColor="text1"/>
          <w:sz w:val="16"/>
          <w:szCs w:val="16"/>
        </w:rPr>
        <w:footnoteRef/>
      </w:r>
      <w:r w:rsidRPr="000343E4">
        <w:rPr>
          <w:rFonts w:ascii="Times New Roman" w:hAnsi="Times New Roman"/>
          <w:color w:val="000000" w:themeColor="text1"/>
          <w:sz w:val="16"/>
          <w:szCs w:val="16"/>
        </w:rPr>
        <w:t xml:space="preserve"> </w:t>
      </w:r>
      <w:r w:rsidR="004741C1" w:rsidRPr="000343E4">
        <w:rPr>
          <w:rFonts w:ascii="Times New Roman" w:hAnsi="Times New Roman"/>
          <w:i/>
          <w:iCs/>
          <w:color w:val="000000" w:themeColor="text1"/>
          <w:sz w:val="16"/>
          <w:szCs w:val="16"/>
        </w:rPr>
        <w:t xml:space="preserve">Ger </w:t>
      </w:r>
      <w:r w:rsidR="004741C1" w:rsidRPr="000343E4">
        <w:rPr>
          <w:rFonts w:ascii="Times New Roman" w:hAnsi="Times New Roman"/>
          <w:color w:val="000000" w:themeColor="text1"/>
          <w:sz w:val="16"/>
          <w:szCs w:val="16"/>
        </w:rPr>
        <w:t>areas are o</w:t>
      </w:r>
      <w:r w:rsidRPr="000343E4">
        <w:rPr>
          <w:rFonts w:ascii="Times New Roman" w:hAnsi="Times New Roman"/>
          <w:color w:val="000000" w:themeColor="text1"/>
          <w:sz w:val="16"/>
          <w:szCs w:val="16"/>
        </w:rPr>
        <w:t>utlying areas of the capital</w:t>
      </w:r>
      <w:r w:rsidR="004741C1" w:rsidRPr="000343E4">
        <w:rPr>
          <w:rFonts w:ascii="Times New Roman" w:hAnsi="Times New Roman"/>
          <w:color w:val="000000" w:themeColor="text1"/>
          <w:sz w:val="16"/>
          <w:szCs w:val="16"/>
        </w:rPr>
        <w:t>,</w:t>
      </w:r>
      <w:r w:rsidRPr="000343E4">
        <w:rPr>
          <w:rFonts w:ascii="Times New Roman" w:hAnsi="Times New Roman"/>
          <w:color w:val="000000" w:themeColor="text1"/>
          <w:sz w:val="16"/>
          <w:szCs w:val="16"/>
        </w:rPr>
        <w:t xml:space="preserve"> Ulaanbaatar</w:t>
      </w:r>
      <w:r w:rsidR="004741C1" w:rsidRPr="000343E4">
        <w:rPr>
          <w:rFonts w:ascii="Times New Roman" w:hAnsi="Times New Roman"/>
          <w:color w:val="000000" w:themeColor="text1"/>
          <w:sz w:val="16"/>
          <w:szCs w:val="16"/>
        </w:rPr>
        <w:t>,</w:t>
      </w:r>
      <w:r w:rsidRPr="000343E4">
        <w:rPr>
          <w:rFonts w:ascii="Times New Roman" w:hAnsi="Times New Roman"/>
          <w:color w:val="000000" w:themeColor="text1"/>
          <w:sz w:val="16"/>
          <w:szCs w:val="16"/>
        </w:rPr>
        <w:t xml:space="preserve"> and other urban areas where internal migrants settle</w:t>
      </w:r>
      <w:r w:rsidR="004741C1" w:rsidRPr="000343E4">
        <w:rPr>
          <w:rFonts w:ascii="Times New Roman" w:hAnsi="Times New Roman"/>
          <w:color w:val="000000" w:themeColor="text1"/>
          <w:sz w:val="16"/>
          <w:szCs w:val="16"/>
        </w:rPr>
        <w:t xml:space="preserve">. </w:t>
      </w:r>
      <w:r w:rsidRPr="000343E4">
        <w:rPr>
          <w:rFonts w:ascii="Times New Roman" w:hAnsi="Times New Roman"/>
          <w:color w:val="000000" w:themeColor="text1"/>
          <w:sz w:val="16"/>
          <w:szCs w:val="16"/>
        </w:rPr>
        <w:t xml:space="preserve"> </w:t>
      </w:r>
    </w:p>
  </w:footnote>
  <w:footnote w:id="13">
    <w:p w14:paraId="116C4A01" w14:textId="560A353C" w:rsidR="003C438E" w:rsidRPr="006D46BB" w:rsidRDefault="003C438E" w:rsidP="00086111">
      <w:pPr>
        <w:rPr>
          <w:sz w:val="16"/>
          <w:szCs w:val="16"/>
        </w:rPr>
      </w:pPr>
      <w:r w:rsidRPr="000343E4">
        <w:rPr>
          <w:color w:val="000000" w:themeColor="text1"/>
          <w:sz w:val="16"/>
          <w:szCs w:val="16"/>
          <w:vertAlign w:val="superscript"/>
        </w:rPr>
        <w:footnoteRef/>
      </w:r>
      <w:r w:rsidRPr="000343E4">
        <w:rPr>
          <w:color w:val="000000" w:themeColor="text1"/>
          <w:sz w:val="16"/>
          <w:szCs w:val="16"/>
        </w:rPr>
        <w:t xml:space="preserve"> </w:t>
      </w:r>
      <w:r w:rsidR="004741C1" w:rsidRPr="000343E4">
        <w:rPr>
          <w:color w:val="000000" w:themeColor="text1"/>
          <w:sz w:val="16"/>
          <w:szCs w:val="16"/>
        </w:rPr>
        <w:t>United Nations Mongolia, 2021, ‘</w:t>
      </w:r>
      <w:r w:rsidRPr="000343E4">
        <w:rPr>
          <w:color w:val="000000" w:themeColor="text1"/>
          <w:sz w:val="16"/>
          <w:szCs w:val="16"/>
        </w:rPr>
        <w:t xml:space="preserve">Common </w:t>
      </w:r>
      <w:r w:rsidR="004741C1" w:rsidRPr="000343E4">
        <w:rPr>
          <w:color w:val="000000" w:themeColor="text1"/>
          <w:sz w:val="16"/>
          <w:szCs w:val="16"/>
        </w:rPr>
        <w:t>c</w:t>
      </w:r>
      <w:r w:rsidRPr="000343E4">
        <w:rPr>
          <w:color w:val="000000" w:themeColor="text1"/>
          <w:sz w:val="16"/>
          <w:szCs w:val="16"/>
        </w:rPr>
        <w:t xml:space="preserve">ountry </w:t>
      </w:r>
      <w:r w:rsidR="004741C1" w:rsidRPr="000343E4">
        <w:rPr>
          <w:color w:val="000000" w:themeColor="text1"/>
          <w:sz w:val="16"/>
          <w:szCs w:val="16"/>
        </w:rPr>
        <w:t>a</w:t>
      </w:r>
      <w:r w:rsidRPr="000343E4">
        <w:rPr>
          <w:color w:val="000000" w:themeColor="text1"/>
          <w:sz w:val="16"/>
          <w:szCs w:val="16"/>
        </w:rPr>
        <w:t>nalysis</w:t>
      </w:r>
      <w:r w:rsidR="004741C1" w:rsidRPr="000343E4">
        <w:rPr>
          <w:color w:val="000000" w:themeColor="text1"/>
          <w:sz w:val="16"/>
          <w:szCs w:val="16"/>
        </w:rPr>
        <w:t xml:space="preserve">’. </w:t>
      </w:r>
    </w:p>
  </w:footnote>
  <w:footnote w:id="14">
    <w:p w14:paraId="5E247E26" w14:textId="3C639609" w:rsidR="004C2A01" w:rsidRPr="004C2A01" w:rsidRDefault="004C2A01">
      <w:pPr>
        <w:pStyle w:val="FootnoteText"/>
        <w:rPr>
          <w:rFonts w:ascii="Times New Roman" w:hAnsi="Times New Roman"/>
          <w:sz w:val="16"/>
          <w:szCs w:val="16"/>
          <w:lang w:val="en-US"/>
        </w:rPr>
      </w:pPr>
      <w:r w:rsidRPr="004C2A01">
        <w:rPr>
          <w:rStyle w:val="FootnoteReference"/>
          <w:rFonts w:ascii="Times New Roman" w:hAnsi="Times New Roman"/>
          <w:sz w:val="16"/>
          <w:szCs w:val="16"/>
        </w:rPr>
        <w:footnoteRef/>
      </w:r>
      <w:r w:rsidRPr="004C2A01">
        <w:rPr>
          <w:rFonts w:ascii="Times New Roman" w:hAnsi="Times New Roman"/>
          <w:sz w:val="16"/>
          <w:szCs w:val="16"/>
        </w:rPr>
        <w:t xml:space="preserve"> Labour productivity refers to output per worker and is closely linked to </w:t>
      </w:r>
      <w:r w:rsidR="003C0879">
        <w:rPr>
          <w:rFonts w:ascii="Times New Roman" w:hAnsi="Times New Roman"/>
          <w:sz w:val="16"/>
          <w:szCs w:val="16"/>
        </w:rPr>
        <w:t xml:space="preserve">the country’s </w:t>
      </w:r>
      <w:r w:rsidRPr="004C2A01">
        <w:rPr>
          <w:rFonts w:ascii="Times New Roman" w:hAnsi="Times New Roman"/>
          <w:sz w:val="16"/>
          <w:szCs w:val="16"/>
        </w:rPr>
        <w:t>economic performance. In Mongolia labo</w:t>
      </w:r>
      <w:r w:rsidR="003C0879">
        <w:rPr>
          <w:rFonts w:ascii="Times New Roman" w:hAnsi="Times New Roman"/>
          <w:sz w:val="16"/>
          <w:szCs w:val="16"/>
        </w:rPr>
        <w:t>u</w:t>
      </w:r>
      <w:r w:rsidRPr="004C2A01">
        <w:rPr>
          <w:rFonts w:ascii="Times New Roman" w:hAnsi="Times New Roman"/>
          <w:sz w:val="16"/>
          <w:szCs w:val="16"/>
        </w:rPr>
        <w:t>r productivity</w:t>
      </w:r>
      <w:r w:rsidR="0047693E">
        <w:rPr>
          <w:rFonts w:ascii="Times New Roman" w:hAnsi="Times New Roman"/>
          <w:sz w:val="16"/>
          <w:szCs w:val="16"/>
        </w:rPr>
        <w:t xml:space="preserve"> has been very low</w:t>
      </w:r>
      <w:r w:rsidR="00ED771D">
        <w:rPr>
          <w:rFonts w:ascii="Times New Roman" w:hAnsi="Times New Roman"/>
          <w:sz w:val="16"/>
          <w:szCs w:val="16"/>
        </w:rPr>
        <w:t xml:space="preserve"> and</w:t>
      </w:r>
      <w:r>
        <w:rPr>
          <w:rFonts w:ascii="Times New Roman" w:hAnsi="Times New Roman"/>
          <w:sz w:val="16"/>
          <w:szCs w:val="16"/>
        </w:rPr>
        <w:t xml:space="preserve"> declined </w:t>
      </w:r>
      <w:r w:rsidR="00ED771D">
        <w:rPr>
          <w:rFonts w:ascii="Times New Roman" w:hAnsi="Times New Roman"/>
          <w:sz w:val="16"/>
          <w:szCs w:val="16"/>
        </w:rPr>
        <w:t xml:space="preserve">over </w:t>
      </w:r>
      <w:r w:rsidR="003C0879">
        <w:rPr>
          <w:rFonts w:ascii="Times New Roman" w:hAnsi="Times New Roman"/>
          <w:sz w:val="16"/>
          <w:szCs w:val="16"/>
        </w:rPr>
        <w:t xml:space="preserve">the </w:t>
      </w:r>
      <w:r w:rsidR="00ED771D">
        <w:rPr>
          <w:rFonts w:ascii="Times New Roman" w:hAnsi="Times New Roman"/>
          <w:sz w:val="16"/>
          <w:szCs w:val="16"/>
        </w:rPr>
        <w:t>2012-</w:t>
      </w:r>
      <w:r w:rsidR="003C0879">
        <w:rPr>
          <w:rFonts w:ascii="Times New Roman" w:hAnsi="Times New Roman"/>
          <w:sz w:val="16"/>
          <w:szCs w:val="16"/>
        </w:rPr>
        <w:t>20</w:t>
      </w:r>
      <w:r w:rsidR="00ED771D">
        <w:rPr>
          <w:rFonts w:ascii="Times New Roman" w:hAnsi="Times New Roman"/>
          <w:sz w:val="16"/>
          <w:szCs w:val="16"/>
        </w:rPr>
        <w:t>1</w:t>
      </w:r>
      <w:r w:rsidR="00E71FC1">
        <w:rPr>
          <w:rFonts w:ascii="Times New Roman" w:hAnsi="Times New Roman"/>
          <w:sz w:val="16"/>
          <w:szCs w:val="16"/>
        </w:rPr>
        <w:t xml:space="preserve">5 </w:t>
      </w:r>
      <w:r w:rsidR="003C0879">
        <w:rPr>
          <w:rFonts w:ascii="Times New Roman" w:hAnsi="Times New Roman"/>
          <w:sz w:val="16"/>
          <w:szCs w:val="16"/>
        </w:rPr>
        <w:t xml:space="preserve">period, </w:t>
      </w:r>
      <w:r w:rsidR="00E71FC1">
        <w:rPr>
          <w:rFonts w:ascii="Times New Roman" w:hAnsi="Times New Roman"/>
          <w:sz w:val="16"/>
          <w:szCs w:val="16"/>
        </w:rPr>
        <w:t xml:space="preserve">and </w:t>
      </w:r>
      <w:r w:rsidR="003C0879">
        <w:rPr>
          <w:rFonts w:ascii="Times New Roman" w:hAnsi="Times New Roman"/>
          <w:sz w:val="16"/>
          <w:szCs w:val="16"/>
        </w:rPr>
        <w:t xml:space="preserve">then </w:t>
      </w:r>
      <w:r w:rsidR="00E71FC1">
        <w:rPr>
          <w:rFonts w:ascii="Times New Roman" w:hAnsi="Times New Roman"/>
          <w:sz w:val="16"/>
          <w:szCs w:val="16"/>
        </w:rPr>
        <w:t>recovered slightly</w:t>
      </w:r>
      <w:r w:rsidR="003C0879">
        <w:rPr>
          <w:rFonts w:ascii="Times New Roman" w:hAnsi="Times New Roman"/>
          <w:sz w:val="16"/>
          <w:szCs w:val="16"/>
        </w:rPr>
        <w:t>.</w:t>
      </w:r>
      <w:r w:rsidRPr="004C2A01">
        <w:rPr>
          <w:rFonts w:ascii="Times New Roman" w:hAnsi="Times New Roman"/>
          <w:sz w:val="16"/>
          <w:szCs w:val="16"/>
        </w:rPr>
        <w:t xml:space="preserve"> https://www.ilo.org/wcmsp5/groups/public/---asia/---ro-bangkok/---ilo-beijing/documents/publication/wcms_673936.pdf</w:t>
      </w:r>
    </w:p>
  </w:footnote>
  <w:footnote w:id="15">
    <w:p w14:paraId="528241FD" w14:textId="1E8BB59E" w:rsidR="003C438E" w:rsidRPr="00C575F0" w:rsidRDefault="003C438E" w:rsidP="00371BC4">
      <w:pPr>
        <w:pStyle w:val="FootnoteText"/>
        <w:rPr>
          <w:rFonts w:ascii="Times New Roman" w:hAnsi="Times New Roman"/>
          <w:sz w:val="16"/>
          <w:szCs w:val="16"/>
        </w:rPr>
      </w:pPr>
      <w:r w:rsidRPr="00022031">
        <w:rPr>
          <w:rStyle w:val="FootnoteReference"/>
          <w:rFonts w:ascii="Times New Roman" w:hAnsi="Times New Roman"/>
          <w:sz w:val="16"/>
          <w:szCs w:val="16"/>
        </w:rPr>
        <w:footnoteRef/>
      </w:r>
      <w:r w:rsidRPr="00022031">
        <w:rPr>
          <w:rFonts w:ascii="Times New Roman" w:hAnsi="Times New Roman"/>
          <w:sz w:val="16"/>
          <w:szCs w:val="16"/>
        </w:rPr>
        <w:t xml:space="preserve"> </w:t>
      </w:r>
      <w:r w:rsidR="00C575F0" w:rsidRPr="00022031">
        <w:rPr>
          <w:rFonts w:ascii="Times New Roman" w:hAnsi="Times New Roman"/>
          <w:sz w:val="16"/>
          <w:szCs w:val="16"/>
        </w:rPr>
        <w:t>UNDP,</w:t>
      </w:r>
      <w:r w:rsidR="00C575F0">
        <w:rPr>
          <w:rFonts w:ascii="Times New Roman" w:hAnsi="Times New Roman"/>
          <w:i/>
          <w:iCs/>
          <w:sz w:val="16"/>
          <w:szCs w:val="16"/>
        </w:rPr>
        <w:t xml:space="preserve"> </w:t>
      </w:r>
      <w:r w:rsidR="00C575F0">
        <w:rPr>
          <w:rFonts w:ascii="Times New Roman" w:hAnsi="Times New Roman"/>
          <w:sz w:val="16"/>
          <w:szCs w:val="16"/>
        </w:rPr>
        <w:t>‘</w:t>
      </w:r>
      <w:r w:rsidR="00C575F0" w:rsidRPr="004741C1">
        <w:rPr>
          <w:rStyle w:val="markedcontent"/>
          <w:rFonts w:ascii="Times New Roman" w:hAnsi="Times New Roman"/>
          <w:sz w:val="16"/>
          <w:szCs w:val="16"/>
        </w:rPr>
        <w:t>Briefing note for countries on the 2020 Human Development Report</w:t>
      </w:r>
      <w:r w:rsidR="00C575F0">
        <w:rPr>
          <w:rStyle w:val="markedcontent"/>
          <w:rFonts w:ascii="Times New Roman" w:hAnsi="Times New Roman"/>
          <w:sz w:val="16"/>
          <w:szCs w:val="16"/>
        </w:rPr>
        <w:t xml:space="preserve">: </w:t>
      </w:r>
      <w:r w:rsidR="00C575F0" w:rsidRPr="00C575F0">
        <w:rPr>
          <w:rStyle w:val="markedcontent"/>
          <w:rFonts w:ascii="Times New Roman" w:hAnsi="Times New Roman"/>
          <w:sz w:val="16"/>
          <w:szCs w:val="16"/>
        </w:rPr>
        <w:t xml:space="preserve">Mongolia’, </w:t>
      </w:r>
      <w:r w:rsidRPr="00C575F0">
        <w:rPr>
          <w:rFonts w:ascii="Times New Roman" w:hAnsi="Times New Roman"/>
          <w:sz w:val="16"/>
          <w:szCs w:val="16"/>
        </w:rPr>
        <w:t>https://hdr.undp.org/sites/default/files/Country-Profiles/MNG.pdf</w:t>
      </w:r>
    </w:p>
  </w:footnote>
  <w:footnote w:id="16">
    <w:p w14:paraId="33B20570" w14:textId="1F34D9AA" w:rsidR="4EA9F609" w:rsidRPr="00C575F0" w:rsidRDefault="4EA9F609" w:rsidP="006B7290">
      <w:pPr>
        <w:rPr>
          <w:sz w:val="16"/>
          <w:szCs w:val="16"/>
        </w:rPr>
      </w:pPr>
      <w:r w:rsidRPr="00C575F0">
        <w:rPr>
          <w:sz w:val="16"/>
          <w:szCs w:val="16"/>
          <w:vertAlign w:val="superscript"/>
        </w:rPr>
        <w:footnoteRef/>
      </w:r>
      <w:r w:rsidRPr="00C575F0">
        <w:rPr>
          <w:sz w:val="16"/>
          <w:szCs w:val="16"/>
        </w:rPr>
        <w:t xml:space="preserve"> </w:t>
      </w:r>
      <w:r w:rsidR="00C575F0">
        <w:rPr>
          <w:sz w:val="16"/>
          <w:szCs w:val="16"/>
        </w:rPr>
        <w:t>Government of Mongolia, 2018, ‘</w:t>
      </w:r>
      <w:r w:rsidRPr="00C575F0">
        <w:rPr>
          <w:sz w:val="16"/>
          <w:szCs w:val="16"/>
        </w:rPr>
        <w:t xml:space="preserve">National </w:t>
      </w:r>
      <w:r w:rsidR="00C575F0">
        <w:rPr>
          <w:sz w:val="16"/>
          <w:szCs w:val="16"/>
        </w:rPr>
        <w:t>s</w:t>
      </w:r>
      <w:r w:rsidRPr="00C575F0">
        <w:rPr>
          <w:sz w:val="16"/>
          <w:szCs w:val="16"/>
        </w:rPr>
        <w:t xml:space="preserve">tudy on </w:t>
      </w:r>
      <w:r w:rsidR="00C575F0">
        <w:rPr>
          <w:sz w:val="16"/>
          <w:szCs w:val="16"/>
        </w:rPr>
        <w:t>g</w:t>
      </w:r>
      <w:r w:rsidRPr="00C575F0">
        <w:rPr>
          <w:sz w:val="16"/>
          <w:szCs w:val="16"/>
        </w:rPr>
        <w:t xml:space="preserve">ender-based </w:t>
      </w:r>
      <w:r w:rsidR="00C575F0">
        <w:rPr>
          <w:sz w:val="16"/>
          <w:szCs w:val="16"/>
        </w:rPr>
        <w:t>v</w:t>
      </w:r>
      <w:r w:rsidRPr="00C575F0">
        <w:rPr>
          <w:sz w:val="16"/>
          <w:szCs w:val="16"/>
        </w:rPr>
        <w:t>iolence in Mongolia</w:t>
      </w:r>
      <w:r w:rsidR="00C575F0">
        <w:rPr>
          <w:sz w:val="16"/>
          <w:szCs w:val="16"/>
        </w:rPr>
        <w:t>’.</w:t>
      </w:r>
    </w:p>
  </w:footnote>
  <w:footnote w:id="17">
    <w:p w14:paraId="35FF800B" w14:textId="708FC9A8" w:rsidR="003C438E" w:rsidRPr="00C575F0" w:rsidRDefault="003C438E" w:rsidP="5915F1A0">
      <w:pPr>
        <w:rPr>
          <w:sz w:val="16"/>
          <w:szCs w:val="16"/>
        </w:rPr>
      </w:pPr>
      <w:r w:rsidRPr="00C575F0">
        <w:rPr>
          <w:sz w:val="16"/>
          <w:szCs w:val="16"/>
          <w:vertAlign w:val="superscript"/>
        </w:rPr>
        <w:footnoteRef/>
      </w:r>
      <w:r w:rsidRPr="00C575F0">
        <w:rPr>
          <w:sz w:val="16"/>
          <w:szCs w:val="16"/>
          <w:vertAlign w:val="superscript"/>
        </w:rPr>
        <w:t xml:space="preserve"> </w:t>
      </w:r>
      <w:r w:rsidR="00C575F0">
        <w:rPr>
          <w:sz w:val="16"/>
          <w:szCs w:val="16"/>
        </w:rPr>
        <w:t>United Nations Mongolia, 2021, ‘</w:t>
      </w:r>
      <w:r w:rsidRPr="00C575F0">
        <w:rPr>
          <w:sz w:val="16"/>
          <w:szCs w:val="16"/>
        </w:rPr>
        <w:t xml:space="preserve">Common </w:t>
      </w:r>
      <w:r w:rsidR="00C575F0">
        <w:rPr>
          <w:sz w:val="16"/>
          <w:szCs w:val="16"/>
        </w:rPr>
        <w:t>c</w:t>
      </w:r>
      <w:r w:rsidRPr="00C575F0">
        <w:rPr>
          <w:sz w:val="16"/>
          <w:szCs w:val="16"/>
        </w:rPr>
        <w:t xml:space="preserve">ountry </w:t>
      </w:r>
      <w:r w:rsidR="00C575F0">
        <w:rPr>
          <w:sz w:val="16"/>
          <w:szCs w:val="16"/>
        </w:rPr>
        <w:t>a</w:t>
      </w:r>
      <w:r w:rsidRPr="00C575F0">
        <w:rPr>
          <w:sz w:val="16"/>
          <w:szCs w:val="16"/>
        </w:rPr>
        <w:t>nalysis</w:t>
      </w:r>
      <w:r w:rsidR="00C575F0">
        <w:rPr>
          <w:sz w:val="16"/>
          <w:szCs w:val="16"/>
        </w:rPr>
        <w:t xml:space="preserve">’. </w:t>
      </w:r>
    </w:p>
  </w:footnote>
  <w:footnote w:id="18">
    <w:p w14:paraId="439A235F" w14:textId="39290D75" w:rsidR="003C438E" w:rsidRPr="00C575F0" w:rsidRDefault="003C438E">
      <w:pPr>
        <w:pStyle w:val="FootnoteText"/>
        <w:rPr>
          <w:rFonts w:ascii="Times New Roman" w:hAnsi="Times New Roman"/>
          <w:lang w:val="en-US"/>
        </w:rPr>
      </w:pPr>
      <w:r w:rsidRPr="00C575F0">
        <w:rPr>
          <w:rStyle w:val="FootnoteReference"/>
          <w:rFonts w:ascii="Times New Roman" w:hAnsi="Times New Roman"/>
          <w:sz w:val="16"/>
          <w:szCs w:val="16"/>
        </w:rPr>
        <w:footnoteRef/>
      </w:r>
      <w:r w:rsidRPr="00C575F0">
        <w:rPr>
          <w:rFonts w:ascii="Times New Roman" w:hAnsi="Times New Roman"/>
          <w:sz w:val="16"/>
          <w:szCs w:val="16"/>
        </w:rPr>
        <w:t xml:space="preserve"> </w:t>
      </w:r>
      <w:r w:rsidR="005120AC">
        <w:rPr>
          <w:rFonts w:ascii="Times New Roman" w:hAnsi="Times New Roman"/>
          <w:sz w:val="16"/>
          <w:szCs w:val="16"/>
        </w:rPr>
        <w:t xml:space="preserve">UNDP, July 2020, ‘Mongolia: Independent country programme review–Terms of reference’, </w:t>
      </w:r>
      <w:r w:rsidRPr="00C575F0">
        <w:rPr>
          <w:rFonts w:ascii="Times New Roman" w:hAnsi="Times New Roman"/>
          <w:sz w:val="16"/>
          <w:szCs w:val="16"/>
        </w:rPr>
        <w:t>https://erc.undp.org/evaluation/documents/download/18816</w:t>
      </w:r>
      <w:r w:rsidR="005120AC">
        <w:rPr>
          <w:rFonts w:ascii="Times New Roman" w:hAnsi="Times New Roman"/>
          <w:sz w:val="16"/>
          <w:szCs w:val="16"/>
        </w:rPr>
        <w:t>/</w:t>
      </w:r>
      <w:r w:rsidR="00B82E7F">
        <w:rPr>
          <w:rFonts w:ascii="Times New Roman" w:hAnsi="Times New Roman"/>
          <w:sz w:val="16"/>
          <w:szCs w:val="16"/>
        </w:rPr>
        <w:t>.</w:t>
      </w:r>
    </w:p>
  </w:footnote>
  <w:footnote w:id="19">
    <w:p w14:paraId="51739503" w14:textId="21C97B19" w:rsidR="003C438E" w:rsidRPr="00CE2568" w:rsidRDefault="003C438E">
      <w:pPr>
        <w:pStyle w:val="FootnoteText"/>
        <w:rPr>
          <w:rFonts w:ascii="Times New Roman" w:hAnsi="Times New Roman"/>
          <w:sz w:val="16"/>
          <w:szCs w:val="16"/>
          <w:lang w:val="en-US"/>
        </w:rPr>
      </w:pPr>
      <w:r w:rsidRPr="00CE2568">
        <w:rPr>
          <w:rStyle w:val="FootnoteReference"/>
          <w:rFonts w:ascii="Times New Roman" w:hAnsi="Times New Roman"/>
          <w:sz w:val="16"/>
          <w:szCs w:val="16"/>
        </w:rPr>
        <w:footnoteRef/>
      </w:r>
      <w:r w:rsidRPr="00CE2568">
        <w:rPr>
          <w:rFonts w:ascii="Times New Roman" w:hAnsi="Times New Roman"/>
          <w:sz w:val="16"/>
          <w:szCs w:val="16"/>
        </w:rPr>
        <w:t xml:space="preserve"> </w:t>
      </w:r>
      <w:r w:rsidRPr="65477E60">
        <w:rPr>
          <w:rFonts w:ascii="Times New Roman" w:hAnsi="Times New Roman"/>
          <w:sz w:val="16"/>
          <w:szCs w:val="16"/>
        </w:rPr>
        <w:t>S</w:t>
      </w:r>
      <w:r w:rsidR="001A3B89">
        <w:rPr>
          <w:rFonts w:ascii="Times New Roman" w:hAnsi="Times New Roman"/>
          <w:sz w:val="16"/>
          <w:szCs w:val="16"/>
        </w:rPr>
        <w:t>ustainable Development Goals’</w:t>
      </w:r>
      <w:r w:rsidRPr="65477E60">
        <w:rPr>
          <w:rFonts w:ascii="Times New Roman" w:hAnsi="Times New Roman"/>
          <w:sz w:val="16"/>
          <w:szCs w:val="16"/>
        </w:rPr>
        <w:t xml:space="preserve"> nationalized target, calculated considering the current trajectory</w:t>
      </w:r>
      <w:r w:rsidR="00A471B5">
        <w:rPr>
          <w:rFonts w:ascii="Times New Roman" w:hAnsi="Times New Roman"/>
          <w:sz w:val="16"/>
          <w:szCs w:val="16"/>
        </w:rPr>
        <w:t>.</w:t>
      </w:r>
    </w:p>
  </w:footnote>
  <w:footnote w:id="20">
    <w:p w14:paraId="759DCBA2" w14:textId="6232B5F4" w:rsidR="003C438E" w:rsidRPr="00B44BD9" w:rsidRDefault="003C438E">
      <w:pPr>
        <w:pStyle w:val="FootnoteText"/>
        <w:rPr>
          <w:rFonts w:ascii="Times New Roman" w:hAnsi="Times New Roman"/>
          <w:sz w:val="16"/>
          <w:szCs w:val="16"/>
          <w:lang w:val="en-US"/>
        </w:rPr>
      </w:pPr>
      <w:r w:rsidRPr="00B44BD9">
        <w:rPr>
          <w:rStyle w:val="FootnoteReference"/>
          <w:rFonts w:ascii="Times New Roman" w:hAnsi="Times New Roman"/>
          <w:sz w:val="16"/>
          <w:szCs w:val="16"/>
        </w:rPr>
        <w:footnoteRef/>
      </w:r>
      <w:r w:rsidRPr="00B44BD9">
        <w:rPr>
          <w:rFonts w:ascii="Times New Roman" w:hAnsi="Times New Roman"/>
          <w:sz w:val="16"/>
          <w:szCs w:val="16"/>
        </w:rPr>
        <w:t xml:space="preserve"> </w:t>
      </w:r>
      <w:r w:rsidR="00945B68" w:rsidRPr="00C31F5E">
        <w:rPr>
          <w:rFonts w:ascii="Times New Roman" w:hAnsi="Times New Roman"/>
          <w:sz w:val="16"/>
          <w:szCs w:val="16"/>
          <w:lang w:val="en-US"/>
        </w:rPr>
        <w:t>S</w:t>
      </w:r>
      <w:r w:rsidRPr="00C31F5E">
        <w:rPr>
          <w:rFonts w:ascii="Times New Roman" w:hAnsi="Times New Roman"/>
          <w:sz w:val="16"/>
          <w:szCs w:val="16"/>
          <w:lang w:val="en-US"/>
        </w:rPr>
        <w:t xml:space="preserve">upplementary to </w:t>
      </w:r>
      <w:r w:rsidR="00747AAD">
        <w:rPr>
          <w:rFonts w:ascii="Times New Roman" w:hAnsi="Times New Roman"/>
          <w:sz w:val="16"/>
          <w:szCs w:val="16"/>
          <w:lang w:val="en-US"/>
        </w:rPr>
        <w:t xml:space="preserve">indicator 4.2 in </w:t>
      </w:r>
      <w:r w:rsidRPr="00C31F5E">
        <w:rPr>
          <w:rFonts w:ascii="Times New Roman" w:hAnsi="Times New Roman"/>
          <w:sz w:val="16"/>
          <w:szCs w:val="16"/>
          <w:lang w:val="en-US"/>
        </w:rPr>
        <w:t xml:space="preserve">the </w:t>
      </w:r>
      <w:r w:rsidR="00747AAD">
        <w:rPr>
          <w:rFonts w:ascii="Times New Roman" w:hAnsi="Times New Roman"/>
          <w:sz w:val="16"/>
          <w:szCs w:val="16"/>
          <w:lang w:val="en-US"/>
        </w:rPr>
        <w:t>UNSCDF</w:t>
      </w:r>
      <w:r w:rsidR="00945B68">
        <w:rPr>
          <w:rFonts w:ascii="Times New Roman" w:hAnsi="Times New Roman"/>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3C438E" w:rsidRDefault="003C438E">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Date:</w:t>
    </w:r>
    <w:r>
      <w:rPr>
        <w:color w:val="000000"/>
        <w:sz w:val="18"/>
        <w:szCs w:val="18"/>
      </w:rPr>
      <w:t xml:space="preserve"> 2020</w:t>
    </w:r>
  </w:p>
  <w:p w14:paraId="0000007E" w14:textId="77777777" w:rsidR="003C438E" w:rsidRDefault="003C438E">
    <w:pPr>
      <w:widowControl w:val="0"/>
      <w:pBdr>
        <w:top w:val="nil"/>
        <w:left w:val="nil"/>
        <w:bottom w:val="nil"/>
        <w:right w:val="nil"/>
        <w:between w:val="nil"/>
      </w:pBdr>
      <w:tabs>
        <w:tab w:val="center" w:pos="4320"/>
        <w:tab w:val="right" w:pos="8640"/>
      </w:tabs>
      <w:jc w:val="center"/>
      <w:rPr>
        <w:color w:val="000000"/>
        <w:sz w:val="18"/>
        <w:szCs w:val="18"/>
      </w:rPr>
    </w:pPr>
    <w:r>
      <w:rPr>
        <w:b/>
        <w:color w:val="000000"/>
        <w:sz w:val="18"/>
        <w:szCs w:val="18"/>
      </w:rPr>
      <w:t>Version:</w:t>
    </w:r>
    <w:r>
      <w:rPr>
        <w:color w:val="000000"/>
        <w:sz w:val="18"/>
        <w:szCs w:val="18"/>
      </w:rPr>
      <w:t xml:space="preserve"> For adoption for submissions to the September 2020 session of the Executive Board onwards</w:t>
    </w:r>
  </w:p>
  <w:p w14:paraId="0000007F" w14:textId="77777777" w:rsidR="003C438E" w:rsidRDefault="003C438E">
    <w:pPr>
      <w:widowControl w:val="0"/>
      <w:pBdr>
        <w:top w:val="nil"/>
        <w:left w:val="nil"/>
        <w:bottom w:val="nil"/>
        <w:right w:val="nil"/>
        <w:between w:val="nil"/>
      </w:pBdr>
      <w:tabs>
        <w:tab w:val="center" w:pos="4320"/>
        <w:tab w:val="right" w:pos="8640"/>
      </w:tabs>
      <w:rPr>
        <w:rFonts w:ascii="Courier" w:eastAsia="Courier" w:hAnsi="Courier" w:cs="Courie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85E86" w:rsidRPr="00657A41" w14:paraId="660DDBC5" w14:textId="77777777" w:rsidTr="008D2C1B">
      <w:trPr>
        <w:trHeight w:hRule="exact" w:val="864"/>
      </w:trPr>
      <w:tc>
        <w:tcPr>
          <w:tcW w:w="4838" w:type="dxa"/>
          <w:shd w:val="clear" w:color="auto" w:fill="auto"/>
          <w:vAlign w:val="bottom"/>
        </w:tcPr>
        <w:p w14:paraId="4675AB39" w14:textId="0749F981" w:rsidR="00B85E86" w:rsidRPr="00657A41" w:rsidRDefault="00B85E86" w:rsidP="00B85E86">
          <w:pPr>
            <w:tabs>
              <w:tab w:val="center" w:pos="4320"/>
              <w:tab w:val="right" w:pos="8640"/>
            </w:tabs>
            <w:spacing w:after="80"/>
            <w:rPr>
              <w:b/>
              <w:noProof/>
              <w:sz w:val="17"/>
              <w:lang w:val="en-US"/>
            </w:rPr>
          </w:pPr>
        </w:p>
      </w:tc>
      <w:tc>
        <w:tcPr>
          <w:tcW w:w="5033" w:type="dxa"/>
          <w:shd w:val="clear" w:color="auto" w:fill="auto"/>
          <w:vAlign w:val="bottom"/>
        </w:tcPr>
        <w:p w14:paraId="2B36880B" w14:textId="6FA0AA2F" w:rsidR="00B85E86" w:rsidRPr="00657A41" w:rsidRDefault="00B85E86" w:rsidP="00B85E86">
          <w:pPr>
            <w:tabs>
              <w:tab w:val="center" w:pos="4320"/>
              <w:tab w:val="right" w:pos="8640"/>
            </w:tabs>
            <w:jc w:val="right"/>
            <w:rPr>
              <w:b/>
              <w:noProof/>
              <w:sz w:val="17"/>
              <w:lang w:val="en-US"/>
            </w:rPr>
          </w:pPr>
          <w:r w:rsidRPr="00657A41">
            <w:rPr>
              <w:b/>
              <w:noProof/>
              <w:sz w:val="17"/>
              <w:lang w:val="en-US"/>
            </w:rPr>
            <w:t>DP/DCP/</w:t>
          </w:r>
          <w:r>
            <w:rPr>
              <w:b/>
              <w:noProof/>
              <w:sz w:val="17"/>
              <w:lang w:val="en-US"/>
            </w:rPr>
            <w:t>MNG</w:t>
          </w:r>
          <w:r w:rsidRPr="00657A41">
            <w:rPr>
              <w:b/>
              <w:noProof/>
              <w:sz w:val="17"/>
              <w:lang w:val="en-US"/>
            </w:rPr>
            <w:t>/4</w:t>
          </w:r>
        </w:p>
      </w:tc>
    </w:tr>
  </w:tbl>
  <w:p w14:paraId="00000079" w14:textId="77777777" w:rsidR="003C438E" w:rsidRPr="00617935" w:rsidRDefault="003C438E">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C438E" w:rsidRPr="00657A41" w14:paraId="587298EF" w14:textId="77777777" w:rsidTr="002744DB">
      <w:trPr>
        <w:trHeight w:hRule="exact" w:val="864"/>
      </w:trPr>
      <w:tc>
        <w:tcPr>
          <w:tcW w:w="1267" w:type="dxa"/>
          <w:tcBorders>
            <w:bottom w:val="single" w:sz="4" w:space="0" w:color="auto"/>
          </w:tcBorders>
          <w:shd w:val="clear" w:color="auto" w:fill="auto"/>
          <w:vAlign w:val="bottom"/>
        </w:tcPr>
        <w:p w14:paraId="536B9B0D" w14:textId="77777777" w:rsidR="003C438E" w:rsidRPr="00657A41" w:rsidRDefault="003C438E" w:rsidP="00657A41">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2283483" w14:textId="77777777" w:rsidR="003C438E" w:rsidRPr="00657A41" w:rsidRDefault="003C438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3B7369EB" w14:textId="77777777" w:rsidR="003C438E" w:rsidRPr="00657A41" w:rsidRDefault="003C438E" w:rsidP="00657A41">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55B33E87" w14:textId="66915593" w:rsidR="003C438E" w:rsidRPr="00657A41" w:rsidRDefault="003C438E" w:rsidP="00657A41">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MNG</w:t>
          </w:r>
          <w:r w:rsidRPr="00657A41">
            <w:rPr>
              <w:spacing w:val="4"/>
              <w:w w:val="103"/>
              <w:kern w:val="14"/>
              <w:position w:val="-4"/>
            </w:rPr>
            <w:t>/4</w:t>
          </w:r>
        </w:p>
      </w:tc>
    </w:tr>
    <w:tr w:rsidR="003C438E" w:rsidRPr="00657A41" w14:paraId="636103EE" w14:textId="77777777" w:rsidTr="002744DB">
      <w:trPr>
        <w:gridAfter w:val="1"/>
        <w:wAfter w:w="28" w:type="dxa"/>
        <w:trHeight w:hRule="exact" w:val="2880"/>
      </w:trPr>
      <w:tc>
        <w:tcPr>
          <w:tcW w:w="1267" w:type="dxa"/>
          <w:tcBorders>
            <w:top w:val="single" w:sz="4" w:space="0" w:color="auto"/>
            <w:bottom w:val="single" w:sz="12" w:space="0" w:color="auto"/>
          </w:tcBorders>
          <w:shd w:val="clear" w:color="auto" w:fill="auto"/>
        </w:tcPr>
        <w:p w14:paraId="3F61E523" w14:textId="77777777" w:rsidR="003C438E" w:rsidRPr="00657A41" w:rsidRDefault="003C438E" w:rsidP="00657A41">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1BE0B83A" wp14:editId="170838BA">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9A0412A" w14:textId="77777777" w:rsidR="003C438E" w:rsidRPr="00657A41" w:rsidRDefault="003C438E" w:rsidP="00657A41">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03F0ACBF" w14:textId="77777777" w:rsidR="003C438E" w:rsidRPr="00657A41" w:rsidRDefault="003C438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lang w:val="en-US"/>
            </w:rPr>
          </w:pPr>
          <w:r w:rsidRPr="00657A41">
            <w:rPr>
              <w:b/>
              <w:sz w:val="34"/>
              <w:lang w:val="en-US"/>
            </w:rPr>
            <w:t>Executive Board of the</w:t>
          </w:r>
          <w:r w:rsidRPr="00657A41">
            <w:rPr>
              <w:b/>
              <w:sz w:val="34"/>
              <w:lang w:val="en-US"/>
            </w:rPr>
            <w:br/>
            <w:t>United Nations Development</w:t>
          </w:r>
          <w:r w:rsidRPr="00657A41">
            <w:rPr>
              <w:b/>
              <w:sz w:val="34"/>
              <w:lang w:val="en-US"/>
            </w:rPr>
            <w:br/>
            <w:t xml:space="preserve">Programme, the United Nations Population Fund and the </w:t>
          </w:r>
        </w:p>
        <w:p w14:paraId="431FCF9D" w14:textId="77777777" w:rsidR="003C438E" w:rsidRPr="00657A41" w:rsidRDefault="003C438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lang w:val="en-US"/>
            </w:rPr>
          </w:pPr>
          <w:r w:rsidRPr="00657A41">
            <w:rPr>
              <w:b/>
              <w:sz w:val="34"/>
              <w:lang w:val="en-US"/>
            </w:rPr>
            <w:t xml:space="preserve">United Nations Office for </w:t>
          </w:r>
        </w:p>
        <w:p w14:paraId="366C84AA" w14:textId="77777777" w:rsidR="003C438E" w:rsidRPr="00657A41" w:rsidRDefault="003C438E" w:rsidP="00657A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lang w:val="en-US"/>
            </w:rPr>
            <w:t>Project Services</w:t>
          </w:r>
        </w:p>
      </w:tc>
      <w:tc>
        <w:tcPr>
          <w:tcW w:w="245" w:type="dxa"/>
          <w:tcBorders>
            <w:top w:val="single" w:sz="4" w:space="0" w:color="auto"/>
            <w:bottom w:val="single" w:sz="12" w:space="0" w:color="auto"/>
          </w:tcBorders>
          <w:shd w:val="clear" w:color="auto" w:fill="auto"/>
        </w:tcPr>
        <w:p w14:paraId="7C2A444C" w14:textId="77777777" w:rsidR="003C438E" w:rsidRPr="00657A41" w:rsidRDefault="003C438E" w:rsidP="00657A41">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7C8B0FF1" w14:textId="77777777" w:rsidR="003C438E" w:rsidRPr="00657A41" w:rsidRDefault="003C438E" w:rsidP="00657A41">
          <w:pPr>
            <w:suppressAutoHyphens/>
            <w:spacing w:before="240" w:line="240" w:lineRule="exact"/>
            <w:rPr>
              <w:spacing w:val="4"/>
              <w:w w:val="103"/>
              <w:kern w:val="14"/>
            </w:rPr>
          </w:pPr>
          <w:r w:rsidRPr="00657A41">
            <w:rPr>
              <w:spacing w:val="4"/>
              <w:w w:val="103"/>
              <w:kern w:val="14"/>
            </w:rPr>
            <w:t>Distr.: General</w:t>
          </w:r>
        </w:p>
        <w:p w14:paraId="7DEF85F6" w14:textId="0F91EF63" w:rsidR="003C438E" w:rsidRPr="00657A41" w:rsidRDefault="00B8465C" w:rsidP="00657A41">
          <w:pPr>
            <w:suppressAutoHyphens/>
            <w:spacing w:line="240" w:lineRule="exact"/>
            <w:rPr>
              <w:spacing w:val="4"/>
              <w:w w:val="103"/>
              <w:kern w:val="14"/>
            </w:rPr>
          </w:pPr>
          <w:r>
            <w:rPr>
              <w:spacing w:val="4"/>
              <w:w w:val="103"/>
              <w:kern w:val="14"/>
            </w:rPr>
            <w:t>6 June</w:t>
          </w:r>
          <w:r w:rsidR="003C438E">
            <w:rPr>
              <w:spacing w:val="4"/>
              <w:w w:val="103"/>
              <w:kern w:val="14"/>
            </w:rPr>
            <w:t xml:space="preserve"> 2022</w:t>
          </w:r>
        </w:p>
        <w:p w14:paraId="68F3207B" w14:textId="77777777" w:rsidR="003C438E" w:rsidRPr="00657A41" w:rsidRDefault="003C438E" w:rsidP="00657A41">
          <w:pPr>
            <w:suppressAutoHyphens/>
            <w:spacing w:line="240" w:lineRule="exact"/>
            <w:rPr>
              <w:spacing w:val="4"/>
              <w:w w:val="103"/>
              <w:kern w:val="14"/>
            </w:rPr>
          </w:pPr>
        </w:p>
        <w:p w14:paraId="52320119" w14:textId="77777777" w:rsidR="003C438E" w:rsidRPr="00657A41" w:rsidRDefault="003C438E" w:rsidP="00657A41">
          <w:pPr>
            <w:suppressAutoHyphens/>
            <w:spacing w:line="240" w:lineRule="exact"/>
            <w:rPr>
              <w:spacing w:val="4"/>
              <w:w w:val="103"/>
              <w:kern w:val="14"/>
            </w:rPr>
          </w:pPr>
          <w:r w:rsidRPr="00657A41">
            <w:rPr>
              <w:spacing w:val="4"/>
              <w:w w:val="103"/>
              <w:kern w:val="14"/>
            </w:rPr>
            <w:t>Original: English</w:t>
          </w:r>
        </w:p>
      </w:tc>
    </w:tr>
  </w:tbl>
  <w:p w14:paraId="00000080" w14:textId="77777777" w:rsidR="003C438E" w:rsidRPr="003930D1" w:rsidRDefault="003C438E">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00000091" w14:textId="77777777" w:rsidR="003C438E" w:rsidRDefault="003C438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81F9E" w:rsidRPr="00657A41" w14:paraId="247EDEE0" w14:textId="77777777" w:rsidTr="008D2C1B">
      <w:trPr>
        <w:trHeight w:hRule="exact" w:val="864"/>
      </w:trPr>
      <w:tc>
        <w:tcPr>
          <w:tcW w:w="4838" w:type="dxa"/>
          <w:shd w:val="clear" w:color="auto" w:fill="auto"/>
          <w:vAlign w:val="bottom"/>
        </w:tcPr>
        <w:p w14:paraId="370A779F" w14:textId="77777777" w:rsidR="00F81F9E" w:rsidRPr="00657A41" w:rsidRDefault="00F81F9E" w:rsidP="00F81F9E">
          <w:pPr>
            <w:tabs>
              <w:tab w:val="center" w:pos="4320"/>
              <w:tab w:val="right" w:pos="8640"/>
            </w:tabs>
            <w:spacing w:after="80"/>
            <w:rPr>
              <w:b/>
              <w:noProof/>
              <w:sz w:val="17"/>
              <w:lang w:val="en-US"/>
            </w:rPr>
          </w:pPr>
          <w:r w:rsidRPr="00657A41">
            <w:rPr>
              <w:b/>
              <w:noProof/>
              <w:sz w:val="17"/>
              <w:lang w:val="en-US"/>
            </w:rPr>
            <w:t>DP/DCP/</w:t>
          </w:r>
          <w:r>
            <w:rPr>
              <w:b/>
              <w:noProof/>
              <w:sz w:val="17"/>
              <w:lang w:val="en-US"/>
            </w:rPr>
            <w:t>MNG</w:t>
          </w:r>
          <w:r w:rsidRPr="00657A41">
            <w:rPr>
              <w:b/>
              <w:noProof/>
              <w:sz w:val="17"/>
              <w:lang w:val="en-US"/>
            </w:rPr>
            <w:t>/4</w:t>
          </w:r>
        </w:p>
      </w:tc>
      <w:tc>
        <w:tcPr>
          <w:tcW w:w="5033" w:type="dxa"/>
          <w:shd w:val="clear" w:color="auto" w:fill="auto"/>
          <w:vAlign w:val="bottom"/>
        </w:tcPr>
        <w:p w14:paraId="279BF125" w14:textId="77777777" w:rsidR="00F81F9E" w:rsidRPr="00657A41" w:rsidRDefault="00F81F9E" w:rsidP="00F81F9E">
          <w:pPr>
            <w:tabs>
              <w:tab w:val="center" w:pos="4320"/>
              <w:tab w:val="right" w:pos="8640"/>
            </w:tabs>
            <w:jc w:val="right"/>
            <w:rPr>
              <w:b/>
              <w:noProof/>
              <w:sz w:val="17"/>
              <w:lang w:val="en-US"/>
            </w:rPr>
          </w:pPr>
        </w:p>
      </w:tc>
    </w:tr>
  </w:tbl>
  <w:p w14:paraId="5A5C295E" w14:textId="77777777" w:rsidR="00F81F9E" w:rsidRPr="00F81F9E" w:rsidRDefault="00F81F9E" w:rsidP="00F81F9E">
    <w:pPr>
      <w:pStyle w:val="Header"/>
      <w:rPr>
        <w:rFonts w:eastAsia="Courie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C438E" w:rsidRPr="00657A41" w14:paraId="3EE00B22" w14:textId="77777777" w:rsidTr="002744DB">
      <w:trPr>
        <w:trHeight w:hRule="exact" w:val="864"/>
      </w:trPr>
      <w:tc>
        <w:tcPr>
          <w:tcW w:w="4838" w:type="dxa"/>
          <w:shd w:val="clear" w:color="auto" w:fill="auto"/>
          <w:vAlign w:val="bottom"/>
        </w:tcPr>
        <w:p w14:paraId="49786D85" w14:textId="0CA2884B" w:rsidR="003C438E" w:rsidRPr="00657A41" w:rsidRDefault="003C438E" w:rsidP="00657A41">
          <w:pPr>
            <w:tabs>
              <w:tab w:val="center" w:pos="4320"/>
              <w:tab w:val="right" w:pos="8640"/>
            </w:tabs>
            <w:spacing w:after="80"/>
            <w:rPr>
              <w:b/>
              <w:noProof/>
              <w:sz w:val="17"/>
              <w:lang w:val="en-US"/>
            </w:rPr>
          </w:pPr>
          <w:bookmarkStart w:id="1" w:name="_Hlk72161445"/>
          <w:r w:rsidRPr="00657A41">
            <w:rPr>
              <w:b/>
              <w:noProof/>
              <w:sz w:val="17"/>
              <w:lang w:val="en-US"/>
            </w:rPr>
            <w:t>DP/DCP/</w:t>
          </w:r>
          <w:r>
            <w:rPr>
              <w:b/>
              <w:noProof/>
              <w:sz w:val="17"/>
              <w:lang w:val="en-US"/>
            </w:rPr>
            <w:t>MNG</w:t>
          </w:r>
          <w:r w:rsidRPr="00657A41">
            <w:rPr>
              <w:b/>
              <w:noProof/>
              <w:sz w:val="17"/>
              <w:lang w:val="en-US"/>
            </w:rPr>
            <w:t>/4</w:t>
          </w:r>
        </w:p>
      </w:tc>
      <w:tc>
        <w:tcPr>
          <w:tcW w:w="5033" w:type="dxa"/>
          <w:shd w:val="clear" w:color="auto" w:fill="auto"/>
          <w:vAlign w:val="bottom"/>
        </w:tcPr>
        <w:p w14:paraId="2C0E625B" w14:textId="77777777" w:rsidR="003C438E" w:rsidRPr="00657A41" w:rsidRDefault="003C438E" w:rsidP="00657A41">
          <w:pPr>
            <w:tabs>
              <w:tab w:val="center" w:pos="4320"/>
              <w:tab w:val="right" w:pos="8640"/>
            </w:tabs>
            <w:jc w:val="right"/>
            <w:rPr>
              <w:b/>
              <w:noProof/>
              <w:sz w:val="17"/>
              <w:lang w:val="en-US"/>
            </w:rPr>
          </w:pPr>
        </w:p>
      </w:tc>
    </w:tr>
    <w:bookmarkEnd w:id="1"/>
  </w:tbl>
  <w:p w14:paraId="072441D7" w14:textId="77777777" w:rsidR="003C438E" w:rsidRPr="00657A41" w:rsidRDefault="003C438E">
    <w:pPr>
      <w:widowControl w:val="0"/>
      <w:pBdr>
        <w:top w:val="nil"/>
        <w:left w:val="nil"/>
        <w:bottom w:val="nil"/>
        <w:right w:val="nil"/>
        <w:between w:val="nil"/>
      </w:pBdr>
      <w:spacing w:line="276" w:lineRule="auto"/>
      <w:rPr>
        <w:rFonts w:ascii="Courier" w:eastAsia="Courier" w:hAnsi="Courier" w:cs="Courier"/>
        <w:color w:val="000000"/>
        <w:sz w:val="6"/>
        <w:szCs w:val="6"/>
        <w:lang w:val="en-US"/>
      </w:rPr>
    </w:pPr>
  </w:p>
  <w:p w14:paraId="14FE95FF" w14:textId="77777777" w:rsidR="003C438E" w:rsidRDefault="003C438E">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742"/>
    </w:tblGrid>
    <w:tr w:rsidR="00F81F9E" w:rsidRPr="00657A41" w14:paraId="7513127D" w14:textId="77777777" w:rsidTr="00F81F9E">
      <w:trPr>
        <w:trHeight w:hRule="exact" w:val="864"/>
      </w:trPr>
      <w:tc>
        <w:tcPr>
          <w:tcW w:w="4838" w:type="dxa"/>
          <w:shd w:val="clear" w:color="auto" w:fill="auto"/>
          <w:vAlign w:val="bottom"/>
        </w:tcPr>
        <w:p w14:paraId="32390753" w14:textId="77777777" w:rsidR="00F81F9E" w:rsidRPr="00657A41" w:rsidRDefault="00F81F9E" w:rsidP="00F81F9E">
          <w:pPr>
            <w:tabs>
              <w:tab w:val="center" w:pos="4320"/>
              <w:tab w:val="right" w:pos="8640"/>
            </w:tabs>
            <w:spacing w:after="80"/>
            <w:rPr>
              <w:b/>
              <w:noProof/>
              <w:sz w:val="17"/>
              <w:lang w:val="en-US"/>
            </w:rPr>
          </w:pPr>
          <w:r w:rsidRPr="00657A41">
            <w:rPr>
              <w:b/>
              <w:noProof/>
              <w:sz w:val="17"/>
              <w:lang w:val="en-US"/>
            </w:rPr>
            <w:t>DP/DCP/</w:t>
          </w:r>
          <w:r>
            <w:rPr>
              <w:b/>
              <w:noProof/>
              <w:sz w:val="17"/>
              <w:lang w:val="en-US"/>
            </w:rPr>
            <w:t>MNG</w:t>
          </w:r>
          <w:r w:rsidRPr="00657A41">
            <w:rPr>
              <w:b/>
              <w:noProof/>
              <w:sz w:val="17"/>
              <w:lang w:val="en-US"/>
            </w:rPr>
            <w:t>/4</w:t>
          </w:r>
        </w:p>
      </w:tc>
      <w:tc>
        <w:tcPr>
          <w:tcW w:w="9742" w:type="dxa"/>
          <w:shd w:val="clear" w:color="auto" w:fill="auto"/>
          <w:vAlign w:val="bottom"/>
        </w:tcPr>
        <w:p w14:paraId="50DACDB9" w14:textId="77777777" w:rsidR="00F81F9E" w:rsidRPr="00657A41" w:rsidRDefault="00F81F9E" w:rsidP="00F81F9E">
          <w:pPr>
            <w:tabs>
              <w:tab w:val="center" w:pos="4320"/>
              <w:tab w:val="right" w:pos="8640"/>
            </w:tabs>
            <w:jc w:val="right"/>
            <w:rPr>
              <w:b/>
              <w:noProof/>
              <w:sz w:val="17"/>
              <w:lang w:val="en-US"/>
            </w:rPr>
          </w:pPr>
        </w:p>
      </w:tc>
    </w:tr>
  </w:tbl>
  <w:p w14:paraId="07EA45EA" w14:textId="77777777" w:rsidR="003C438E" w:rsidRPr="00F81F9E" w:rsidRDefault="003C438E">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p w14:paraId="5E6B98CF" w14:textId="77777777" w:rsidR="003C438E" w:rsidRPr="00E4439E" w:rsidRDefault="003C438E" w:rsidP="00432A11">
    <w:pPr>
      <w:widowControl w:val="0"/>
      <w:pBdr>
        <w:top w:val="nil"/>
        <w:left w:val="nil"/>
        <w:bottom w:val="nil"/>
        <w:right w:val="nil"/>
        <w:between w:val="nil"/>
      </w:pBdr>
      <w:tabs>
        <w:tab w:val="center" w:pos="4320"/>
        <w:tab w:val="right" w:pos="8640"/>
      </w:tabs>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742"/>
    </w:tblGrid>
    <w:tr w:rsidR="00F81F9E" w:rsidRPr="00657A41" w14:paraId="6E619525" w14:textId="77777777" w:rsidTr="008D2C1B">
      <w:trPr>
        <w:trHeight w:hRule="exact" w:val="864"/>
      </w:trPr>
      <w:tc>
        <w:tcPr>
          <w:tcW w:w="4838" w:type="dxa"/>
          <w:shd w:val="clear" w:color="auto" w:fill="auto"/>
          <w:vAlign w:val="bottom"/>
        </w:tcPr>
        <w:p w14:paraId="0FACBBEA" w14:textId="452A5956" w:rsidR="00F81F9E" w:rsidRPr="00657A41" w:rsidRDefault="00F81F9E" w:rsidP="00F81F9E">
          <w:pPr>
            <w:tabs>
              <w:tab w:val="center" w:pos="4320"/>
              <w:tab w:val="right" w:pos="8640"/>
            </w:tabs>
            <w:spacing w:after="80"/>
            <w:rPr>
              <w:b/>
              <w:noProof/>
              <w:sz w:val="17"/>
              <w:lang w:val="en-US"/>
            </w:rPr>
          </w:pPr>
        </w:p>
      </w:tc>
      <w:tc>
        <w:tcPr>
          <w:tcW w:w="9742" w:type="dxa"/>
          <w:shd w:val="clear" w:color="auto" w:fill="auto"/>
          <w:vAlign w:val="bottom"/>
        </w:tcPr>
        <w:p w14:paraId="70B1C1B8" w14:textId="04B215FB" w:rsidR="00F81F9E" w:rsidRPr="00657A41" w:rsidRDefault="00805621" w:rsidP="00F81F9E">
          <w:pPr>
            <w:tabs>
              <w:tab w:val="center" w:pos="4320"/>
              <w:tab w:val="right" w:pos="8640"/>
            </w:tabs>
            <w:jc w:val="right"/>
            <w:rPr>
              <w:b/>
              <w:noProof/>
              <w:sz w:val="17"/>
              <w:lang w:val="en-US"/>
            </w:rPr>
          </w:pPr>
          <w:r w:rsidRPr="00657A41">
            <w:rPr>
              <w:b/>
              <w:noProof/>
              <w:sz w:val="17"/>
              <w:lang w:val="en-US"/>
            </w:rPr>
            <w:t>DP/DCP/</w:t>
          </w:r>
          <w:r>
            <w:rPr>
              <w:b/>
              <w:noProof/>
              <w:sz w:val="17"/>
              <w:lang w:val="en-US"/>
            </w:rPr>
            <w:t>MNG</w:t>
          </w:r>
          <w:r w:rsidRPr="00657A41">
            <w:rPr>
              <w:b/>
              <w:noProof/>
              <w:sz w:val="17"/>
              <w:lang w:val="en-US"/>
            </w:rPr>
            <w:t>/4</w:t>
          </w:r>
        </w:p>
      </w:tc>
    </w:tr>
  </w:tbl>
  <w:p w14:paraId="229541D9" w14:textId="77777777" w:rsidR="003C438E" w:rsidRPr="00617935" w:rsidRDefault="003C438E">
    <w:pPr>
      <w:widowControl w:val="0"/>
      <w:pBdr>
        <w:top w:val="nil"/>
        <w:left w:val="nil"/>
        <w:bottom w:val="nil"/>
        <w:right w:val="nil"/>
        <w:between w:val="nil"/>
      </w:pBdr>
      <w:spacing w:line="276" w:lineRule="auto"/>
      <w:rPr>
        <w:rFonts w:ascii="Courier" w:eastAsia="Courier" w:hAnsi="Courier" w:cs="Courier"/>
        <w:color w:val="000000"/>
        <w:sz w:val="6"/>
        <w:szCs w:val="6"/>
      </w:rPr>
    </w:pPr>
  </w:p>
</w:hdr>
</file>

<file path=word/intelligence2.xml><?xml version="1.0" encoding="utf-8"?>
<int2:intelligence xmlns:int2="http://schemas.microsoft.com/office/intelligence/2020/intelligence" xmlns:oel="http://schemas.microsoft.com/office/2019/extlst">
  <int2:observations>
    <int2:textHash int2:hashCode="7FlEkBfltjJGLD" int2:id="X0r8npz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1"/>
      <w:lvlText w:val=""/>
      <w:lvlJc w:val="left"/>
      <w:pPr>
        <w:tabs>
          <w:tab w:val="left" w:pos="360"/>
        </w:tabs>
        <w:ind w:left="360" w:hanging="360"/>
      </w:pPr>
      <w:rPr>
        <w:rFonts w:ascii="Symbol" w:hAnsi="Symbol" w:hint="default"/>
      </w:rPr>
    </w:lvl>
  </w:abstractNum>
  <w:abstractNum w:abstractNumId="1" w15:restartNumberingAfterBreak="0">
    <w:nsid w:val="019E3844"/>
    <w:multiLevelType w:val="hybridMultilevel"/>
    <w:tmpl w:val="7E10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590"/>
    <w:multiLevelType w:val="hybridMultilevel"/>
    <w:tmpl w:val="DAC2CC6E"/>
    <w:lvl w:ilvl="0" w:tplc="04090001">
      <w:start w:val="1"/>
      <w:numFmt w:val="bullet"/>
      <w:lvlText w:val=""/>
      <w:lvlJc w:val="left"/>
      <w:pPr>
        <w:ind w:left="2482" w:hanging="360"/>
      </w:pPr>
      <w:rPr>
        <w:rFonts w:ascii="Symbol" w:hAnsi="Symbol" w:hint="default"/>
      </w:rPr>
    </w:lvl>
    <w:lvl w:ilvl="1" w:tplc="04090003">
      <w:start w:val="1"/>
      <w:numFmt w:val="bullet"/>
      <w:lvlText w:val="o"/>
      <w:lvlJc w:val="left"/>
      <w:pPr>
        <w:ind w:left="3202" w:hanging="360"/>
      </w:pPr>
      <w:rPr>
        <w:rFonts w:ascii="Courier New" w:hAnsi="Courier New" w:cs="Courier New" w:hint="default"/>
      </w:rPr>
    </w:lvl>
    <w:lvl w:ilvl="2" w:tplc="04090005" w:tentative="1">
      <w:start w:val="1"/>
      <w:numFmt w:val="bullet"/>
      <w:lvlText w:val=""/>
      <w:lvlJc w:val="left"/>
      <w:pPr>
        <w:ind w:left="3922" w:hanging="360"/>
      </w:pPr>
      <w:rPr>
        <w:rFonts w:ascii="Wingdings" w:hAnsi="Wingdings" w:hint="default"/>
      </w:rPr>
    </w:lvl>
    <w:lvl w:ilvl="3" w:tplc="04090001" w:tentative="1">
      <w:start w:val="1"/>
      <w:numFmt w:val="bullet"/>
      <w:lvlText w:val=""/>
      <w:lvlJc w:val="left"/>
      <w:pPr>
        <w:ind w:left="4642" w:hanging="360"/>
      </w:pPr>
      <w:rPr>
        <w:rFonts w:ascii="Symbol" w:hAnsi="Symbol" w:hint="default"/>
      </w:rPr>
    </w:lvl>
    <w:lvl w:ilvl="4" w:tplc="04090003" w:tentative="1">
      <w:start w:val="1"/>
      <w:numFmt w:val="bullet"/>
      <w:lvlText w:val="o"/>
      <w:lvlJc w:val="left"/>
      <w:pPr>
        <w:ind w:left="5362" w:hanging="360"/>
      </w:pPr>
      <w:rPr>
        <w:rFonts w:ascii="Courier New" w:hAnsi="Courier New" w:cs="Courier New" w:hint="default"/>
      </w:rPr>
    </w:lvl>
    <w:lvl w:ilvl="5" w:tplc="04090005" w:tentative="1">
      <w:start w:val="1"/>
      <w:numFmt w:val="bullet"/>
      <w:lvlText w:val=""/>
      <w:lvlJc w:val="left"/>
      <w:pPr>
        <w:ind w:left="6082" w:hanging="360"/>
      </w:pPr>
      <w:rPr>
        <w:rFonts w:ascii="Wingdings" w:hAnsi="Wingdings" w:hint="default"/>
      </w:rPr>
    </w:lvl>
    <w:lvl w:ilvl="6" w:tplc="04090001" w:tentative="1">
      <w:start w:val="1"/>
      <w:numFmt w:val="bullet"/>
      <w:lvlText w:val=""/>
      <w:lvlJc w:val="left"/>
      <w:pPr>
        <w:ind w:left="6802" w:hanging="360"/>
      </w:pPr>
      <w:rPr>
        <w:rFonts w:ascii="Symbol" w:hAnsi="Symbol" w:hint="default"/>
      </w:rPr>
    </w:lvl>
    <w:lvl w:ilvl="7" w:tplc="04090003" w:tentative="1">
      <w:start w:val="1"/>
      <w:numFmt w:val="bullet"/>
      <w:lvlText w:val="o"/>
      <w:lvlJc w:val="left"/>
      <w:pPr>
        <w:ind w:left="7522" w:hanging="360"/>
      </w:pPr>
      <w:rPr>
        <w:rFonts w:ascii="Courier New" w:hAnsi="Courier New" w:cs="Courier New" w:hint="default"/>
      </w:rPr>
    </w:lvl>
    <w:lvl w:ilvl="8" w:tplc="04090005" w:tentative="1">
      <w:start w:val="1"/>
      <w:numFmt w:val="bullet"/>
      <w:lvlText w:val=""/>
      <w:lvlJc w:val="left"/>
      <w:pPr>
        <w:ind w:left="8242" w:hanging="360"/>
      </w:pPr>
      <w:rPr>
        <w:rFonts w:ascii="Wingdings" w:hAnsi="Wingdings" w:hint="default"/>
      </w:rPr>
    </w:lvl>
  </w:abstractNum>
  <w:abstractNum w:abstractNumId="3" w15:restartNumberingAfterBreak="0">
    <w:nsid w:val="08B25733"/>
    <w:multiLevelType w:val="singleLevel"/>
    <w:tmpl w:val="FFFFFF89"/>
    <w:lvl w:ilvl="0">
      <w:start w:val="1"/>
      <w:numFmt w:val="bullet"/>
      <w:lvlText w:val=""/>
      <w:lvlJc w:val="left"/>
      <w:pPr>
        <w:tabs>
          <w:tab w:val="left" w:pos="360"/>
        </w:tabs>
        <w:ind w:left="360" w:hanging="360"/>
      </w:pPr>
      <w:rPr>
        <w:rFonts w:ascii="Symbol" w:hAnsi="Symbol" w:hint="default"/>
      </w:rPr>
    </w:lvl>
  </w:abstractNum>
  <w:abstractNum w:abstractNumId="4" w15:restartNumberingAfterBreak="0">
    <w:nsid w:val="164517F3"/>
    <w:multiLevelType w:val="multilevel"/>
    <w:tmpl w:val="F67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03F3D"/>
    <w:multiLevelType w:val="hybridMultilevel"/>
    <w:tmpl w:val="6F94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82BB2"/>
    <w:multiLevelType w:val="hybridMultilevel"/>
    <w:tmpl w:val="B9C41C6E"/>
    <w:lvl w:ilvl="0" w:tplc="1D4A24D4">
      <w:start w:val="1"/>
      <w:numFmt w:val="decimal"/>
      <w:pStyle w:val="UNpara"/>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16E3D12"/>
    <w:multiLevelType w:val="hybridMultilevel"/>
    <w:tmpl w:val="DBB8D8C8"/>
    <w:lvl w:ilvl="0" w:tplc="BE428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F5730"/>
    <w:multiLevelType w:val="hybridMultilevel"/>
    <w:tmpl w:val="4ED0F8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6D3EAE"/>
    <w:multiLevelType w:val="hybridMultilevel"/>
    <w:tmpl w:val="A706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27D11"/>
    <w:multiLevelType w:val="hybridMultilevel"/>
    <w:tmpl w:val="8FC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0BE5F24"/>
    <w:multiLevelType w:val="multilevel"/>
    <w:tmpl w:val="6D8C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5A33C9"/>
    <w:multiLevelType w:val="hybridMultilevel"/>
    <w:tmpl w:val="A6B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8245E"/>
    <w:multiLevelType w:val="hybridMultilevel"/>
    <w:tmpl w:val="99C0CDF2"/>
    <w:lvl w:ilvl="0" w:tplc="B0B4598A">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BD615D"/>
    <w:multiLevelType w:val="hybridMultilevel"/>
    <w:tmpl w:val="C17AF174"/>
    <w:lvl w:ilvl="0" w:tplc="3B86F892">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323AE"/>
    <w:multiLevelType w:val="hybridMultilevel"/>
    <w:tmpl w:val="979E0AC4"/>
    <w:lvl w:ilvl="0" w:tplc="E70081C0">
      <w:start w:val="1"/>
      <w:numFmt w:val="upperRoman"/>
      <w:lvlText w:val="%1."/>
      <w:lvlJc w:val="left"/>
      <w:pPr>
        <w:ind w:left="990" w:hanging="720"/>
      </w:pPr>
      <w:rPr>
        <w:rFonts w:hint="default"/>
        <w:sz w:val="24"/>
        <w:szCs w:val="24"/>
      </w:rPr>
    </w:lvl>
    <w:lvl w:ilvl="1" w:tplc="04090019">
      <w:start w:val="1"/>
      <w:numFmt w:val="lowerLetter"/>
      <w:lvlText w:val="%2."/>
      <w:lvlJc w:val="left"/>
      <w:pPr>
        <w:ind w:left="1350" w:hanging="360"/>
      </w:pPr>
    </w:lvl>
    <w:lvl w:ilvl="2" w:tplc="59D01A08">
      <w:numFmt w:val="bullet"/>
      <w:lvlText w:val="-"/>
      <w:lvlJc w:val="left"/>
      <w:pPr>
        <w:ind w:left="2250" w:hanging="360"/>
      </w:pPr>
      <w:rPr>
        <w:rFonts w:ascii="Times New Roman" w:eastAsia="Times New Roman" w:hAnsi="Times New Roman" w:cs="Times New Roman"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1EE3A61"/>
    <w:multiLevelType w:val="hybridMultilevel"/>
    <w:tmpl w:val="A40A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85F01"/>
    <w:multiLevelType w:val="hybridMultilevel"/>
    <w:tmpl w:val="201C4132"/>
    <w:lvl w:ilvl="0" w:tplc="2F1E0612">
      <w:start w:val="3"/>
      <w:numFmt w:val="upperRoman"/>
      <w:lvlText w:val="%1."/>
      <w:lvlJc w:val="left"/>
      <w:pPr>
        <w:ind w:left="1440" w:hanging="72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66D3FBC"/>
    <w:multiLevelType w:val="hybridMultilevel"/>
    <w:tmpl w:val="C49AF5D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68C351FD"/>
    <w:multiLevelType w:val="hybridMultilevel"/>
    <w:tmpl w:val="38CC3720"/>
    <w:lvl w:ilvl="0" w:tplc="58FC2E72">
      <w:start w:val="2"/>
      <w:numFmt w:val="bullet"/>
      <w:lvlText w:val="-"/>
      <w:lvlJc w:val="left"/>
      <w:pPr>
        <w:ind w:left="882" w:hanging="360"/>
      </w:pPr>
      <w:rPr>
        <w:rFonts w:ascii="Times New Roman" w:eastAsia="Times New Roman" w:hAnsi="Times New Roman" w:cs="Times New Roman"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1" w15:restartNumberingAfterBreak="0">
    <w:nsid w:val="6C4866FA"/>
    <w:multiLevelType w:val="hybridMultilevel"/>
    <w:tmpl w:val="C6845202"/>
    <w:lvl w:ilvl="0" w:tplc="6D5E0CE8">
      <w:start w:val="1"/>
      <w:numFmt w:val="bullet"/>
      <w:lvlText w:val=""/>
      <w:lvlJc w:val="left"/>
      <w:pPr>
        <w:ind w:left="360" w:hanging="360"/>
      </w:pPr>
      <w:rPr>
        <w:rFonts w:ascii="Symbol" w:hAnsi="Symbol" w:hint="default"/>
      </w:rPr>
    </w:lvl>
    <w:lvl w:ilvl="1" w:tplc="9F46E572">
      <w:start w:val="1"/>
      <w:numFmt w:val="bullet"/>
      <w:lvlText w:val="o"/>
      <w:lvlJc w:val="left"/>
      <w:pPr>
        <w:ind w:left="1080" w:hanging="360"/>
      </w:pPr>
      <w:rPr>
        <w:rFonts w:ascii="Courier New" w:hAnsi="Courier New" w:hint="default"/>
      </w:rPr>
    </w:lvl>
    <w:lvl w:ilvl="2" w:tplc="E2A6B57C">
      <w:start w:val="1"/>
      <w:numFmt w:val="bullet"/>
      <w:lvlText w:val=""/>
      <w:lvlJc w:val="left"/>
      <w:pPr>
        <w:ind w:left="1800" w:hanging="360"/>
      </w:pPr>
      <w:rPr>
        <w:rFonts w:ascii="Wingdings" w:hAnsi="Wingdings" w:hint="default"/>
      </w:rPr>
    </w:lvl>
    <w:lvl w:ilvl="3" w:tplc="E6E09FBA">
      <w:start w:val="1"/>
      <w:numFmt w:val="bullet"/>
      <w:lvlText w:val=""/>
      <w:lvlJc w:val="left"/>
      <w:pPr>
        <w:ind w:left="2520" w:hanging="360"/>
      </w:pPr>
      <w:rPr>
        <w:rFonts w:ascii="Symbol" w:hAnsi="Symbol" w:hint="default"/>
      </w:rPr>
    </w:lvl>
    <w:lvl w:ilvl="4" w:tplc="48984108">
      <w:start w:val="1"/>
      <w:numFmt w:val="bullet"/>
      <w:lvlText w:val="o"/>
      <w:lvlJc w:val="left"/>
      <w:pPr>
        <w:ind w:left="3240" w:hanging="360"/>
      </w:pPr>
      <w:rPr>
        <w:rFonts w:ascii="Courier New" w:hAnsi="Courier New" w:hint="default"/>
      </w:rPr>
    </w:lvl>
    <w:lvl w:ilvl="5" w:tplc="2334DC7A">
      <w:start w:val="1"/>
      <w:numFmt w:val="bullet"/>
      <w:lvlText w:val=""/>
      <w:lvlJc w:val="left"/>
      <w:pPr>
        <w:ind w:left="3960" w:hanging="360"/>
      </w:pPr>
      <w:rPr>
        <w:rFonts w:ascii="Wingdings" w:hAnsi="Wingdings" w:hint="default"/>
      </w:rPr>
    </w:lvl>
    <w:lvl w:ilvl="6" w:tplc="DD4E7C90">
      <w:start w:val="1"/>
      <w:numFmt w:val="bullet"/>
      <w:lvlText w:val=""/>
      <w:lvlJc w:val="left"/>
      <w:pPr>
        <w:ind w:left="4680" w:hanging="360"/>
      </w:pPr>
      <w:rPr>
        <w:rFonts w:ascii="Symbol" w:hAnsi="Symbol" w:hint="default"/>
      </w:rPr>
    </w:lvl>
    <w:lvl w:ilvl="7" w:tplc="05C0F4EE">
      <w:start w:val="1"/>
      <w:numFmt w:val="bullet"/>
      <w:lvlText w:val="o"/>
      <w:lvlJc w:val="left"/>
      <w:pPr>
        <w:ind w:left="5400" w:hanging="360"/>
      </w:pPr>
      <w:rPr>
        <w:rFonts w:ascii="Courier New" w:hAnsi="Courier New" w:hint="default"/>
      </w:rPr>
    </w:lvl>
    <w:lvl w:ilvl="8" w:tplc="F064ABC8">
      <w:start w:val="1"/>
      <w:numFmt w:val="bullet"/>
      <w:lvlText w:val=""/>
      <w:lvlJc w:val="left"/>
      <w:pPr>
        <w:ind w:left="6120" w:hanging="360"/>
      </w:pPr>
      <w:rPr>
        <w:rFonts w:ascii="Wingdings" w:hAnsi="Wingdings" w:hint="default"/>
      </w:rPr>
    </w:lvl>
  </w:abstractNum>
  <w:abstractNum w:abstractNumId="22" w15:restartNumberingAfterBreak="0">
    <w:nsid w:val="6FE86DC2"/>
    <w:multiLevelType w:val="hybridMultilevel"/>
    <w:tmpl w:val="EBC8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81228"/>
    <w:multiLevelType w:val="hybridMultilevel"/>
    <w:tmpl w:val="64BE5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18"/>
  </w:num>
  <w:num w:numId="7">
    <w:abstractNumId w:val="14"/>
  </w:num>
  <w:num w:numId="8">
    <w:abstractNumId w:val="20"/>
  </w:num>
  <w:num w:numId="9">
    <w:abstractNumId w:val="15"/>
  </w:num>
  <w:num w:numId="10">
    <w:abstractNumId w:val="12"/>
  </w:num>
  <w:num w:numId="11">
    <w:abstractNumId w:val="3"/>
  </w:num>
  <w:num w:numId="12">
    <w:abstractNumId w:val="22"/>
  </w:num>
  <w:num w:numId="13">
    <w:abstractNumId w:val="11"/>
  </w:num>
  <w:num w:numId="14">
    <w:abstractNumId w:val="6"/>
  </w:num>
  <w:num w:numId="15">
    <w:abstractNumId w:val="5"/>
  </w:num>
  <w:num w:numId="16">
    <w:abstractNumId w:val="10"/>
  </w:num>
  <w:num w:numId="17">
    <w:abstractNumId w:val="1"/>
  </w:num>
  <w:num w:numId="18">
    <w:abstractNumId w:val="17"/>
  </w:num>
  <w:num w:numId="19">
    <w:abstractNumId w:val="13"/>
  </w:num>
  <w:num w:numId="20">
    <w:abstractNumId w:val="24"/>
  </w:num>
  <w:num w:numId="21">
    <w:abstractNumId w:val="8"/>
  </w:num>
  <w:num w:numId="22">
    <w:abstractNumId w:val="2"/>
  </w:num>
  <w:num w:numId="23">
    <w:abstractNumId w:val="19"/>
  </w:num>
  <w:num w:numId="24">
    <w:abstractNumId w:val="4"/>
  </w:num>
  <w:num w:numId="25">
    <w:abstractNumId w:val="9"/>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NDQ1MjA3NTU2MTVS0lEKTi0uzszPAykwNKoFACT1uYAtAAAA"/>
  </w:docVars>
  <w:rsids>
    <w:rsidRoot w:val="0057394F"/>
    <w:rsid w:val="000002E4"/>
    <w:rsid w:val="000009AF"/>
    <w:rsid w:val="00000E7C"/>
    <w:rsid w:val="00000EBD"/>
    <w:rsid w:val="00001680"/>
    <w:rsid w:val="00002268"/>
    <w:rsid w:val="000031F5"/>
    <w:rsid w:val="0000340A"/>
    <w:rsid w:val="000037DB"/>
    <w:rsid w:val="00003A22"/>
    <w:rsid w:val="00003B12"/>
    <w:rsid w:val="000044F9"/>
    <w:rsid w:val="000047EA"/>
    <w:rsid w:val="00004A30"/>
    <w:rsid w:val="00004AA5"/>
    <w:rsid w:val="000050CF"/>
    <w:rsid w:val="000058A0"/>
    <w:rsid w:val="00005B2A"/>
    <w:rsid w:val="00006DE1"/>
    <w:rsid w:val="00007940"/>
    <w:rsid w:val="000100D1"/>
    <w:rsid w:val="0001018A"/>
    <w:rsid w:val="00010DAA"/>
    <w:rsid w:val="00010FE7"/>
    <w:rsid w:val="0001123A"/>
    <w:rsid w:val="0001191D"/>
    <w:rsid w:val="00011ED8"/>
    <w:rsid w:val="00012185"/>
    <w:rsid w:val="00012A60"/>
    <w:rsid w:val="00012E9A"/>
    <w:rsid w:val="00013044"/>
    <w:rsid w:val="000132B0"/>
    <w:rsid w:val="00013647"/>
    <w:rsid w:val="00013957"/>
    <w:rsid w:val="00013DA6"/>
    <w:rsid w:val="00013FFA"/>
    <w:rsid w:val="000146D6"/>
    <w:rsid w:val="000147C5"/>
    <w:rsid w:val="000154E4"/>
    <w:rsid w:val="000160DF"/>
    <w:rsid w:val="000174B1"/>
    <w:rsid w:val="00017C82"/>
    <w:rsid w:val="000205A7"/>
    <w:rsid w:val="000206A5"/>
    <w:rsid w:val="000209AB"/>
    <w:rsid w:val="0002118F"/>
    <w:rsid w:val="000212B3"/>
    <w:rsid w:val="00021476"/>
    <w:rsid w:val="000216B0"/>
    <w:rsid w:val="00021934"/>
    <w:rsid w:val="00021C32"/>
    <w:rsid w:val="00021DA2"/>
    <w:rsid w:val="00021FE3"/>
    <w:rsid w:val="00022031"/>
    <w:rsid w:val="000222CE"/>
    <w:rsid w:val="000222F5"/>
    <w:rsid w:val="00023100"/>
    <w:rsid w:val="000231A6"/>
    <w:rsid w:val="00024062"/>
    <w:rsid w:val="000245E8"/>
    <w:rsid w:val="00024760"/>
    <w:rsid w:val="000248C2"/>
    <w:rsid w:val="00024A12"/>
    <w:rsid w:val="0002519E"/>
    <w:rsid w:val="0002577C"/>
    <w:rsid w:val="00026338"/>
    <w:rsid w:val="00027ECA"/>
    <w:rsid w:val="00027EE5"/>
    <w:rsid w:val="00030070"/>
    <w:rsid w:val="00030615"/>
    <w:rsid w:val="0003110C"/>
    <w:rsid w:val="00031343"/>
    <w:rsid w:val="000315E7"/>
    <w:rsid w:val="00031BE1"/>
    <w:rsid w:val="00032845"/>
    <w:rsid w:val="00032860"/>
    <w:rsid w:val="0003299D"/>
    <w:rsid w:val="00032E40"/>
    <w:rsid w:val="00033097"/>
    <w:rsid w:val="00033874"/>
    <w:rsid w:val="00033906"/>
    <w:rsid w:val="00033C0C"/>
    <w:rsid w:val="00034043"/>
    <w:rsid w:val="000342E5"/>
    <w:rsid w:val="000343E4"/>
    <w:rsid w:val="000349DE"/>
    <w:rsid w:val="00036154"/>
    <w:rsid w:val="00036354"/>
    <w:rsid w:val="000366E4"/>
    <w:rsid w:val="000369E8"/>
    <w:rsid w:val="00037404"/>
    <w:rsid w:val="00037CE6"/>
    <w:rsid w:val="00040244"/>
    <w:rsid w:val="00040466"/>
    <w:rsid w:val="000407EB"/>
    <w:rsid w:val="00040A40"/>
    <w:rsid w:val="00040C84"/>
    <w:rsid w:val="000411D1"/>
    <w:rsid w:val="00041464"/>
    <w:rsid w:val="000417D2"/>
    <w:rsid w:val="000419E0"/>
    <w:rsid w:val="00041E5E"/>
    <w:rsid w:val="00042375"/>
    <w:rsid w:val="00042E88"/>
    <w:rsid w:val="000430AF"/>
    <w:rsid w:val="00045002"/>
    <w:rsid w:val="00045483"/>
    <w:rsid w:val="000457A6"/>
    <w:rsid w:val="000459E3"/>
    <w:rsid w:val="000467A1"/>
    <w:rsid w:val="00046C95"/>
    <w:rsid w:val="00047928"/>
    <w:rsid w:val="00047B96"/>
    <w:rsid w:val="00047F3D"/>
    <w:rsid w:val="00050126"/>
    <w:rsid w:val="0005033A"/>
    <w:rsid w:val="00051547"/>
    <w:rsid w:val="000516FE"/>
    <w:rsid w:val="0005176E"/>
    <w:rsid w:val="00052936"/>
    <w:rsid w:val="00052E47"/>
    <w:rsid w:val="000530CE"/>
    <w:rsid w:val="00053569"/>
    <w:rsid w:val="000538AD"/>
    <w:rsid w:val="00053C53"/>
    <w:rsid w:val="00053C73"/>
    <w:rsid w:val="00053E58"/>
    <w:rsid w:val="000542FC"/>
    <w:rsid w:val="000543CD"/>
    <w:rsid w:val="00054B15"/>
    <w:rsid w:val="00054FB6"/>
    <w:rsid w:val="00055EF6"/>
    <w:rsid w:val="000560B2"/>
    <w:rsid w:val="000567B6"/>
    <w:rsid w:val="00056D79"/>
    <w:rsid w:val="000571CA"/>
    <w:rsid w:val="000574BE"/>
    <w:rsid w:val="00057539"/>
    <w:rsid w:val="000579B9"/>
    <w:rsid w:val="00060168"/>
    <w:rsid w:val="000603B4"/>
    <w:rsid w:val="00060535"/>
    <w:rsid w:val="0006169F"/>
    <w:rsid w:val="000617B9"/>
    <w:rsid w:val="0006345D"/>
    <w:rsid w:val="00063CEA"/>
    <w:rsid w:val="00063D46"/>
    <w:rsid w:val="00063E00"/>
    <w:rsid w:val="00064110"/>
    <w:rsid w:val="00064DD8"/>
    <w:rsid w:val="00065306"/>
    <w:rsid w:val="00065315"/>
    <w:rsid w:val="0006560C"/>
    <w:rsid w:val="000656B6"/>
    <w:rsid w:val="00065946"/>
    <w:rsid w:val="00065C82"/>
    <w:rsid w:val="00066068"/>
    <w:rsid w:val="00066397"/>
    <w:rsid w:val="00067109"/>
    <w:rsid w:val="000671D9"/>
    <w:rsid w:val="00067B40"/>
    <w:rsid w:val="0007002A"/>
    <w:rsid w:val="00070C8E"/>
    <w:rsid w:val="00070DF1"/>
    <w:rsid w:val="000715E7"/>
    <w:rsid w:val="00071845"/>
    <w:rsid w:val="00071F0B"/>
    <w:rsid w:val="00072219"/>
    <w:rsid w:val="0007395D"/>
    <w:rsid w:val="00074128"/>
    <w:rsid w:val="000742DB"/>
    <w:rsid w:val="000742E8"/>
    <w:rsid w:val="00074406"/>
    <w:rsid w:val="0007473C"/>
    <w:rsid w:val="000748DF"/>
    <w:rsid w:val="00074AF8"/>
    <w:rsid w:val="00074DF0"/>
    <w:rsid w:val="00075460"/>
    <w:rsid w:val="00075FE7"/>
    <w:rsid w:val="000768E0"/>
    <w:rsid w:val="000770A4"/>
    <w:rsid w:val="000773A8"/>
    <w:rsid w:val="0007767B"/>
    <w:rsid w:val="00077AA1"/>
    <w:rsid w:val="00077D4E"/>
    <w:rsid w:val="00080CC6"/>
    <w:rsid w:val="000811D9"/>
    <w:rsid w:val="00082397"/>
    <w:rsid w:val="000823AC"/>
    <w:rsid w:val="00082518"/>
    <w:rsid w:val="00082A77"/>
    <w:rsid w:val="00082E21"/>
    <w:rsid w:val="0008340E"/>
    <w:rsid w:val="000836C2"/>
    <w:rsid w:val="000838FF"/>
    <w:rsid w:val="00084595"/>
    <w:rsid w:val="000852E3"/>
    <w:rsid w:val="0008561C"/>
    <w:rsid w:val="00086106"/>
    <w:rsid w:val="00086111"/>
    <w:rsid w:val="0008644C"/>
    <w:rsid w:val="000866DB"/>
    <w:rsid w:val="00086B6A"/>
    <w:rsid w:val="0008739A"/>
    <w:rsid w:val="0008757C"/>
    <w:rsid w:val="0008785A"/>
    <w:rsid w:val="00087CAF"/>
    <w:rsid w:val="00087D01"/>
    <w:rsid w:val="0009090A"/>
    <w:rsid w:val="00090B70"/>
    <w:rsid w:val="00090D00"/>
    <w:rsid w:val="00090DE9"/>
    <w:rsid w:val="00091370"/>
    <w:rsid w:val="00091940"/>
    <w:rsid w:val="00092234"/>
    <w:rsid w:val="0009223F"/>
    <w:rsid w:val="000925FE"/>
    <w:rsid w:val="000927FA"/>
    <w:rsid w:val="000929FB"/>
    <w:rsid w:val="00092C77"/>
    <w:rsid w:val="000931B2"/>
    <w:rsid w:val="000931DE"/>
    <w:rsid w:val="0009349D"/>
    <w:rsid w:val="00093779"/>
    <w:rsid w:val="0009392B"/>
    <w:rsid w:val="0009399F"/>
    <w:rsid w:val="00093E6A"/>
    <w:rsid w:val="000948D9"/>
    <w:rsid w:val="000949DE"/>
    <w:rsid w:val="00094A28"/>
    <w:rsid w:val="00094AD1"/>
    <w:rsid w:val="00095765"/>
    <w:rsid w:val="000959D1"/>
    <w:rsid w:val="00095BA1"/>
    <w:rsid w:val="00095FB9"/>
    <w:rsid w:val="00096201"/>
    <w:rsid w:val="00096428"/>
    <w:rsid w:val="0009674E"/>
    <w:rsid w:val="000968C1"/>
    <w:rsid w:val="00097A28"/>
    <w:rsid w:val="000A07FE"/>
    <w:rsid w:val="000A080D"/>
    <w:rsid w:val="000A1CE4"/>
    <w:rsid w:val="000A2739"/>
    <w:rsid w:val="000A289B"/>
    <w:rsid w:val="000A2D30"/>
    <w:rsid w:val="000A2D6E"/>
    <w:rsid w:val="000A300E"/>
    <w:rsid w:val="000A31AF"/>
    <w:rsid w:val="000A3786"/>
    <w:rsid w:val="000A3EF3"/>
    <w:rsid w:val="000A4C42"/>
    <w:rsid w:val="000A50E7"/>
    <w:rsid w:val="000A5694"/>
    <w:rsid w:val="000A5BCE"/>
    <w:rsid w:val="000A5C6D"/>
    <w:rsid w:val="000A7531"/>
    <w:rsid w:val="000A79B5"/>
    <w:rsid w:val="000B091D"/>
    <w:rsid w:val="000B0F0D"/>
    <w:rsid w:val="000B15D3"/>
    <w:rsid w:val="000B1B78"/>
    <w:rsid w:val="000B1EB6"/>
    <w:rsid w:val="000B2C1B"/>
    <w:rsid w:val="000B31BB"/>
    <w:rsid w:val="000B3E46"/>
    <w:rsid w:val="000B492D"/>
    <w:rsid w:val="000B5757"/>
    <w:rsid w:val="000B59EA"/>
    <w:rsid w:val="000B5DE5"/>
    <w:rsid w:val="000B6922"/>
    <w:rsid w:val="000B70CA"/>
    <w:rsid w:val="000B7515"/>
    <w:rsid w:val="000B790C"/>
    <w:rsid w:val="000B7A41"/>
    <w:rsid w:val="000C0097"/>
    <w:rsid w:val="000C07B5"/>
    <w:rsid w:val="000C0A42"/>
    <w:rsid w:val="000C1D24"/>
    <w:rsid w:val="000C1D49"/>
    <w:rsid w:val="000C1D63"/>
    <w:rsid w:val="000C210D"/>
    <w:rsid w:val="000C2131"/>
    <w:rsid w:val="000C2944"/>
    <w:rsid w:val="000C2D6B"/>
    <w:rsid w:val="000C3BDE"/>
    <w:rsid w:val="000C5AEE"/>
    <w:rsid w:val="000C600D"/>
    <w:rsid w:val="000C72D1"/>
    <w:rsid w:val="000C75D1"/>
    <w:rsid w:val="000C75FA"/>
    <w:rsid w:val="000D003B"/>
    <w:rsid w:val="000D018E"/>
    <w:rsid w:val="000D02F2"/>
    <w:rsid w:val="000D03CF"/>
    <w:rsid w:val="000D04B2"/>
    <w:rsid w:val="000D0FF5"/>
    <w:rsid w:val="000D1096"/>
    <w:rsid w:val="000D1D5C"/>
    <w:rsid w:val="000D1EAB"/>
    <w:rsid w:val="000D2842"/>
    <w:rsid w:val="000D2CC3"/>
    <w:rsid w:val="000D3537"/>
    <w:rsid w:val="000D39E8"/>
    <w:rsid w:val="000D6BDE"/>
    <w:rsid w:val="000D7340"/>
    <w:rsid w:val="000D74F4"/>
    <w:rsid w:val="000D76B3"/>
    <w:rsid w:val="000D77ED"/>
    <w:rsid w:val="000E0623"/>
    <w:rsid w:val="000E09C7"/>
    <w:rsid w:val="000E1C42"/>
    <w:rsid w:val="000E283E"/>
    <w:rsid w:val="000E2BA1"/>
    <w:rsid w:val="000E3572"/>
    <w:rsid w:val="000E3A15"/>
    <w:rsid w:val="000E45B9"/>
    <w:rsid w:val="000E46AC"/>
    <w:rsid w:val="000E4BCF"/>
    <w:rsid w:val="000E57C2"/>
    <w:rsid w:val="000E5E7B"/>
    <w:rsid w:val="000E6C9C"/>
    <w:rsid w:val="000E783C"/>
    <w:rsid w:val="000E7B1A"/>
    <w:rsid w:val="000E7C36"/>
    <w:rsid w:val="000F011A"/>
    <w:rsid w:val="000F06A1"/>
    <w:rsid w:val="000F18F8"/>
    <w:rsid w:val="000F21BF"/>
    <w:rsid w:val="000F24FB"/>
    <w:rsid w:val="000F2E67"/>
    <w:rsid w:val="000F3F15"/>
    <w:rsid w:val="000F484C"/>
    <w:rsid w:val="000F4E55"/>
    <w:rsid w:val="000F5704"/>
    <w:rsid w:val="000F5BD7"/>
    <w:rsid w:val="000F6119"/>
    <w:rsid w:val="000F65E7"/>
    <w:rsid w:val="000F6865"/>
    <w:rsid w:val="000F7041"/>
    <w:rsid w:val="000F7CB6"/>
    <w:rsid w:val="0010098F"/>
    <w:rsid w:val="00100BD0"/>
    <w:rsid w:val="0010164D"/>
    <w:rsid w:val="001019C4"/>
    <w:rsid w:val="00101AEC"/>
    <w:rsid w:val="00101D50"/>
    <w:rsid w:val="00101E5D"/>
    <w:rsid w:val="00102575"/>
    <w:rsid w:val="00102AB8"/>
    <w:rsid w:val="00102DF3"/>
    <w:rsid w:val="001033C5"/>
    <w:rsid w:val="001038BF"/>
    <w:rsid w:val="001039CF"/>
    <w:rsid w:val="00103A05"/>
    <w:rsid w:val="00103B9F"/>
    <w:rsid w:val="00103E3C"/>
    <w:rsid w:val="0010401C"/>
    <w:rsid w:val="00104493"/>
    <w:rsid w:val="00104628"/>
    <w:rsid w:val="00104958"/>
    <w:rsid w:val="00104B7E"/>
    <w:rsid w:val="00104D02"/>
    <w:rsid w:val="00105CE1"/>
    <w:rsid w:val="001063FC"/>
    <w:rsid w:val="001068DC"/>
    <w:rsid w:val="00106D9B"/>
    <w:rsid w:val="0010715B"/>
    <w:rsid w:val="0010784C"/>
    <w:rsid w:val="001107FB"/>
    <w:rsid w:val="00110E8B"/>
    <w:rsid w:val="00111ED9"/>
    <w:rsid w:val="00112625"/>
    <w:rsid w:val="0011377B"/>
    <w:rsid w:val="00113969"/>
    <w:rsid w:val="00113BC4"/>
    <w:rsid w:val="00113C1F"/>
    <w:rsid w:val="00113C68"/>
    <w:rsid w:val="00114219"/>
    <w:rsid w:val="00114424"/>
    <w:rsid w:val="00114C29"/>
    <w:rsid w:val="00114D2D"/>
    <w:rsid w:val="00115527"/>
    <w:rsid w:val="001157B0"/>
    <w:rsid w:val="00116C78"/>
    <w:rsid w:val="001178F3"/>
    <w:rsid w:val="00117ACB"/>
    <w:rsid w:val="00117D94"/>
    <w:rsid w:val="001203CA"/>
    <w:rsid w:val="0012058A"/>
    <w:rsid w:val="00120E0C"/>
    <w:rsid w:val="00121153"/>
    <w:rsid w:val="00121F2B"/>
    <w:rsid w:val="00122459"/>
    <w:rsid w:val="00122F2F"/>
    <w:rsid w:val="0012311E"/>
    <w:rsid w:val="001234B0"/>
    <w:rsid w:val="00123A1A"/>
    <w:rsid w:val="00124120"/>
    <w:rsid w:val="001246C5"/>
    <w:rsid w:val="001247F3"/>
    <w:rsid w:val="00124A46"/>
    <w:rsid w:val="00124B95"/>
    <w:rsid w:val="001254BE"/>
    <w:rsid w:val="00125746"/>
    <w:rsid w:val="001259B9"/>
    <w:rsid w:val="0012638A"/>
    <w:rsid w:val="001270F0"/>
    <w:rsid w:val="00130672"/>
    <w:rsid w:val="0013140E"/>
    <w:rsid w:val="00131644"/>
    <w:rsid w:val="00131B36"/>
    <w:rsid w:val="001330BA"/>
    <w:rsid w:val="00133192"/>
    <w:rsid w:val="0013363E"/>
    <w:rsid w:val="001336EA"/>
    <w:rsid w:val="00134CF0"/>
    <w:rsid w:val="0013518D"/>
    <w:rsid w:val="001352D8"/>
    <w:rsid w:val="00135BDE"/>
    <w:rsid w:val="00135ED4"/>
    <w:rsid w:val="0013614F"/>
    <w:rsid w:val="00136529"/>
    <w:rsid w:val="00136763"/>
    <w:rsid w:val="001367B2"/>
    <w:rsid w:val="001369C0"/>
    <w:rsid w:val="00136C83"/>
    <w:rsid w:val="00136C9C"/>
    <w:rsid w:val="001375B2"/>
    <w:rsid w:val="00137E2F"/>
    <w:rsid w:val="00140517"/>
    <w:rsid w:val="00140729"/>
    <w:rsid w:val="0014079B"/>
    <w:rsid w:val="00140CE6"/>
    <w:rsid w:val="001416FD"/>
    <w:rsid w:val="001421D3"/>
    <w:rsid w:val="00142213"/>
    <w:rsid w:val="00142804"/>
    <w:rsid w:val="00142996"/>
    <w:rsid w:val="001431F4"/>
    <w:rsid w:val="0014380D"/>
    <w:rsid w:val="00145137"/>
    <w:rsid w:val="0014540D"/>
    <w:rsid w:val="001456A4"/>
    <w:rsid w:val="0014591B"/>
    <w:rsid w:val="001459A2"/>
    <w:rsid w:val="00145BC4"/>
    <w:rsid w:val="00145E7A"/>
    <w:rsid w:val="00145F77"/>
    <w:rsid w:val="00146E72"/>
    <w:rsid w:val="00146F73"/>
    <w:rsid w:val="0014784E"/>
    <w:rsid w:val="00147AD7"/>
    <w:rsid w:val="001509B3"/>
    <w:rsid w:val="00150AFF"/>
    <w:rsid w:val="00150B30"/>
    <w:rsid w:val="0015133C"/>
    <w:rsid w:val="00151909"/>
    <w:rsid w:val="001520E0"/>
    <w:rsid w:val="0015278A"/>
    <w:rsid w:val="001527E1"/>
    <w:rsid w:val="0015293C"/>
    <w:rsid w:val="0015307E"/>
    <w:rsid w:val="00153270"/>
    <w:rsid w:val="00153ED6"/>
    <w:rsid w:val="00154056"/>
    <w:rsid w:val="001544D2"/>
    <w:rsid w:val="00154F0A"/>
    <w:rsid w:val="0015536B"/>
    <w:rsid w:val="001556E3"/>
    <w:rsid w:val="0015583E"/>
    <w:rsid w:val="00156377"/>
    <w:rsid w:val="00156510"/>
    <w:rsid w:val="00156641"/>
    <w:rsid w:val="00156988"/>
    <w:rsid w:val="00156A0C"/>
    <w:rsid w:val="00156E21"/>
    <w:rsid w:val="00157926"/>
    <w:rsid w:val="00157A11"/>
    <w:rsid w:val="001604E8"/>
    <w:rsid w:val="0016101D"/>
    <w:rsid w:val="0016141F"/>
    <w:rsid w:val="00161674"/>
    <w:rsid w:val="0016196F"/>
    <w:rsid w:val="00161A51"/>
    <w:rsid w:val="00161DD9"/>
    <w:rsid w:val="0016218B"/>
    <w:rsid w:val="0016308A"/>
    <w:rsid w:val="001634A8"/>
    <w:rsid w:val="001639FA"/>
    <w:rsid w:val="00163FA3"/>
    <w:rsid w:val="00164126"/>
    <w:rsid w:val="00164248"/>
    <w:rsid w:val="001642EC"/>
    <w:rsid w:val="0016458C"/>
    <w:rsid w:val="0016563D"/>
    <w:rsid w:val="00165879"/>
    <w:rsid w:val="001658DF"/>
    <w:rsid w:val="00165FC5"/>
    <w:rsid w:val="001660CA"/>
    <w:rsid w:val="00166753"/>
    <w:rsid w:val="0016694E"/>
    <w:rsid w:val="00166A3F"/>
    <w:rsid w:val="00166E44"/>
    <w:rsid w:val="00166F37"/>
    <w:rsid w:val="001670D7"/>
    <w:rsid w:val="00167136"/>
    <w:rsid w:val="001673F6"/>
    <w:rsid w:val="0016747D"/>
    <w:rsid w:val="00167D5B"/>
    <w:rsid w:val="00170004"/>
    <w:rsid w:val="0017052C"/>
    <w:rsid w:val="00170817"/>
    <w:rsid w:val="00170D73"/>
    <w:rsid w:val="001715A6"/>
    <w:rsid w:val="00171658"/>
    <w:rsid w:val="0017169C"/>
    <w:rsid w:val="00171C8F"/>
    <w:rsid w:val="00171E05"/>
    <w:rsid w:val="00172053"/>
    <w:rsid w:val="00173FE9"/>
    <w:rsid w:val="001744A3"/>
    <w:rsid w:val="001748CF"/>
    <w:rsid w:val="00174A06"/>
    <w:rsid w:val="00174AD0"/>
    <w:rsid w:val="00174D2A"/>
    <w:rsid w:val="001757FB"/>
    <w:rsid w:val="001758DB"/>
    <w:rsid w:val="00175BD9"/>
    <w:rsid w:val="00176146"/>
    <w:rsid w:val="0017630A"/>
    <w:rsid w:val="00176807"/>
    <w:rsid w:val="001768C4"/>
    <w:rsid w:val="00176C60"/>
    <w:rsid w:val="00180155"/>
    <w:rsid w:val="001805CA"/>
    <w:rsid w:val="00180DE9"/>
    <w:rsid w:val="001815B0"/>
    <w:rsid w:val="00181AB6"/>
    <w:rsid w:val="00181B2B"/>
    <w:rsid w:val="00182018"/>
    <w:rsid w:val="0018229B"/>
    <w:rsid w:val="00182552"/>
    <w:rsid w:val="00182B35"/>
    <w:rsid w:val="00183703"/>
    <w:rsid w:val="00183863"/>
    <w:rsid w:val="00183B34"/>
    <w:rsid w:val="00183C74"/>
    <w:rsid w:val="001842FA"/>
    <w:rsid w:val="00184E82"/>
    <w:rsid w:val="00185256"/>
    <w:rsid w:val="00185670"/>
    <w:rsid w:val="0018659A"/>
    <w:rsid w:val="00186C86"/>
    <w:rsid w:val="0018700C"/>
    <w:rsid w:val="001912DF"/>
    <w:rsid w:val="001914D7"/>
    <w:rsid w:val="00191967"/>
    <w:rsid w:val="00191C25"/>
    <w:rsid w:val="00191C66"/>
    <w:rsid w:val="00191EFD"/>
    <w:rsid w:val="00192388"/>
    <w:rsid w:val="00193215"/>
    <w:rsid w:val="00193B8E"/>
    <w:rsid w:val="00194672"/>
    <w:rsid w:val="00195962"/>
    <w:rsid w:val="00195FF7"/>
    <w:rsid w:val="001963FC"/>
    <w:rsid w:val="0019667F"/>
    <w:rsid w:val="001974A8"/>
    <w:rsid w:val="0019766E"/>
    <w:rsid w:val="00197A21"/>
    <w:rsid w:val="00197B24"/>
    <w:rsid w:val="00197BEB"/>
    <w:rsid w:val="00197C39"/>
    <w:rsid w:val="001A0135"/>
    <w:rsid w:val="001A01C3"/>
    <w:rsid w:val="001A0388"/>
    <w:rsid w:val="001A0687"/>
    <w:rsid w:val="001A0B0A"/>
    <w:rsid w:val="001A0CB8"/>
    <w:rsid w:val="001A1724"/>
    <w:rsid w:val="001A32F4"/>
    <w:rsid w:val="001A37CB"/>
    <w:rsid w:val="001A3B89"/>
    <w:rsid w:val="001A3BC5"/>
    <w:rsid w:val="001A422A"/>
    <w:rsid w:val="001A4339"/>
    <w:rsid w:val="001A4A48"/>
    <w:rsid w:val="001A540D"/>
    <w:rsid w:val="001A57AD"/>
    <w:rsid w:val="001A6582"/>
    <w:rsid w:val="001A7CB5"/>
    <w:rsid w:val="001A7CF0"/>
    <w:rsid w:val="001B03F2"/>
    <w:rsid w:val="001B07C2"/>
    <w:rsid w:val="001B09F0"/>
    <w:rsid w:val="001B10D8"/>
    <w:rsid w:val="001B15F6"/>
    <w:rsid w:val="001B196B"/>
    <w:rsid w:val="001B2259"/>
    <w:rsid w:val="001B23E7"/>
    <w:rsid w:val="001B33C3"/>
    <w:rsid w:val="001B43E7"/>
    <w:rsid w:val="001B46FD"/>
    <w:rsid w:val="001B4A17"/>
    <w:rsid w:val="001B57DF"/>
    <w:rsid w:val="001B5C04"/>
    <w:rsid w:val="001B66FB"/>
    <w:rsid w:val="001B67E1"/>
    <w:rsid w:val="001B68E5"/>
    <w:rsid w:val="001B6A2A"/>
    <w:rsid w:val="001B6C23"/>
    <w:rsid w:val="001B7502"/>
    <w:rsid w:val="001B77DE"/>
    <w:rsid w:val="001B7A97"/>
    <w:rsid w:val="001B7FBD"/>
    <w:rsid w:val="001C017D"/>
    <w:rsid w:val="001C0437"/>
    <w:rsid w:val="001C0914"/>
    <w:rsid w:val="001C0A4B"/>
    <w:rsid w:val="001C0F51"/>
    <w:rsid w:val="001C158C"/>
    <w:rsid w:val="001C15B6"/>
    <w:rsid w:val="001C174C"/>
    <w:rsid w:val="001C19C6"/>
    <w:rsid w:val="001C1DEA"/>
    <w:rsid w:val="001C26AF"/>
    <w:rsid w:val="001C325C"/>
    <w:rsid w:val="001C36D2"/>
    <w:rsid w:val="001C3B12"/>
    <w:rsid w:val="001C4126"/>
    <w:rsid w:val="001C4457"/>
    <w:rsid w:val="001C47FE"/>
    <w:rsid w:val="001C4ACA"/>
    <w:rsid w:val="001C53C0"/>
    <w:rsid w:val="001C5C2C"/>
    <w:rsid w:val="001C62DD"/>
    <w:rsid w:val="001C6427"/>
    <w:rsid w:val="001C67C7"/>
    <w:rsid w:val="001C6873"/>
    <w:rsid w:val="001C716F"/>
    <w:rsid w:val="001C72FC"/>
    <w:rsid w:val="001C7395"/>
    <w:rsid w:val="001C79FA"/>
    <w:rsid w:val="001C7D69"/>
    <w:rsid w:val="001C7DAB"/>
    <w:rsid w:val="001D04FA"/>
    <w:rsid w:val="001D121D"/>
    <w:rsid w:val="001D1913"/>
    <w:rsid w:val="001D20B7"/>
    <w:rsid w:val="001D25E1"/>
    <w:rsid w:val="001D2601"/>
    <w:rsid w:val="001D2E84"/>
    <w:rsid w:val="001D358C"/>
    <w:rsid w:val="001D38EB"/>
    <w:rsid w:val="001D3C60"/>
    <w:rsid w:val="001D3D85"/>
    <w:rsid w:val="001D4575"/>
    <w:rsid w:val="001D56B1"/>
    <w:rsid w:val="001D5ADF"/>
    <w:rsid w:val="001D605C"/>
    <w:rsid w:val="001D681A"/>
    <w:rsid w:val="001D6F71"/>
    <w:rsid w:val="001D7181"/>
    <w:rsid w:val="001D7387"/>
    <w:rsid w:val="001D744B"/>
    <w:rsid w:val="001E058D"/>
    <w:rsid w:val="001E17EF"/>
    <w:rsid w:val="001E20A7"/>
    <w:rsid w:val="001E386A"/>
    <w:rsid w:val="001E41FC"/>
    <w:rsid w:val="001E457C"/>
    <w:rsid w:val="001E4A40"/>
    <w:rsid w:val="001E4A6C"/>
    <w:rsid w:val="001E4BE3"/>
    <w:rsid w:val="001E4DD1"/>
    <w:rsid w:val="001E4F3E"/>
    <w:rsid w:val="001E4F93"/>
    <w:rsid w:val="001E5086"/>
    <w:rsid w:val="001E5610"/>
    <w:rsid w:val="001E6268"/>
    <w:rsid w:val="001E6D23"/>
    <w:rsid w:val="001E6D8C"/>
    <w:rsid w:val="001E732F"/>
    <w:rsid w:val="001E7384"/>
    <w:rsid w:val="001E74D0"/>
    <w:rsid w:val="001E7975"/>
    <w:rsid w:val="001E7A34"/>
    <w:rsid w:val="001E7E7C"/>
    <w:rsid w:val="001E7EAE"/>
    <w:rsid w:val="001F0222"/>
    <w:rsid w:val="001F03CD"/>
    <w:rsid w:val="001F0807"/>
    <w:rsid w:val="001F109B"/>
    <w:rsid w:val="001F13CE"/>
    <w:rsid w:val="001F1996"/>
    <w:rsid w:val="001F2773"/>
    <w:rsid w:val="001F27E6"/>
    <w:rsid w:val="001F2903"/>
    <w:rsid w:val="001F2A84"/>
    <w:rsid w:val="001F2F0C"/>
    <w:rsid w:val="001F36D8"/>
    <w:rsid w:val="001F39DE"/>
    <w:rsid w:val="001F3A05"/>
    <w:rsid w:val="001F3A09"/>
    <w:rsid w:val="001F4167"/>
    <w:rsid w:val="001F449E"/>
    <w:rsid w:val="001F4B3A"/>
    <w:rsid w:val="001F4F09"/>
    <w:rsid w:val="001F522F"/>
    <w:rsid w:val="001F59A7"/>
    <w:rsid w:val="001F6669"/>
    <w:rsid w:val="001F7969"/>
    <w:rsid w:val="001F7983"/>
    <w:rsid w:val="001F79D2"/>
    <w:rsid w:val="001F7A0E"/>
    <w:rsid w:val="002004D2"/>
    <w:rsid w:val="00200A9C"/>
    <w:rsid w:val="00200BA0"/>
    <w:rsid w:val="00200CFD"/>
    <w:rsid w:val="00201136"/>
    <w:rsid w:val="002011D1"/>
    <w:rsid w:val="00202A78"/>
    <w:rsid w:val="00202D0C"/>
    <w:rsid w:val="002036A4"/>
    <w:rsid w:val="00203942"/>
    <w:rsid w:val="0020430C"/>
    <w:rsid w:val="0020436F"/>
    <w:rsid w:val="00204649"/>
    <w:rsid w:val="00204896"/>
    <w:rsid w:val="002053E4"/>
    <w:rsid w:val="00205410"/>
    <w:rsid w:val="0020574A"/>
    <w:rsid w:val="002058A5"/>
    <w:rsid w:val="002058B9"/>
    <w:rsid w:val="00205B0B"/>
    <w:rsid w:val="00205B48"/>
    <w:rsid w:val="00205C2E"/>
    <w:rsid w:val="00205DC7"/>
    <w:rsid w:val="00205F50"/>
    <w:rsid w:val="00206728"/>
    <w:rsid w:val="002068D4"/>
    <w:rsid w:val="00206B10"/>
    <w:rsid w:val="00206BA1"/>
    <w:rsid w:val="00206D44"/>
    <w:rsid w:val="0020732F"/>
    <w:rsid w:val="00207366"/>
    <w:rsid w:val="002073FD"/>
    <w:rsid w:val="00207777"/>
    <w:rsid w:val="00207D49"/>
    <w:rsid w:val="002102C6"/>
    <w:rsid w:val="002105CB"/>
    <w:rsid w:val="00210A28"/>
    <w:rsid w:val="0021113F"/>
    <w:rsid w:val="00211196"/>
    <w:rsid w:val="0021119D"/>
    <w:rsid w:val="00211BA9"/>
    <w:rsid w:val="00211E75"/>
    <w:rsid w:val="002121F3"/>
    <w:rsid w:val="002126E4"/>
    <w:rsid w:val="002127E5"/>
    <w:rsid w:val="00212902"/>
    <w:rsid w:val="00212A5F"/>
    <w:rsid w:val="00212D20"/>
    <w:rsid w:val="00212FC0"/>
    <w:rsid w:val="0021397F"/>
    <w:rsid w:val="00213F72"/>
    <w:rsid w:val="00213F81"/>
    <w:rsid w:val="00214170"/>
    <w:rsid w:val="00215872"/>
    <w:rsid w:val="00215CEC"/>
    <w:rsid w:val="00216342"/>
    <w:rsid w:val="00216562"/>
    <w:rsid w:val="0021670E"/>
    <w:rsid w:val="00216940"/>
    <w:rsid w:val="00216CDA"/>
    <w:rsid w:val="00216FEB"/>
    <w:rsid w:val="00217063"/>
    <w:rsid w:val="00217BC7"/>
    <w:rsid w:val="00217C36"/>
    <w:rsid w:val="00217F0A"/>
    <w:rsid w:val="0022069B"/>
    <w:rsid w:val="002211FE"/>
    <w:rsid w:val="00221590"/>
    <w:rsid w:val="00221897"/>
    <w:rsid w:val="002218B5"/>
    <w:rsid w:val="00221BCD"/>
    <w:rsid w:val="00221D37"/>
    <w:rsid w:val="002223D4"/>
    <w:rsid w:val="00222C63"/>
    <w:rsid w:val="0022318E"/>
    <w:rsid w:val="00223ABD"/>
    <w:rsid w:val="00223B65"/>
    <w:rsid w:val="00223D1B"/>
    <w:rsid w:val="00223FE0"/>
    <w:rsid w:val="00224549"/>
    <w:rsid w:val="00224832"/>
    <w:rsid w:val="00224C8B"/>
    <w:rsid w:val="00225185"/>
    <w:rsid w:val="002255E4"/>
    <w:rsid w:val="0022591E"/>
    <w:rsid w:val="00225B42"/>
    <w:rsid w:val="0022617E"/>
    <w:rsid w:val="0022662F"/>
    <w:rsid w:val="00226880"/>
    <w:rsid w:val="002270A8"/>
    <w:rsid w:val="002275CF"/>
    <w:rsid w:val="002278D9"/>
    <w:rsid w:val="00227C0C"/>
    <w:rsid w:val="00227EC0"/>
    <w:rsid w:val="00230737"/>
    <w:rsid w:val="00231222"/>
    <w:rsid w:val="002315A0"/>
    <w:rsid w:val="002317E0"/>
    <w:rsid w:val="002324B9"/>
    <w:rsid w:val="0023281D"/>
    <w:rsid w:val="002333F0"/>
    <w:rsid w:val="002334F9"/>
    <w:rsid w:val="00233EAB"/>
    <w:rsid w:val="0023477D"/>
    <w:rsid w:val="00235003"/>
    <w:rsid w:val="00235650"/>
    <w:rsid w:val="00236E0B"/>
    <w:rsid w:val="00236EFB"/>
    <w:rsid w:val="002370B0"/>
    <w:rsid w:val="002371FD"/>
    <w:rsid w:val="002373E7"/>
    <w:rsid w:val="00237704"/>
    <w:rsid w:val="00237852"/>
    <w:rsid w:val="002378A2"/>
    <w:rsid w:val="0024005E"/>
    <w:rsid w:val="00240197"/>
    <w:rsid w:val="00240688"/>
    <w:rsid w:val="00240C5C"/>
    <w:rsid w:val="00241046"/>
    <w:rsid w:val="00241212"/>
    <w:rsid w:val="00241234"/>
    <w:rsid w:val="00241C98"/>
    <w:rsid w:val="00241F71"/>
    <w:rsid w:val="002422D8"/>
    <w:rsid w:val="002423FF"/>
    <w:rsid w:val="0024262F"/>
    <w:rsid w:val="00242A95"/>
    <w:rsid w:val="00242CCA"/>
    <w:rsid w:val="0024311D"/>
    <w:rsid w:val="0024404B"/>
    <w:rsid w:val="00244272"/>
    <w:rsid w:val="002458C7"/>
    <w:rsid w:val="00245CD1"/>
    <w:rsid w:val="00245CDF"/>
    <w:rsid w:val="00245DF1"/>
    <w:rsid w:val="002460C2"/>
    <w:rsid w:val="00246313"/>
    <w:rsid w:val="0024663D"/>
    <w:rsid w:val="002475A2"/>
    <w:rsid w:val="00247D5A"/>
    <w:rsid w:val="002507C9"/>
    <w:rsid w:val="00250EAC"/>
    <w:rsid w:val="0025153A"/>
    <w:rsid w:val="0025179A"/>
    <w:rsid w:val="00252128"/>
    <w:rsid w:val="002526E0"/>
    <w:rsid w:val="00252CE2"/>
    <w:rsid w:val="00253337"/>
    <w:rsid w:val="00253C6A"/>
    <w:rsid w:val="00253C87"/>
    <w:rsid w:val="00253EB0"/>
    <w:rsid w:val="00253EEE"/>
    <w:rsid w:val="00253F98"/>
    <w:rsid w:val="002543B3"/>
    <w:rsid w:val="002548CA"/>
    <w:rsid w:val="00254AE7"/>
    <w:rsid w:val="002552AD"/>
    <w:rsid w:val="00255852"/>
    <w:rsid w:val="00255BF4"/>
    <w:rsid w:val="00255E63"/>
    <w:rsid w:val="00256A8C"/>
    <w:rsid w:val="00257056"/>
    <w:rsid w:val="002570A8"/>
    <w:rsid w:val="00257192"/>
    <w:rsid w:val="00257279"/>
    <w:rsid w:val="002575D0"/>
    <w:rsid w:val="00257A2B"/>
    <w:rsid w:val="00260216"/>
    <w:rsid w:val="00260289"/>
    <w:rsid w:val="00260B08"/>
    <w:rsid w:val="0026137B"/>
    <w:rsid w:val="00261512"/>
    <w:rsid w:val="00261B5E"/>
    <w:rsid w:val="002623F0"/>
    <w:rsid w:val="00262817"/>
    <w:rsid w:val="00262CBC"/>
    <w:rsid w:val="0026334A"/>
    <w:rsid w:val="00263447"/>
    <w:rsid w:val="0026348B"/>
    <w:rsid w:val="00263956"/>
    <w:rsid w:val="002646CA"/>
    <w:rsid w:val="00264CEA"/>
    <w:rsid w:val="002654E8"/>
    <w:rsid w:val="00265D29"/>
    <w:rsid w:val="00266D1E"/>
    <w:rsid w:val="00267AC4"/>
    <w:rsid w:val="00267DFC"/>
    <w:rsid w:val="00270837"/>
    <w:rsid w:val="00270EFF"/>
    <w:rsid w:val="00271267"/>
    <w:rsid w:val="00271AA9"/>
    <w:rsid w:val="00271AC8"/>
    <w:rsid w:val="00271D0E"/>
    <w:rsid w:val="00272A88"/>
    <w:rsid w:val="00272C16"/>
    <w:rsid w:val="00272D9D"/>
    <w:rsid w:val="00272F44"/>
    <w:rsid w:val="002730FD"/>
    <w:rsid w:val="002744DB"/>
    <w:rsid w:val="00274C5B"/>
    <w:rsid w:val="002751F7"/>
    <w:rsid w:val="002753E2"/>
    <w:rsid w:val="002758BA"/>
    <w:rsid w:val="00276393"/>
    <w:rsid w:val="00276644"/>
    <w:rsid w:val="00276DDA"/>
    <w:rsid w:val="00276F4F"/>
    <w:rsid w:val="002771DE"/>
    <w:rsid w:val="002771FC"/>
    <w:rsid w:val="0027731D"/>
    <w:rsid w:val="00277571"/>
    <w:rsid w:val="00277DC5"/>
    <w:rsid w:val="00280F7A"/>
    <w:rsid w:val="00281B8A"/>
    <w:rsid w:val="00281F49"/>
    <w:rsid w:val="00282269"/>
    <w:rsid w:val="002828C5"/>
    <w:rsid w:val="00282A0D"/>
    <w:rsid w:val="00282C36"/>
    <w:rsid w:val="002838F3"/>
    <w:rsid w:val="00283CEA"/>
    <w:rsid w:val="002843E3"/>
    <w:rsid w:val="002849B2"/>
    <w:rsid w:val="00284E30"/>
    <w:rsid w:val="0028535F"/>
    <w:rsid w:val="0028546D"/>
    <w:rsid w:val="0028606E"/>
    <w:rsid w:val="002863B0"/>
    <w:rsid w:val="00286BA3"/>
    <w:rsid w:val="002874BA"/>
    <w:rsid w:val="002876E2"/>
    <w:rsid w:val="002878FD"/>
    <w:rsid w:val="00287B48"/>
    <w:rsid w:val="00287DC8"/>
    <w:rsid w:val="00291248"/>
    <w:rsid w:val="0029146E"/>
    <w:rsid w:val="002914D1"/>
    <w:rsid w:val="00291B7C"/>
    <w:rsid w:val="00291D9F"/>
    <w:rsid w:val="002929BC"/>
    <w:rsid w:val="00293971"/>
    <w:rsid w:val="00293A2B"/>
    <w:rsid w:val="002948B7"/>
    <w:rsid w:val="00294AE2"/>
    <w:rsid w:val="00294DFC"/>
    <w:rsid w:val="002950E8"/>
    <w:rsid w:val="0029544B"/>
    <w:rsid w:val="00295879"/>
    <w:rsid w:val="00296202"/>
    <w:rsid w:val="002962BC"/>
    <w:rsid w:val="0029649F"/>
    <w:rsid w:val="00296D83"/>
    <w:rsid w:val="00296E84"/>
    <w:rsid w:val="00297284"/>
    <w:rsid w:val="00297520"/>
    <w:rsid w:val="002978D3"/>
    <w:rsid w:val="00297D29"/>
    <w:rsid w:val="00297D70"/>
    <w:rsid w:val="002A008C"/>
    <w:rsid w:val="002A0B85"/>
    <w:rsid w:val="002A1334"/>
    <w:rsid w:val="002A25D2"/>
    <w:rsid w:val="002A2BCE"/>
    <w:rsid w:val="002A3434"/>
    <w:rsid w:val="002A3CBD"/>
    <w:rsid w:val="002A4824"/>
    <w:rsid w:val="002A4A33"/>
    <w:rsid w:val="002A4E09"/>
    <w:rsid w:val="002A5353"/>
    <w:rsid w:val="002A580B"/>
    <w:rsid w:val="002A58CA"/>
    <w:rsid w:val="002A5A21"/>
    <w:rsid w:val="002A5C27"/>
    <w:rsid w:val="002A5CEE"/>
    <w:rsid w:val="002A5DD9"/>
    <w:rsid w:val="002A6DA8"/>
    <w:rsid w:val="002A7C1F"/>
    <w:rsid w:val="002B06A6"/>
    <w:rsid w:val="002B0EEF"/>
    <w:rsid w:val="002B112E"/>
    <w:rsid w:val="002B11C7"/>
    <w:rsid w:val="002B178F"/>
    <w:rsid w:val="002B18CA"/>
    <w:rsid w:val="002B1FA9"/>
    <w:rsid w:val="002B2282"/>
    <w:rsid w:val="002B35DC"/>
    <w:rsid w:val="002B3740"/>
    <w:rsid w:val="002B3AF5"/>
    <w:rsid w:val="002B3D00"/>
    <w:rsid w:val="002B44E0"/>
    <w:rsid w:val="002B476F"/>
    <w:rsid w:val="002B4F92"/>
    <w:rsid w:val="002B57AA"/>
    <w:rsid w:val="002B660F"/>
    <w:rsid w:val="002B76E8"/>
    <w:rsid w:val="002C086E"/>
    <w:rsid w:val="002C0DAD"/>
    <w:rsid w:val="002C1D7B"/>
    <w:rsid w:val="002C2660"/>
    <w:rsid w:val="002C2740"/>
    <w:rsid w:val="002C2CC0"/>
    <w:rsid w:val="002C2F11"/>
    <w:rsid w:val="002C323B"/>
    <w:rsid w:val="002C327A"/>
    <w:rsid w:val="002C37B9"/>
    <w:rsid w:val="002C3A12"/>
    <w:rsid w:val="002C4896"/>
    <w:rsid w:val="002C4EE5"/>
    <w:rsid w:val="002C4FF8"/>
    <w:rsid w:val="002C5105"/>
    <w:rsid w:val="002C5E2A"/>
    <w:rsid w:val="002C6266"/>
    <w:rsid w:val="002C65BB"/>
    <w:rsid w:val="002C68E2"/>
    <w:rsid w:val="002C6961"/>
    <w:rsid w:val="002C6B17"/>
    <w:rsid w:val="002C734C"/>
    <w:rsid w:val="002C7365"/>
    <w:rsid w:val="002C7DBE"/>
    <w:rsid w:val="002D0CBB"/>
    <w:rsid w:val="002D1DEA"/>
    <w:rsid w:val="002D1E45"/>
    <w:rsid w:val="002D2893"/>
    <w:rsid w:val="002D29B6"/>
    <w:rsid w:val="002D2AEC"/>
    <w:rsid w:val="002D2DE1"/>
    <w:rsid w:val="002D302E"/>
    <w:rsid w:val="002D33A1"/>
    <w:rsid w:val="002D3BFA"/>
    <w:rsid w:val="002D3E51"/>
    <w:rsid w:val="002D3E5A"/>
    <w:rsid w:val="002D48D4"/>
    <w:rsid w:val="002D4D44"/>
    <w:rsid w:val="002D4E32"/>
    <w:rsid w:val="002D50E0"/>
    <w:rsid w:val="002D5393"/>
    <w:rsid w:val="002D5686"/>
    <w:rsid w:val="002D5D86"/>
    <w:rsid w:val="002D61F1"/>
    <w:rsid w:val="002D684C"/>
    <w:rsid w:val="002D6E5A"/>
    <w:rsid w:val="002E0F5B"/>
    <w:rsid w:val="002E1514"/>
    <w:rsid w:val="002E16E4"/>
    <w:rsid w:val="002E1720"/>
    <w:rsid w:val="002E1AD8"/>
    <w:rsid w:val="002E1C7F"/>
    <w:rsid w:val="002E1CD3"/>
    <w:rsid w:val="002E2488"/>
    <w:rsid w:val="002E2CAD"/>
    <w:rsid w:val="002E39E6"/>
    <w:rsid w:val="002E3F9A"/>
    <w:rsid w:val="002E40BA"/>
    <w:rsid w:val="002E40F0"/>
    <w:rsid w:val="002E4665"/>
    <w:rsid w:val="002E4C3A"/>
    <w:rsid w:val="002E4EDB"/>
    <w:rsid w:val="002E4FB1"/>
    <w:rsid w:val="002E52D6"/>
    <w:rsid w:val="002E5BE2"/>
    <w:rsid w:val="002E5CAB"/>
    <w:rsid w:val="002E5D67"/>
    <w:rsid w:val="002E614C"/>
    <w:rsid w:val="002E6577"/>
    <w:rsid w:val="002E65D4"/>
    <w:rsid w:val="002E6E6B"/>
    <w:rsid w:val="002E6FB0"/>
    <w:rsid w:val="002E70AE"/>
    <w:rsid w:val="002E7913"/>
    <w:rsid w:val="002E7EF3"/>
    <w:rsid w:val="002F0323"/>
    <w:rsid w:val="002F0913"/>
    <w:rsid w:val="002F181D"/>
    <w:rsid w:val="002F19E4"/>
    <w:rsid w:val="002F1AD8"/>
    <w:rsid w:val="002F1B4B"/>
    <w:rsid w:val="002F1D50"/>
    <w:rsid w:val="002F1F4E"/>
    <w:rsid w:val="002F269F"/>
    <w:rsid w:val="002F26EC"/>
    <w:rsid w:val="002F29DA"/>
    <w:rsid w:val="002F2AAF"/>
    <w:rsid w:val="002F2D38"/>
    <w:rsid w:val="002F4182"/>
    <w:rsid w:val="002F419D"/>
    <w:rsid w:val="002F4979"/>
    <w:rsid w:val="002F4AD2"/>
    <w:rsid w:val="002F4F61"/>
    <w:rsid w:val="002F50C4"/>
    <w:rsid w:val="002F5618"/>
    <w:rsid w:val="002F6339"/>
    <w:rsid w:val="002F6547"/>
    <w:rsid w:val="002F6857"/>
    <w:rsid w:val="002F6974"/>
    <w:rsid w:val="002F6FBC"/>
    <w:rsid w:val="002F7386"/>
    <w:rsid w:val="002F74CD"/>
    <w:rsid w:val="002F77D3"/>
    <w:rsid w:val="002F7A84"/>
    <w:rsid w:val="002F7D87"/>
    <w:rsid w:val="00300510"/>
    <w:rsid w:val="003007AF"/>
    <w:rsid w:val="00300AB3"/>
    <w:rsid w:val="00300D1D"/>
    <w:rsid w:val="00300ECD"/>
    <w:rsid w:val="00301DEB"/>
    <w:rsid w:val="00301E8B"/>
    <w:rsid w:val="003029D9"/>
    <w:rsid w:val="00302E70"/>
    <w:rsid w:val="0030350C"/>
    <w:rsid w:val="0030391D"/>
    <w:rsid w:val="00303E2C"/>
    <w:rsid w:val="003047B7"/>
    <w:rsid w:val="00304B23"/>
    <w:rsid w:val="00304C2F"/>
    <w:rsid w:val="00304D68"/>
    <w:rsid w:val="0030527F"/>
    <w:rsid w:val="00305FA1"/>
    <w:rsid w:val="0030631D"/>
    <w:rsid w:val="0030758C"/>
    <w:rsid w:val="003078B3"/>
    <w:rsid w:val="003078BC"/>
    <w:rsid w:val="00310A25"/>
    <w:rsid w:val="0031102C"/>
    <w:rsid w:val="00311148"/>
    <w:rsid w:val="003118C7"/>
    <w:rsid w:val="00311ABC"/>
    <w:rsid w:val="00311BB7"/>
    <w:rsid w:val="00311E4E"/>
    <w:rsid w:val="00312304"/>
    <w:rsid w:val="00312854"/>
    <w:rsid w:val="003128F8"/>
    <w:rsid w:val="00312B26"/>
    <w:rsid w:val="00312BBE"/>
    <w:rsid w:val="00312DD9"/>
    <w:rsid w:val="00312F88"/>
    <w:rsid w:val="00313654"/>
    <w:rsid w:val="003136EA"/>
    <w:rsid w:val="00313877"/>
    <w:rsid w:val="00313BFC"/>
    <w:rsid w:val="00313F7C"/>
    <w:rsid w:val="0031400F"/>
    <w:rsid w:val="0031404E"/>
    <w:rsid w:val="0031411D"/>
    <w:rsid w:val="003143F2"/>
    <w:rsid w:val="003146FF"/>
    <w:rsid w:val="00314B75"/>
    <w:rsid w:val="00315365"/>
    <w:rsid w:val="0031553C"/>
    <w:rsid w:val="00316744"/>
    <w:rsid w:val="003167AE"/>
    <w:rsid w:val="00316BE0"/>
    <w:rsid w:val="00316F7C"/>
    <w:rsid w:val="00316F8A"/>
    <w:rsid w:val="00317042"/>
    <w:rsid w:val="0031790B"/>
    <w:rsid w:val="00317A1A"/>
    <w:rsid w:val="00317A39"/>
    <w:rsid w:val="00317E1B"/>
    <w:rsid w:val="003207D0"/>
    <w:rsid w:val="00321799"/>
    <w:rsid w:val="00322C6C"/>
    <w:rsid w:val="00323016"/>
    <w:rsid w:val="00323677"/>
    <w:rsid w:val="00323927"/>
    <w:rsid w:val="00323BDB"/>
    <w:rsid w:val="00324078"/>
    <w:rsid w:val="003245F5"/>
    <w:rsid w:val="0032502F"/>
    <w:rsid w:val="003258B5"/>
    <w:rsid w:val="00325F39"/>
    <w:rsid w:val="003261B3"/>
    <w:rsid w:val="00326260"/>
    <w:rsid w:val="003263A5"/>
    <w:rsid w:val="003265B3"/>
    <w:rsid w:val="00326BBB"/>
    <w:rsid w:val="00326FBC"/>
    <w:rsid w:val="0032723D"/>
    <w:rsid w:val="00327A23"/>
    <w:rsid w:val="00327BD0"/>
    <w:rsid w:val="00330074"/>
    <w:rsid w:val="00330248"/>
    <w:rsid w:val="00330813"/>
    <w:rsid w:val="00330818"/>
    <w:rsid w:val="00330B5F"/>
    <w:rsid w:val="00330BB5"/>
    <w:rsid w:val="003317DF"/>
    <w:rsid w:val="00331999"/>
    <w:rsid w:val="00331D68"/>
    <w:rsid w:val="003322BA"/>
    <w:rsid w:val="0033247D"/>
    <w:rsid w:val="0033385D"/>
    <w:rsid w:val="003339A2"/>
    <w:rsid w:val="003341A8"/>
    <w:rsid w:val="00335194"/>
    <w:rsid w:val="0033629C"/>
    <w:rsid w:val="00336841"/>
    <w:rsid w:val="00336C15"/>
    <w:rsid w:val="00336D99"/>
    <w:rsid w:val="0033772E"/>
    <w:rsid w:val="00337AFB"/>
    <w:rsid w:val="00337E31"/>
    <w:rsid w:val="003401FC"/>
    <w:rsid w:val="00340379"/>
    <w:rsid w:val="0034048B"/>
    <w:rsid w:val="00340B76"/>
    <w:rsid w:val="00340CA1"/>
    <w:rsid w:val="003413F5"/>
    <w:rsid w:val="00342809"/>
    <w:rsid w:val="00343604"/>
    <w:rsid w:val="00343B93"/>
    <w:rsid w:val="003441EA"/>
    <w:rsid w:val="00344728"/>
    <w:rsid w:val="00344ADD"/>
    <w:rsid w:val="00345433"/>
    <w:rsid w:val="0034547E"/>
    <w:rsid w:val="0034601B"/>
    <w:rsid w:val="0034723D"/>
    <w:rsid w:val="0034768B"/>
    <w:rsid w:val="003478B6"/>
    <w:rsid w:val="00347B02"/>
    <w:rsid w:val="00347E73"/>
    <w:rsid w:val="00350189"/>
    <w:rsid w:val="003503C1"/>
    <w:rsid w:val="00350F78"/>
    <w:rsid w:val="00351B92"/>
    <w:rsid w:val="00351DDC"/>
    <w:rsid w:val="003527E4"/>
    <w:rsid w:val="0035310D"/>
    <w:rsid w:val="003539DD"/>
    <w:rsid w:val="00353B9F"/>
    <w:rsid w:val="003552E6"/>
    <w:rsid w:val="00355749"/>
    <w:rsid w:val="0035575D"/>
    <w:rsid w:val="00355A37"/>
    <w:rsid w:val="00355F15"/>
    <w:rsid w:val="003565B5"/>
    <w:rsid w:val="00356801"/>
    <w:rsid w:val="0035749E"/>
    <w:rsid w:val="003575D6"/>
    <w:rsid w:val="003579B6"/>
    <w:rsid w:val="00357F9F"/>
    <w:rsid w:val="00360583"/>
    <w:rsid w:val="00360D76"/>
    <w:rsid w:val="003610F3"/>
    <w:rsid w:val="003613A0"/>
    <w:rsid w:val="00361907"/>
    <w:rsid w:val="00361A88"/>
    <w:rsid w:val="0036252C"/>
    <w:rsid w:val="00363634"/>
    <w:rsid w:val="003643DB"/>
    <w:rsid w:val="0036449D"/>
    <w:rsid w:val="003645A0"/>
    <w:rsid w:val="00364AC4"/>
    <w:rsid w:val="00365335"/>
    <w:rsid w:val="00365CC4"/>
    <w:rsid w:val="00365E68"/>
    <w:rsid w:val="00366296"/>
    <w:rsid w:val="003668AE"/>
    <w:rsid w:val="003669DA"/>
    <w:rsid w:val="00366C63"/>
    <w:rsid w:val="00366F32"/>
    <w:rsid w:val="00367FBE"/>
    <w:rsid w:val="00367FE7"/>
    <w:rsid w:val="003705A3"/>
    <w:rsid w:val="0037074D"/>
    <w:rsid w:val="00371814"/>
    <w:rsid w:val="0037198C"/>
    <w:rsid w:val="003719CC"/>
    <w:rsid w:val="00371BC4"/>
    <w:rsid w:val="00371DBD"/>
    <w:rsid w:val="00371EEB"/>
    <w:rsid w:val="00371F14"/>
    <w:rsid w:val="003720ED"/>
    <w:rsid w:val="00372321"/>
    <w:rsid w:val="00372323"/>
    <w:rsid w:val="003723EF"/>
    <w:rsid w:val="00372B5F"/>
    <w:rsid w:val="00372D91"/>
    <w:rsid w:val="00373104"/>
    <w:rsid w:val="003739A9"/>
    <w:rsid w:val="003741D7"/>
    <w:rsid w:val="003747B8"/>
    <w:rsid w:val="00374A9F"/>
    <w:rsid w:val="00374CF9"/>
    <w:rsid w:val="00374D46"/>
    <w:rsid w:val="003753E3"/>
    <w:rsid w:val="0037546D"/>
    <w:rsid w:val="0037580E"/>
    <w:rsid w:val="00377E05"/>
    <w:rsid w:val="00377F5C"/>
    <w:rsid w:val="003810E4"/>
    <w:rsid w:val="003811F6"/>
    <w:rsid w:val="003812F9"/>
    <w:rsid w:val="00381D87"/>
    <w:rsid w:val="003821A5"/>
    <w:rsid w:val="00382820"/>
    <w:rsid w:val="00382B43"/>
    <w:rsid w:val="00383E56"/>
    <w:rsid w:val="00384402"/>
    <w:rsid w:val="003850ED"/>
    <w:rsid w:val="00385807"/>
    <w:rsid w:val="00385BB1"/>
    <w:rsid w:val="00385D82"/>
    <w:rsid w:val="003868A8"/>
    <w:rsid w:val="00386E32"/>
    <w:rsid w:val="0038705A"/>
    <w:rsid w:val="003871D5"/>
    <w:rsid w:val="003872A4"/>
    <w:rsid w:val="003872E2"/>
    <w:rsid w:val="003879D3"/>
    <w:rsid w:val="00387AA5"/>
    <w:rsid w:val="00390306"/>
    <w:rsid w:val="00390825"/>
    <w:rsid w:val="00390BD1"/>
    <w:rsid w:val="00391083"/>
    <w:rsid w:val="00391B90"/>
    <w:rsid w:val="00391C50"/>
    <w:rsid w:val="00391DDD"/>
    <w:rsid w:val="00392184"/>
    <w:rsid w:val="00392C14"/>
    <w:rsid w:val="00392DD3"/>
    <w:rsid w:val="003930D1"/>
    <w:rsid w:val="00393CAC"/>
    <w:rsid w:val="00393D2C"/>
    <w:rsid w:val="003944C8"/>
    <w:rsid w:val="00394541"/>
    <w:rsid w:val="003959E1"/>
    <w:rsid w:val="00395E89"/>
    <w:rsid w:val="003965CA"/>
    <w:rsid w:val="00396AD1"/>
    <w:rsid w:val="00396F1B"/>
    <w:rsid w:val="00397265"/>
    <w:rsid w:val="003972B3"/>
    <w:rsid w:val="003A05D1"/>
    <w:rsid w:val="003A084C"/>
    <w:rsid w:val="003A0F0B"/>
    <w:rsid w:val="003A10BB"/>
    <w:rsid w:val="003A118B"/>
    <w:rsid w:val="003A165F"/>
    <w:rsid w:val="003A18D8"/>
    <w:rsid w:val="003A1BB9"/>
    <w:rsid w:val="003A1CB2"/>
    <w:rsid w:val="003A2249"/>
    <w:rsid w:val="003A245C"/>
    <w:rsid w:val="003A27A9"/>
    <w:rsid w:val="003A2C89"/>
    <w:rsid w:val="003A2D61"/>
    <w:rsid w:val="003A33E8"/>
    <w:rsid w:val="003A35DD"/>
    <w:rsid w:val="003A3CFC"/>
    <w:rsid w:val="003A4AD6"/>
    <w:rsid w:val="003A4F70"/>
    <w:rsid w:val="003A5055"/>
    <w:rsid w:val="003A531E"/>
    <w:rsid w:val="003A548B"/>
    <w:rsid w:val="003A605D"/>
    <w:rsid w:val="003A65CD"/>
    <w:rsid w:val="003A6767"/>
    <w:rsid w:val="003A72F9"/>
    <w:rsid w:val="003A7568"/>
    <w:rsid w:val="003A7689"/>
    <w:rsid w:val="003B0EC6"/>
    <w:rsid w:val="003B1095"/>
    <w:rsid w:val="003B178C"/>
    <w:rsid w:val="003B1856"/>
    <w:rsid w:val="003B1AD5"/>
    <w:rsid w:val="003B1D52"/>
    <w:rsid w:val="003B201B"/>
    <w:rsid w:val="003B28BB"/>
    <w:rsid w:val="003B2D74"/>
    <w:rsid w:val="003B3BF0"/>
    <w:rsid w:val="003B3F58"/>
    <w:rsid w:val="003B46EA"/>
    <w:rsid w:val="003B49B6"/>
    <w:rsid w:val="003B49FA"/>
    <w:rsid w:val="003B4BFA"/>
    <w:rsid w:val="003B5E44"/>
    <w:rsid w:val="003B5F10"/>
    <w:rsid w:val="003B6DEE"/>
    <w:rsid w:val="003B71A2"/>
    <w:rsid w:val="003B74B3"/>
    <w:rsid w:val="003B7511"/>
    <w:rsid w:val="003B7A84"/>
    <w:rsid w:val="003B7DC1"/>
    <w:rsid w:val="003C003D"/>
    <w:rsid w:val="003C0879"/>
    <w:rsid w:val="003C2AA6"/>
    <w:rsid w:val="003C2E61"/>
    <w:rsid w:val="003C3219"/>
    <w:rsid w:val="003C35B4"/>
    <w:rsid w:val="003C36BD"/>
    <w:rsid w:val="003C3B0B"/>
    <w:rsid w:val="003C3B0D"/>
    <w:rsid w:val="003C438E"/>
    <w:rsid w:val="003C47E4"/>
    <w:rsid w:val="003C49A3"/>
    <w:rsid w:val="003C4BA3"/>
    <w:rsid w:val="003C568B"/>
    <w:rsid w:val="003C59EC"/>
    <w:rsid w:val="003C5F00"/>
    <w:rsid w:val="003C6A10"/>
    <w:rsid w:val="003C6B96"/>
    <w:rsid w:val="003C72FA"/>
    <w:rsid w:val="003C734F"/>
    <w:rsid w:val="003C76D8"/>
    <w:rsid w:val="003C7CA5"/>
    <w:rsid w:val="003D012C"/>
    <w:rsid w:val="003D01BF"/>
    <w:rsid w:val="003D07A9"/>
    <w:rsid w:val="003D084D"/>
    <w:rsid w:val="003D09B8"/>
    <w:rsid w:val="003D0B74"/>
    <w:rsid w:val="003D0E59"/>
    <w:rsid w:val="003D1D69"/>
    <w:rsid w:val="003D1EF6"/>
    <w:rsid w:val="003D2314"/>
    <w:rsid w:val="003D2B66"/>
    <w:rsid w:val="003D2DCB"/>
    <w:rsid w:val="003D30F5"/>
    <w:rsid w:val="003D3ABB"/>
    <w:rsid w:val="003D3BD5"/>
    <w:rsid w:val="003D4829"/>
    <w:rsid w:val="003D489E"/>
    <w:rsid w:val="003D524F"/>
    <w:rsid w:val="003D545B"/>
    <w:rsid w:val="003D5483"/>
    <w:rsid w:val="003D555B"/>
    <w:rsid w:val="003D5E48"/>
    <w:rsid w:val="003D6ED9"/>
    <w:rsid w:val="003D747E"/>
    <w:rsid w:val="003D75D1"/>
    <w:rsid w:val="003D7CE0"/>
    <w:rsid w:val="003E00FB"/>
    <w:rsid w:val="003E032B"/>
    <w:rsid w:val="003E076D"/>
    <w:rsid w:val="003E100E"/>
    <w:rsid w:val="003E1142"/>
    <w:rsid w:val="003E180D"/>
    <w:rsid w:val="003E2178"/>
    <w:rsid w:val="003E242D"/>
    <w:rsid w:val="003E26B7"/>
    <w:rsid w:val="003E2865"/>
    <w:rsid w:val="003E3D7B"/>
    <w:rsid w:val="003E3FCD"/>
    <w:rsid w:val="003E444A"/>
    <w:rsid w:val="003E4C97"/>
    <w:rsid w:val="003E522F"/>
    <w:rsid w:val="003E54D6"/>
    <w:rsid w:val="003E59BD"/>
    <w:rsid w:val="003E6198"/>
    <w:rsid w:val="003E62D2"/>
    <w:rsid w:val="003E6FB3"/>
    <w:rsid w:val="003E745D"/>
    <w:rsid w:val="003E76B1"/>
    <w:rsid w:val="003E77D6"/>
    <w:rsid w:val="003E78D4"/>
    <w:rsid w:val="003E7DAA"/>
    <w:rsid w:val="003F0454"/>
    <w:rsid w:val="003F061B"/>
    <w:rsid w:val="003F0B22"/>
    <w:rsid w:val="003F0DF6"/>
    <w:rsid w:val="003F13AC"/>
    <w:rsid w:val="003F13B7"/>
    <w:rsid w:val="003F15F1"/>
    <w:rsid w:val="003F164D"/>
    <w:rsid w:val="003F24ED"/>
    <w:rsid w:val="003F2659"/>
    <w:rsid w:val="003F2EA9"/>
    <w:rsid w:val="003F4217"/>
    <w:rsid w:val="003F4C79"/>
    <w:rsid w:val="003F6155"/>
    <w:rsid w:val="003F6CF2"/>
    <w:rsid w:val="003F6ED1"/>
    <w:rsid w:val="003F78C8"/>
    <w:rsid w:val="003F7A84"/>
    <w:rsid w:val="003F7EDD"/>
    <w:rsid w:val="004000B5"/>
    <w:rsid w:val="00400256"/>
    <w:rsid w:val="004005ED"/>
    <w:rsid w:val="00400B9F"/>
    <w:rsid w:val="00401611"/>
    <w:rsid w:val="00401DDD"/>
    <w:rsid w:val="00402267"/>
    <w:rsid w:val="0040242A"/>
    <w:rsid w:val="0040330B"/>
    <w:rsid w:val="004039FA"/>
    <w:rsid w:val="00404729"/>
    <w:rsid w:val="00404D5E"/>
    <w:rsid w:val="00404DB1"/>
    <w:rsid w:val="00404E1C"/>
    <w:rsid w:val="00404FE6"/>
    <w:rsid w:val="004050CC"/>
    <w:rsid w:val="00405162"/>
    <w:rsid w:val="00405358"/>
    <w:rsid w:val="004057A9"/>
    <w:rsid w:val="00406460"/>
    <w:rsid w:val="004076B1"/>
    <w:rsid w:val="004076F1"/>
    <w:rsid w:val="00407CB6"/>
    <w:rsid w:val="004109D4"/>
    <w:rsid w:val="00410DD5"/>
    <w:rsid w:val="00411174"/>
    <w:rsid w:val="0041122A"/>
    <w:rsid w:val="0041196E"/>
    <w:rsid w:val="00411EAF"/>
    <w:rsid w:val="00412CB7"/>
    <w:rsid w:val="00412DDA"/>
    <w:rsid w:val="00412E53"/>
    <w:rsid w:val="004134AD"/>
    <w:rsid w:val="0041399C"/>
    <w:rsid w:val="00414357"/>
    <w:rsid w:val="00414AD0"/>
    <w:rsid w:val="00414B73"/>
    <w:rsid w:val="00414F24"/>
    <w:rsid w:val="0041567C"/>
    <w:rsid w:val="00416211"/>
    <w:rsid w:val="00416D31"/>
    <w:rsid w:val="004170AB"/>
    <w:rsid w:val="0041721D"/>
    <w:rsid w:val="0041737D"/>
    <w:rsid w:val="004173F0"/>
    <w:rsid w:val="004174B8"/>
    <w:rsid w:val="00417658"/>
    <w:rsid w:val="0041788B"/>
    <w:rsid w:val="0042093A"/>
    <w:rsid w:val="00420AFD"/>
    <w:rsid w:val="00421B61"/>
    <w:rsid w:val="00421BD8"/>
    <w:rsid w:val="00422396"/>
    <w:rsid w:val="0042259B"/>
    <w:rsid w:val="00422F99"/>
    <w:rsid w:val="00423FEC"/>
    <w:rsid w:val="004249B2"/>
    <w:rsid w:val="00424A6D"/>
    <w:rsid w:val="00424FDA"/>
    <w:rsid w:val="0042526F"/>
    <w:rsid w:val="00426D5E"/>
    <w:rsid w:val="0042777C"/>
    <w:rsid w:val="00427DAE"/>
    <w:rsid w:val="004316E5"/>
    <w:rsid w:val="00431B9C"/>
    <w:rsid w:val="00432A11"/>
    <w:rsid w:val="00432F1C"/>
    <w:rsid w:val="0043340A"/>
    <w:rsid w:val="00433681"/>
    <w:rsid w:val="004338AC"/>
    <w:rsid w:val="00433BA8"/>
    <w:rsid w:val="00433C1C"/>
    <w:rsid w:val="004340AA"/>
    <w:rsid w:val="0043444D"/>
    <w:rsid w:val="00434DC1"/>
    <w:rsid w:val="00435586"/>
    <w:rsid w:val="00435B3F"/>
    <w:rsid w:val="00436065"/>
    <w:rsid w:val="00436DF2"/>
    <w:rsid w:val="004409BA"/>
    <w:rsid w:val="00440C00"/>
    <w:rsid w:val="00441004"/>
    <w:rsid w:val="00441633"/>
    <w:rsid w:val="004418AA"/>
    <w:rsid w:val="0044226C"/>
    <w:rsid w:val="00442406"/>
    <w:rsid w:val="004424D9"/>
    <w:rsid w:val="0044254E"/>
    <w:rsid w:val="004428C7"/>
    <w:rsid w:val="0044295A"/>
    <w:rsid w:val="00443794"/>
    <w:rsid w:val="00443CE5"/>
    <w:rsid w:val="004442BE"/>
    <w:rsid w:val="004447BE"/>
    <w:rsid w:val="00444A33"/>
    <w:rsid w:val="00444CBD"/>
    <w:rsid w:val="00444D9A"/>
    <w:rsid w:val="00444FA9"/>
    <w:rsid w:val="00445279"/>
    <w:rsid w:val="004457B8"/>
    <w:rsid w:val="00445EA6"/>
    <w:rsid w:val="00446352"/>
    <w:rsid w:val="004464A9"/>
    <w:rsid w:val="00446CFA"/>
    <w:rsid w:val="004476E8"/>
    <w:rsid w:val="00447822"/>
    <w:rsid w:val="00447E56"/>
    <w:rsid w:val="004508E6"/>
    <w:rsid w:val="00450E78"/>
    <w:rsid w:val="004510B8"/>
    <w:rsid w:val="004515EA"/>
    <w:rsid w:val="00451839"/>
    <w:rsid w:val="00451E38"/>
    <w:rsid w:val="004530A1"/>
    <w:rsid w:val="00453E0C"/>
    <w:rsid w:val="00454EEE"/>
    <w:rsid w:val="00454FB1"/>
    <w:rsid w:val="00454FBE"/>
    <w:rsid w:val="004553AD"/>
    <w:rsid w:val="00455937"/>
    <w:rsid w:val="00455C37"/>
    <w:rsid w:val="00456974"/>
    <w:rsid w:val="00456B7F"/>
    <w:rsid w:val="00457289"/>
    <w:rsid w:val="00457B1E"/>
    <w:rsid w:val="00457FDC"/>
    <w:rsid w:val="0046044C"/>
    <w:rsid w:val="004604FF"/>
    <w:rsid w:val="00460DCC"/>
    <w:rsid w:val="004612D3"/>
    <w:rsid w:val="00461472"/>
    <w:rsid w:val="00462060"/>
    <w:rsid w:val="00462154"/>
    <w:rsid w:val="00462610"/>
    <w:rsid w:val="00462A96"/>
    <w:rsid w:val="00462B15"/>
    <w:rsid w:val="00462F18"/>
    <w:rsid w:val="0046335A"/>
    <w:rsid w:val="00463622"/>
    <w:rsid w:val="004648F7"/>
    <w:rsid w:val="00465038"/>
    <w:rsid w:val="004655BF"/>
    <w:rsid w:val="00465B66"/>
    <w:rsid w:val="00465E14"/>
    <w:rsid w:val="00466645"/>
    <w:rsid w:val="00466750"/>
    <w:rsid w:val="00466C26"/>
    <w:rsid w:val="00466DEC"/>
    <w:rsid w:val="0046711D"/>
    <w:rsid w:val="0047008E"/>
    <w:rsid w:val="004701D4"/>
    <w:rsid w:val="004701F9"/>
    <w:rsid w:val="00470301"/>
    <w:rsid w:val="00470408"/>
    <w:rsid w:val="00470562"/>
    <w:rsid w:val="00470EB9"/>
    <w:rsid w:val="00470FCC"/>
    <w:rsid w:val="00471053"/>
    <w:rsid w:val="004715FA"/>
    <w:rsid w:val="00472846"/>
    <w:rsid w:val="004736BC"/>
    <w:rsid w:val="004741C1"/>
    <w:rsid w:val="0047455D"/>
    <w:rsid w:val="004749BA"/>
    <w:rsid w:val="0047500F"/>
    <w:rsid w:val="00475187"/>
    <w:rsid w:val="00475721"/>
    <w:rsid w:val="004759B7"/>
    <w:rsid w:val="004764FC"/>
    <w:rsid w:val="0047693E"/>
    <w:rsid w:val="00477414"/>
    <w:rsid w:val="00477B62"/>
    <w:rsid w:val="004812F9"/>
    <w:rsid w:val="00481ABF"/>
    <w:rsid w:val="00481AD0"/>
    <w:rsid w:val="00482571"/>
    <w:rsid w:val="00483078"/>
    <w:rsid w:val="00483CF3"/>
    <w:rsid w:val="00483DF0"/>
    <w:rsid w:val="004840A8"/>
    <w:rsid w:val="0048463F"/>
    <w:rsid w:val="00484D1F"/>
    <w:rsid w:val="00486244"/>
    <w:rsid w:val="00486356"/>
    <w:rsid w:val="004864B2"/>
    <w:rsid w:val="00486564"/>
    <w:rsid w:val="0048656D"/>
    <w:rsid w:val="00486ADC"/>
    <w:rsid w:val="00487A75"/>
    <w:rsid w:val="00487AA7"/>
    <w:rsid w:val="00490184"/>
    <w:rsid w:val="00490346"/>
    <w:rsid w:val="0049049E"/>
    <w:rsid w:val="004911DA"/>
    <w:rsid w:val="0049121E"/>
    <w:rsid w:val="004912A3"/>
    <w:rsid w:val="00491C1D"/>
    <w:rsid w:val="004920C6"/>
    <w:rsid w:val="0049225C"/>
    <w:rsid w:val="00492505"/>
    <w:rsid w:val="0049283E"/>
    <w:rsid w:val="00492DA1"/>
    <w:rsid w:val="00492F5E"/>
    <w:rsid w:val="0049344C"/>
    <w:rsid w:val="0049359E"/>
    <w:rsid w:val="00493855"/>
    <w:rsid w:val="00493B69"/>
    <w:rsid w:val="00494733"/>
    <w:rsid w:val="00494FCE"/>
    <w:rsid w:val="00495275"/>
    <w:rsid w:val="004955D1"/>
    <w:rsid w:val="00495CB2"/>
    <w:rsid w:val="00495F52"/>
    <w:rsid w:val="0049605C"/>
    <w:rsid w:val="00496E94"/>
    <w:rsid w:val="004975F1"/>
    <w:rsid w:val="00497756"/>
    <w:rsid w:val="004A05E5"/>
    <w:rsid w:val="004A17DA"/>
    <w:rsid w:val="004A181D"/>
    <w:rsid w:val="004A1A99"/>
    <w:rsid w:val="004A1EC7"/>
    <w:rsid w:val="004A1F0C"/>
    <w:rsid w:val="004A2AFC"/>
    <w:rsid w:val="004A2D83"/>
    <w:rsid w:val="004A32EA"/>
    <w:rsid w:val="004A384F"/>
    <w:rsid w:val="004A433A"/>
    <w:rsid w:val="004A4929"/>
    <w:rsid w:val="004A4CCE"/>
    <w:rsid w:val="004A4EA8"/>
    <w:rsid w:val="004A554E"/>
    <w:rsid w:val="004A61BF"/>
    <w:rsid w:val="004A6977"/>
    <w:rsid w:val="004A7097"/>
    <w:rsid w:val="004A7FBE"/>
    <w:rsid w:val="004B08E4"/>
    <w:rsid w:val="004B1B57"/>
    <w:rsid w:val="004B22B0"/>
    <w:rsid w:val="004B2525"/>
    <w:rsid w:val="004B2B92"/>
    <w:rsid w:val="004B32C3"/>
    <w:rsid w:val="004B339C"/>
    <w:rsid w:val="004B35F3"/>
    <w:rsid w:val="004B4A93"/>
    <w:rsid w:val="004B4AC8"/>
    <w:rsid w:val="004B4B04"/>
    <w:rsid w:val="004B4D6F"/>
    <w:rsid w:val="004B4DFE"/>
    <w:rsid w:val="004B5452"/>
    <w:rsid w:val="004B5731"/>
    <w:rsid w:val="004B584B"/>
    <w:rsid w:val="004B5F45"/>
    <w:rsid w:val="004B6406"/>
    <w:rsid w:val="004B6820"/>
    <w:rsid w:val="004B6BB1"/>
    <w:rsid w:val="004B6EE1"/>
    <w:rsid w:val="004B73D4"/>
    <w:rsid w:val="004B7CB6"/>
    <w:rsid w:val="004C0165"/>
    <w:rsid w:val="004C0584"/>
    <w:rsid w:val="004C05CF"/>
    <w:rsid w:val="004C0B7A"/>
    <w:rsid w:val="004C14C7"/>
    <w:rsid w:val="004C1B31"/>
    <w:rsid w:val="004C1BA2"/>
    <w:rsid w:val="004C22A8"/>
    <w:rsid w:val="004C233C"/>
    <w:rsid w:val="004C2378"/>
    <w:rsid w:val="004C2A01"/>
    <w:rsid w:val="004C2B12"/>
    <w:rsid w:val="004C2CC2"/>
    <w:rsid w:val="004C2E99"/>
    <w:rsid w:val="004C3382"/>
    <w:rsid w:val="004C38D4"/>
    <w:rsid w:val="004C3BF8"/>
    <w:rsid w:val="004C461F"/>
    <w:rsid w:val="004C50E1"/>
    <w:rsid w:val="004C51F5"/>
    <w:rsid w:val="004C5578"/>
    <w:rsid w:val="004C56D9"/>
    <w:rsid w:val="004C5A86"/>
    <w:rsid w:val="004C688B"/>
    <w:rsid w:val="004C715A"/>
    <w:rsid w:val="004C7715"/>
    <w:rsid w:val="004C7BFC"/>
    <w:rsid w:val="004C7C46"/>
    <w:rsid w:val="004C7FCE"/>
    <w:rsid w:val="004CA748"/>
    <w:rsid w:val="004D0EFA"/>
    <w:rsid w:val="004D0F7F"/>
    <w:rsid w:val="004D1C1C"/>
    <w:rsid w:val="004D1E9D"/>
    <w:rsid w:val="004D1FD9"/>
    <w:rsid w:val="004D2566"/>
    <w:rsid w:val="004D2D23"/>
    <w:rsid w:val="004D3226"/>
    <w:rsid w:val="004D3544"/>
    <w:rsid w:val="004D368C"/>
    <w:rsid w:val="004D3728"/>
    <w:rsid w:val="004D39D5"/>
    <w:rsid w:val="004D3BD2"/>
    <w:rsid w:val="004D42A6"/>
    <w:rsid w:val="004D5148"/>
    <w:rsid w:val="004D515C"/>
    <w:rsid w:val="004D53A9"/>
    <w:rsid w:val="004D5DEB"/>
    <w:rsid w:val="004D5F94"/>
    <w:rsid w:val="004D600C"/>
    <w:rsid w:val="004D7321"/>
    <w:rsid w:val="004D74F1"/>
    <w:rsid w:val="004D792E"/>
    <w:rsid w:val="004E07B0"/>
    <w:rsid w:val="004E1463"/>
    <w:rsid w:val="004E28AB"/>
    <w:rsid w:val="004E2B96"/>
    <w:rsid w:val="004E2B9F"/>
    <w:rsid w:val="004E3A59"/>
    <w:rsid w:val="004E43ED"/>
    <w:rsid w:val="004E53DA"/>
    <w:rsid w:val="004E5B26"/>
    <w:rsid w:val="004E5DCA"/>
    <w:rsid w:val="004E6121"/>
    <w:rsid w:val="004E65AE"/>
    <w:rsid w:val="004E6A77"/>
    <w:rsid w:val="004E6A9C"/>
    <w:rsid w:val="004E6F86"/>
    <w:rsid w:val="004E70DB"/>
    <w:rsid w:val="004E7599"/>
    <w:rsid w:val="004E7B1D"/>
    <w:rsid w:val="004E7F72"/>
    <w:rsid w:val="004E7F89"/>
    <w:rsid w:val="004F07B5"/>
    <w:rsid w:val="004F0E55"/>
    <w:rsid w:val="004F116A"/>
    <w:rsid w:val="004F1D09"/>
    <w:rsid w:val="004F23B3"/>
    <w:rsid w:val="004F254A"/>
    <w:rsid w:val="004F256A"/>
    <w:rsid w:val="004F287F"/>
    <w:rsid w:val="004F305B"/>
    <w:rsid w:val="004F3CDE"/>
    <w:rsid w:val="004F3DBF"/>
    <w:rsid w:val="004F4073"/>
    <w:rsid w:val="004F438E"/>
    <w:rsid w:val="004F471C"/>
    <w:rsid w:val="004F505F"/>
    <w:rsid w:val="004F5C48"/>
    <w:rsid w:val="004F66BE"/>
    <w:rsid w:val="004F6C4A"/>
    <w:rsid w:val="004F6D07"/>
    <w:rsid w:val="004F71CD"/>
    <w:rsid w:val="004F71F5"/>
    <w:rsid w:val="004F7E18"/>
    <w:rsid w:val="0050002D"/>
    <w:rsid w:val="00500267"/>
    <w:rsid w:val="00500C0F"/>
    <w:rsid w:val="00500F0A"/>
    <w:rsid w:val="00501A74"/>
    <w:rsid w:val="00502025"/>
    <w:rsid w:val="00502192"/>
    <w:rsid w:val="0050288B"/>
    <w:rsid w:val="00502B1C"/>
    <w:rsid w:val="00502E67"/>
    <w:rsid w:val="00503443"/>
    <w:rsid w:val="005036EF"/>
    <w:rsid w:val="005037DB"/>
    <w:rsid w:val="00503E44"/>
    <w:rsid w:val="0050414F"/>
    <w:rsid w:val="00504AD1"/>
    <w:rsid w:val="00504D8E"/>
    <w:rsid w:val="00504F03"/>
    <w:rsid w:val="00504FD7"/>
    <w:rsid w:val="00505165"/>
    <w:rsid w:val="00505260"/>
    <w:rsid w:val="005052B7"/>
    <w:rsid w:val="00505C70"/>
    <w:rsid w:val="005064FF"/>
    <w:rsid w:val="00506509"/>
    <w:rsid w:val="005071BB"/>
    <w:rsid w:val="0050746A"/>
    <w:rsid w:val="005075E9"/>
    <w:rsid w:val="005076DE"/>
    <w:rsid w:val="00507852"/>
    <w:rsid w:val="00507EE8"/>
    <w:rsid w:val="005108F8"/>
    <w:rsid w:val="00511662"/>
    <w:rsid w:val="00511904"/>
    <w:rsid w:val="005120AC"/>
    <w:rsid w:val="005128BE"/>
    <w:rsid w:val="00513340"/>
    <w:rsid w:val="005133C3"/>
    <w:rsid w:val="005133E4"/>
    <w:rsid w:val="00513B6E"/>
    <w:rsid w:val="00513F27"/>
    <w:rsid w:val="00513F5D"/>
    <w:rsid w:val="00514402"/>
    <w:rsid w:val="005144FF"/>
    <w:rsid w:val="00514A28"/>
    <w:rsid w:val="00514C11"/>
    <w:rsid w:val="00514D15"/>
    <w:rsid w:val="00514F49"/>
    <w:rsid w:val="00515083"/>
    <w:rsid w:val="00515245"/>
    <w:rsid w:val="005157F4"/>
    <w:rsid w:val="00515A0A"/>
    <w:rsid w:val="00516140"/>
    <w:rsid w:val="00516DFA"/>
    <w:rsid w:val="00517051"/>
    <w:rsid w:val="005172BD"/>
    <w:rsid w:val="00517369"/>
    <w:rsid w:val="00517691"/>
    <w:rsid w:val="00517F32"/>
    <w:rsid w:val="0052004C"/>
    <w:rsid w:val="0052020A"/>
    <w:rsid w:val="00520389"/>
    <w:rsid w:val="005204A0"/>
    <w:rsid w:val="00520AAB"/>
    <w:rsid w:val="00520BDC"/>
    <w:rsid w:val="00521705"/>
    <w:rsid w:val="0052195F"/>
    <w:rsid w:val="0052209A"/>
    <w:rsid w:val="0052233B"/>
    <w:rsid w:val="005226E5"/>
    <w:rsid w:val="0052309C"/>
    <w:rsid w:val="0052325E"/>
    <w:rsid w:val="00523367"/>
    <w:rsid w:val="00523927"/>
    <w:rsid w:val="005241EF"/>
    <w:rsid w:val="00524542"/>
    <w:rsid w:val="0052478D"/>
    <w:rsid w:val="00524F8D"/>
    <w:rsid w:val="005252F9"/>
    <w:rsid w:val="00527534"/>
    <w:rsid w:val="00530287"/>
    <w:rsid w:val="0053032E"/>
    <w:rsid w:val="005303A7"/>
    <w:rsid w:val="0053097D"/>
    <w:rsid w:val="00531261"/>
    <w:rsid w:val="005314DA"/>
    <w:rsid w:val="005314E3"/>
    <w:rsid w:val="0053167E"/>
    <w:rsid w:val="00531AFC"/>
    <w:rsid w:val="00531E79"/>
    <w:rsid w:val="00531F70"/>
    <w:rsid w:val="005320E0"/>
    <w:rsid w:val="0053217E"/>
    <w:rsid w:val="00532F6E"/>
    <w:rsid w:val="005336A3"/>
    <w:rsid w:val="00533860"/>
    <w:rsid w:val="00534007"/>
    <w:rsid w:val="005346EA"/>
    <w:rsid w:val="00534A57"/>
    <w:rsid w:val="00535834"/>
    <w:rsid w:val="00535979"/>
    <w:rsid w:val="0053627F"/>
    <w:rsid w:val="005367DE"/>
    <w:rsid w:val="00536C00"/>
    <w:rsid w:val="00537424"/>
    <w:rsid w:val="00537480"/>
    <w:rsid w:val="00537748"/>
    <w:rsid w:val="005377BC"/>
    <w:rsid w:val="0054014C"/>
    <w:rsid w:val="005404B8"/>
    <w:rsid w:val="00540958"/>
    <w:rsid w:val="00540F46"/>
    <w:rsid w:val="0054101E"/>
    <w:rsid w:val="00541189"/>
    <w:rsid w:val="0054210C"/>
    <w:rsid w:val="00542142"/>
    <w:rsid w:val="00542B59"/>
    <w:rsid w:val="00542F2E"/>
    <w:rsid w:val="005432C6"/>
    <w:rsid w:val="0054366F"/>
    <w:rsid w:val="0054378E"/>
    <w:rsid w:val="0054419C"/>
    <w:rsid w:val="00544641"/>
    <w:rsid w:val="00544910"/>
    <w:rsid w:val="00545057"/>
    <w:rsid w:val="005450BB"/>
    <w:rsid w:val="005460EA"/>
    <w:rsid w:val="00546822"/>
    <w:rsid w:val="00546DEE"/>
    <w:rsid w:val="00547537"/>
    <w:rsid w:val="00547DF5"/>
    <w:rsid w:val="0055018D"/>
    <w:rsid w:val="00550600"/>
    <w:rsid w:val="005509CE"/>
    <w:rsid w:val="005514AE"/>
    <w:rsid w:val="00551EEA"/>
    <w:rsid w:val="005527B1"/>
    <w:rsid w:val="00554107"/>
    <w:rsid w:val="005543B0"/>
    <w:rsid w:val="00554486"/>
    <w:rsid w:val="00554C88"/>
    <w:rsid w:val="005551AE"/>
    <w:rsid w:val="00555C7F"/>
    <w:rsid w:val="00555DA9"/>
    <w:rsid w:val="00555E3B"/>
    <w:rsid w:val="00555F6E"/>
    <w:rsid w:val="0055665D"/>
    <w:rsid w:val="00556A4F"/>
    <w:rsid w:val="00556B0F"/>
    <w:rsid w:val="00556EA9"/>
    <w:rsid w:val="00557BBE"/>
    <w:rsid w:val="00557E70"/>
    <w:rsid w:val="00560A82"/>
    <w:rsid w:val="00560BC5"/>
    <w:rsid w:val="005610BD"/>
    <w:rsid w:val="005611F1"/>
    <w:rsid w:val="005620BA"/>
    <w:rsid w:val="00562180"/>
    <w:rsid w:val="00563529"/>
    <w:rsid w:val="00563B90"/>
    <w:rsid w:val="00564041"/>
    <w:rsid w:val="00564573"/>
    <w:rsid w:val="00564919"/>
    <w:rsid w:val="00564D91"/>
    <w:rsid w:val="00564E29"/>
    <w:rsid w:val="00565117"/>
    <w:rsid w:val="00566581"/>
    <w:rsid w:val="00567615"/>
    <w:rsid w:val="0056770C"/>
    <w:rsid w:val="00567A30"/>
    <w:rsid w:val="00567D2C"/>
    <w:rsid w:val="00570208"/>
    <w:rsid w:val="00570389"/>
    <w:rsid w:val="00570632"/>
    <w:rsid w:val="00570C93"/>
    <w:rsid w:val="005712D3"/>
    <w:rsid w:val="005718CC"/>
    <w:rsid w:val="00572641"/>
    <w:rsid w:val="005729E6"/>
    <w:rsid w:val="0057394F"/>
    <w:rsid w:val="00573C91"/>
    <w:rsid w:val="005741EB"/>
    <w:rsid w:val="005742A0"/>
    <w:rsid w:val="005746AD"/>
    <w:rsid w:val="00574B2B"/>
    <w:rsid w:val="00574EF3"/>
    <w:rsid w:val="005751CF"/>
    <w:rsid w:val="0057574D"/>
    <w:rsid w:val="0057588F"/>
    <w:rsid w:val="00576795"/>
    <w:rsid w:val="00576F3C"/>
    <w:rsid w:val="0058067F"/>
    <w:rsid w:val="00580B9C"/>
    <w:rsid w:val="00580F3B"/>
    <w:rsid w:val="0058132E"/>
    <w:rsid w:val="005818F9"/>
    <w:rsid w:val="005819D4"/>
    <w:rsid w:val="00582139"/>
    <w:rsid w:val="0058227A"/>
    <w:rsid w:val="00582840"/>
    <w:rsid w:val="005830AD"/>
    <w:rsid w:val="00583111"/>
    <w:rsid w:val="005833E4"/>
    <w:rsid w:val="00583492"/>
    <w:rsid w:val="005838E0"/>
    <w:rsid w:val="00583ECB"/>
    <w:rsid w:val="00584269"/>
    <w:rsid w:val="00584E03"/>
    <w:rsid w:val="005859BB"/>
    <w:rsid w:val="00585E3E"/>
    <w:rsid w:val="00586396"/>
    <w:rsid w:val="005863CD"/>
    <w:rsid w:val="005865FC"/>
    <w:rsid w:val="005867D5"/>
    <w:rsid w:val="00586AE9"/>
    <w:rsid w:val="00586D02"/>
    <w:rsid w:val="00586E6F"/>
    <w:rsid w:val="0058798F"/>
    <w:rsid w:val="005906E4"/>
    <w:rsid w:val="00590AB2"/>
    <w:rsid w:val="00591E30"/>
    <w:rsid w:val="00592EEA"/>
    <w:rsid w:val="005937A3"/>
    <w:rsid w:val="0059401E"/>
    <w:rsid w:val="00594361"/>
    <w:rsid w:val="00595109"/>
    <w:rsid w:val="00595461"/>
    <w:rsid w:val="005956CE"/>
    <w:rsid w:val="00595CD0"/>
    <w:rsid w:val="00595DED"/>
    <w:rsid w:val="005962D7"/>
    <w:rsid w:val="0059641C"/>
    <w:rsid w:val="00596453"/>
    <w:rsid w:val="00596510"/>
    <w:rsid w:val="00596BDF"/>
    <w:rsid w:val="00597008"/>
    <w:rsid w:val="0059728D"/>
    <w:rsid w:val="00597DA2"/>
    <w:rsid w:val="00597F82"/>
    <w:rsid w:val="005A0099"/>
    <w:rsid w:val="005A0447"/>
    <w:rsid w:val="005A06B0"/>
    <w:rsid w:val="005A1D63"/>
    <w:rsid w:val="005A22B9"/>
    <w:rsid w:val="005A22DC"/>
    <w:rsid w:val="005A23FE"/>
    <w:rsid w:val="005A254E"/>
    <w:rsid w:val="005A266C"/>
    <w:rsid w:val="005A3FCD"/>
    <w:rsid w:val="005A4CA2"/>
    <w:rsid w:val="005A5407"/>
    <w:rsid w:val="005A6072"/>
    <w:rsid w:val="005A60B2"/>
    <w:rsid w:val="005A60BF"/>
    <w:rsid w:val="005A6381"/>
    <w:rsid w:val="005A6CB3"/>
    <w:rsid w:val="005A6E40"/>
    <w:rsid w:val="005A7778"/>
    <w:rsid w:val="005A7B9E"/>
    <w:rsid w:val="005A7DAA"/>
    <w:rsid w:val="005A7FD5"/>
    <w:rsid w:val="005B0684"/>
    <w:rsid w:val="005B095C"/>
    <w:rsid w:val="005B0CDE"/>
    <w:rsid w:val="005B16C9"/>
    <w:rsid w:val="005B18CB"/>
    <w:rsid w:val="005B1D45"/>
    <w:rsid w:val="005B205B"/>
    <w:rsid w:val="005B227F"/>
    <w:rsid w:val="005B272F"/>
    <w:rsid w:val="005B2CC3"/>
    <w:rsid w:val="005B3069"/>
    <w:rsid w:val="005B323A"/>
    <w:rsid w:val="005B3398"/>
    <w:rsid w:val="005B3979"/>
    <w:rsid w:val="005B39EC"/>
    <w:rsid w:val="005B3FE8"/>
    <w:rsid w:val="005B49DA"/>
    <w:rsid w:val="005B5CB9"/>
    <w:rsid w:val="005B5D7C"/>
    <w:rsid w:val="005B634B"/>
    <w:rsid w:val="005B7FD2"/>
    <w:rsid w:val="005C00FF"/>
    <w:rsid w:val="005C02CC"/>
    <w:rsid w:val="005C09A4"/>
    <w:rsid w:val="005C0AAC"/>
    <w:rsid w:val="005C0BDB"/>
    <w:rsid w:val="005C0C1C"/>
    <w:rsid w:val="005C0E81"/>
    <w:rsid w:val="005C1A35"/>
    <w:rsid w:val="005C1BBB"/>
    <w:rsid w:val="005C20D0"/>
    <w:rsid w:val="005C222C"/>
    <w:rsid w:val="005C249C"/>
    <w:rsid w:val="005C27EE"/>
    <w:rsid w:val="005C292B"/>
    <w:rsid w:val="005C2B51"/>
    <w:rsid w:val="005C2DA8"/>
    <w:rsid w:val="005C2E30"/>
    <w:rsid w:val="005C3096"/>
    <w:rsid w:val="005C34E6"/>
    <w:rsid w:val="005C3E53"/>
    <w:rsid w:val="005C4087"/>
    <w:rsid w:val="005C4619"/>
    <w:rsid w:val="005C482A"/>
    <w:rsid w:val="005C4C52"/>
    <w:rsid w:val="005C56CB"/>
    <w:rsid w:val="005C5D32"/>
    <w:rsid w:val="005C5E8A"/>
    <w:rsid w:val="005C62D2"/>
    <w:rsid w:val="005C68C4"/>
    <w:rsid w:val="005C75C9"/>
    <w:rsid w:val="005C7717"/>
    <w:rsid w:val="005C7AF2"/>
    <w:rsid w:val="005C7C36"/>
    <w:rsid w:val="005C7DE3"/>
    <w:rsid w:val="005D0169"/>
    <w:rsid w:val="005D0B7A"/>
    <w:rsid w:val="005D1098"/>
    <w:rsid w:val="005D10D8"/>
    <w:rsid w:val="005D1590"/>
    <w:rsid w:val="005D1CC8"/>
    <w:rsid w:val="005D1D96"/>
    <w:rsid w:val="005D1DCC"/>
    <w:rsid w:val="005D3BFD"/>
    <w:rsid w:val="005D4071"/>
    <w:rsid w:val="005D40AB"/>
    <w:rsid w:val="005D4370"/>
    <w:rsid w:val="005D4C91"/>
    <w:rsid w:val="005D4EEE"/>
    <w:rsid w:val="005D52BC"/>
    <w:rsid w:val="005D5540"/>
    <w:rsid w:val="005D6125"/>
    <w:rsid w:val="005D675E"/>
    <w:rsid w:val="005D68FB"/>
    <w:rsid w:val="005D7195"/>
    <w:rsid w:val="005D71C0"/>
    <w:rsid w:val="005D7F71"/>
    <w:rsid w:val="005E03EE"/>
    <w:rsid w:val="005E073E"/>
    <w:rsid w:val="005E1272"/>
    <w:rsid w:val="005E1A8B"/>
    <w:rsid w:val="005E24CF"/>
    <w:rsid w:val="005E2D20"/>
    <w:rsid w:val="005E2FAE"/>
    <w:rsid w:val="005E36EA"/>
    <w:rsid w:val="005E3870"/>
    <w:rsid w:val="005E3C57"/>
    <w:rsid w:val="005E3F28"/>
    <w:rsid w:val="005E45E1"/>
    <w:rsid w:val="005E4966"/>
    <w:rsid w:val="005E4AD4"/>
    <w:rsid w:val="005E4BC5"/>
    <w:rsid w:val="005E4D65"/>
    <w:rsid w:val="005E52ED"/>
    <w:rsid w:val="005E5FCE"/>
    <w:rsid w:val="005E62A1"/>
    <w:rsid w:val="005E63E8"/>
    <w:rsid w:val="005E6550"/>
    <w:rsid w:val="005E6B53"/>
    <w:rsid w:val="005E7A64"/>
    <w:rsid w:val="005F159A"/>
    <w:rsid w:val="005F168A"/>
    <w:rsid w:val="005F256E"/>
    <w:rsid w:val="005F26BB"/>
    <w:rsid w:val="005F2DF9"/>
    <w:rsid w:val="005F3200"/>
    <w:rsid w:val="005F34C5"/>
    <w:rsid w:val="005F3508"/>
    <w:rsid w:val="005F364D"/>
    <w:rsid w:val="005F4648"/>
    <w:rsid w:val="005F4992"/>
    <w:rsid w:val="005F5352"/>
    <w:rsid w:val="005F615F"/>
    <w:rsid w:val="005F6F90"/>
    <w:rsid w:val="005F7165"/>
    <w:rsid w:val="005F719C"/>
    <w:rsid w:val="005F73AC"/>
    <w:rsid w:val="005F7652"/>
    <w:rsid w:val="005F7658"/>
    <w:rsid w:val="005F7B1E"/>
    <w:rsid w:val="006000E0"/>
    <w:rsid w:val="00600917"/>
    <w:rsid w:val="00600A49"/>
    <w:rsid w:val="00600AAA"/>
    <w:rsid w:val="00600E05"/>
    <w:rsid w:val="00601200"/>
    <w:rsid w:val="00601787"/>
    <w:rsid w:val="006018E5"/>
    <w:rsid w:val="00601BF8"/>
    <w:rsid w:val="00601C4D"/>
    <w:rsid w:val="00601E4E"/>
    <w:rsid w:val="00602112"/>
    <w:rsid w:val="00602677"/>
    <w:rsid w:val="006036B0"/>
    <w:rsid w:val="00603ECC"/>
    <w:rsid w:val="00604A8D"/>
    <w:rsid w:val="00605194"/>
    <w:rsid w:val="006051E9"/>
    <w:rsid w:val="006051EC"/>
    <w:rsid w:val="006055C7"/>
    <w:rsid w:val="00605712"/>
    <w:rsid w:val="0060637B"/>
    <w:rsid w:val="00607105"/>
    <w:rsid w:val="00607223"/>
    <w:rsid w:val="0060728F"/>
    <w:rsid w:val="006075DF"/>
    <w:rsid w:val="00610286"/>
    <w:rsid w:val="006106F9"/>
    <w:rsid w:val="00610757"/>
    <w:rsid w:val="006109BD"/>
    <w:rsid w:val="00610E70"/>
    <w:rsid w:val="00611044"/>
    <w:rsid w:val="00611358"/>
    <w:rsid w:val="0061138A"/>
    <w:rsid w:val="00611BA3"/>
    <w:rsid w:val="00612135"/>
    <w:rsid w:val="006122E4"/>
    <w:rsid w:val="006123E8"/>
    <w:rsid w:val="00612582"/>
    <w:rsid w:val="00612798"/>
    <w:rsid w:val="00612834"/>
    <w:rsid w:val="006128D8"/>
    <w:rsid w:val="006132D1"/>
    <w:rsid w:val="0061394B"/>
    <w:rsid w:val="0061409D"/>
    <w:rsid w:val="006141DF"/>
    <w:rsid w:val="006142E8"/>
    <w:rsid w:val="0061634E"/>
    <w:rsid w:val="00616872"/>
    <w:rsid w:val="006169A9"/>
    <w:rsid w:val="00616C94"/>
    <w:rsid w:val="00617935"/>
    <w:rsid w:val="00617EBE"/>
    <w:rsid w:val="00617F8E"/>
    <w:rsid w:val="006202AB"/>
    <w:rsid w:val="006202B7"/>
    <w:rsid w:val="006208A3"/>
    <w:rsid w:val="00621504"/>
    <w:rsid w:val="00621954"/>
    <w:rsid w:val="00621EC5"/>
    <w:rsid w:val="006224DA"/>
    <w:rsid w:val="0062260F"/>
    <w:rsid w:val="00622BBA"/>
    <w:rsid w:val="00622EF5"/>
    <w:rsid w:val="00623CF3"/>
    <w:rsid w:val="00623DA3"/>
    <w:rsid w:val="00624147"/>
    <w:rsid w:val="006242AE"/>
    <w:rsid w:val="0062481E"/>
    <w:rsid w:val="006248D1"/>
    <w:rsid w:val="00624DC7"/>
    <w:rsid w:val="00625266"/>
    <w:rsid w:val="00625299"/>
    <w:rsid w:val="006254B5"/>
    <w:rsid w:val="00625AC0"/>
    <w:rsid w:val="00626587"/>
    <w:rsid w:val="0062685A"/>
    <w:rsid w:val="006268B4"/>
    <w:rsid w:val="00626B71"/>
    <w:rsid w:val="00626DCC"/>
    <w:rsid w:val="00626F94"/>
    <w:rsid w:val="0062731E"/>
    <w:rsid w:val="006279E7"/>
    <w:rsid w:val="00627A96"/>
    <w:rsid w:val="00627AC5"/>
    <w:rsid w:val="00627D70"/>
    <w:rsid w:val="00630B66"/>
    <w:rsid w:val="00630BDA"/>
    <w:rsid w:val="0063121D"/>
    <w:rsid w:val="00631493"/>
    <w:rsid w:val="0063177C"/>
    <w:rsid w:val="00631BE7"/>
    <w:rsid w:val="006323CE"/>
    <w:rsid w:val="0063264C"/>
    <w:rsid w:val="00632D8C"/>
    <w:rsid w:val="00633453"/>
    <w:rsid w:val="00633776"/>
    <w:rsid w:val="00633A76"/>
    <w:rsid w:val="00633CDC"/>
    <w:rsid w:val="00633D2C"/>
    <w:rsid w:val="006347CB"/>
    <w:rsid w:val="00634994"/>
    <w:rsid w:val="00634CC7"/>
    <w:rsid w:val="00634CEC"/>
    <w:rsid w:val="00634E69"/>
    <w:rsid w:val="00634E7D"/>
    <w:rsid w:val="006355E8"/>
    <w:rsid w:val="0063569D"/>
    <w:rsid w:val="00636251"/>
    <w:rsid w:val="006368FE"/>
    <w:rsid w:val="006374B5"/>
    <w:rsid w:val="00637593"/>
    <w:rsid w:val="00637709"/>
    <w:rsid w:val="00637AFE"/>
    <w:rsid w:val="00640045"/>
    <w:rsid w:val="006404E9"/>
    <w:rsid w:val="00640635"/>
    <w:rsid w:val="006406EA"/>
    <w:rsid w:val="006407FC"/>
    <w:rsid w:val="00640A6B"/>
    <w:rsid w:val="00640CC9"/>
    <w:rsid w:val="0064157D"/>
    <w:rsid w:val="0064177E"/>
    <w:rsid w:val="006423E5"/>
    <w:rsid w:val="00642552"/>
    <w:rsid w:val="00642AE6"/>
    <w:rsid w:val="00642E7F"/>
    <w:rsid w:val="006436F1"/>
    <w:rsid w:val="00643B44"/>
    <w:rsid w:val="00645569"/>
    <w:rsid w:val="0064647A"/>
    <w:rsid w:val="006465C4"/>
    <w:rsid w:val="00646B53"/>
    <w:rsid w:val="00646C87"/>
    <w:rsid w:val="00647545"/>
    <w:rsid w:val="00650193"/>
    <w:rsid w:val="0065049F"/>
    <w:rsid w:val="0065077C"/>
    <w:rsid w:val="0065265E"/>
    <w:rsid w:val="006528AD"/>
    <w:rsid w:val="00652C92"/>
    <w:rsid w:val="00652D0D"/>
    <w:rsid w:val="006538AA"/>
    <w:rsid w:val="006538B2"/>
    <w:rsid w:val="00653B25"/>
    <w:rsid w:val="0065461C"/>
    <w:rsid w:val="00654DAB"/>
    <w:rsid w:val="00654EED"/>
    <w:rsid w:val="006559BF"/>
    <w:rsid w:val="00655EB9"/>
    <w:rsid w:val="006569FB"/>
    <w:rsid w:val="006576C4"/>
    <w:rsid w:val="00657A41"/>
    <w:rsid w:val="0066000A"/>
    <w:rsid w:val="006603CB"/>
    <w:rsid w:val="006605C3"/>
    <w:rsid w:val="006608A2"/>
    <w:rsid w:val="00661243"/>
    <w:rsid w:val="0066134E"/>
    <w:rsid w:val="006613CE"/>
    <w:rsid w:val="006619AD"/>
    <w:rsid w:val="00661D07"/>
    <w:rsid w:val="006628C7"/>
    <w:rsid w:val="00662C19"/>
    <w:rsid w:val="00662CF9"/>
    <w:rsid w:val="0066392A"/>
    <w:rsid w:val="00663933"/>
    <w:rsid w:val="00663990"/>
    <w:rsid w:val="00663FC9"/>
    <w:rsid w:val="0066407C"/>
    <w:rsid w:val="006646B6"/>
    <w:rsid w:val="006648F0"/>
    <w:rsid w:val="0066496C"/>
    <w:rsid w:val="00664B7E"/>
    <w:rsid w:val="006653C8"/>
    <w:rsid w:val="00665553"/>
    <w:rsid w:val="00665625"/>
    <w:rsid w:val="006674E9"/>
    <w:rsid w:val="006675B3"/>
    <w:rsid w:val="00667CEE"/>
    <w:rsid w:val="0067008B"/>
    <w:rsid w:val="00670184"/>
    <w:rsid w:val="00670425"/>
    <w:rsid w:val="00670676"/>
    <w:rsid w:val="00670D52"/>
    <w:rsid w:val="0067240B"/>
    <w:rsid w:val="006725C5"/>
    <w:rsid w:val="00672CD0"/>
    <w:rsid w:val="006735DF"/>
    <w:rsid w:val="0067433F"/>
    <w:rsid w:val="006743DA"/>
    <w:rsid w:val="006746E1"/>
    <w:rsid w:val="0067483E"/>
    <w:rsid w:val="0067535D"/>
    <w:rsid w:val="00675A19"/>
    <w:rsid w:val="00676114"/>
    <w:rsid w:val="006762B7"/>
    <w:rsid w:val="006768D1"/>
    <w:rsid w:val="0067718F"/>
    <w:rsid w:val="0067756E"/>
    <w:rsid w:val="00677627"/>
    <w:rsid w:val="00677A9D"/>
    <w:rsid w:val="00677C87"/>
    <w:rsid w:val="00677DF5"/>
    <w:rsid w:val="006807A2"/>
    <w:rsid w:val="006808E3"/>
    <w:rsid w:val="00680A42"/>
    <w:rsid w:val="00680BAC"/>
    <w:rsid w:val="00681444"/>
    <w:rsid w:val="00681D67"/>
    <w:rsid w:val="006824C4"/>
    <w:rsid w:val="006824E4"/>
    <w:rsid w:val="00682681"/>
    <w:rsid w:val="00682C6C"/>
    <w:rsid w:val="00683552"/>
    <w:rsid w:val="00683D72"/>
    <w:rsid w:val="0068400B"/>
    <w:rsid w:val="006845D6"/>
    <w:rsid w:val="00684FCE"/>
    <w:rsid w:val="00685034"/>
    <w:rsid w:val="0068537F"/>
    <w:rsid w:val="0068589B"/>
    <w:rsid w:val="006858B3"/>
    <w:rsid w:val="00685CA9"/>
    <w:rsid w:val="00685E64"/>
    <w:rsid w:val="0068728F"/>
    <w:rsid w:val="00687953"/>
    <w:rsid w:val="00687AFC"/>
    <w:rsid w:val="0068C488"/>
    <w:rsid w:val="00690A6E"/>
    <w:rsid w:val="00690F4D"/>
    <w:rsid w:val="0069100D"/>
    <w:rsid w:val="006911DA"/>
    <w:rsid w:val="00692099"/>
    <w:rsid w:val="006922F3"/>
    <w:rsid w:val="00692E96"/>
    <w:rsid w:val="0069304C"/>
    <w:rsid w:val="006936DE"/>
    <w:rsid w:val="00693797"/>
    <w:rsid w:val="006937F0"/>
    <w:rsid w:val="00693E05"/>
    <w:rsid w:val="00695177"/>
    <w:rsid w:val="006953A3"/>
    <w:rsid w:val="00695421"/>
    <w:rsid w:val="00695B2F"/>
    <w:rsid w:val="00696270"/>
    <w:rsid w:val="00696F4E"/>
    <w:rsid w:val="006971AD"/>
    <w:rsid w:val="0069755D"/>
    <w:rsid w:val="006A0CB5"/>
    <w:rsid w:val="006A0F94"/>
    <w:rsid w:val="006A11D5"/>
    <w:rsid w:val="006A12A7"/>
    <w:rsid w:val="006A1325"/>
    <w:rsid w:val="006A1DA8"/>
    <w:rsid w:val="006A1F51"/>
    <w:rsid w:val="006A2187"/>
    <w:rsid w:val="006A2471"/>
    <w:rsid w:val="006A24BB"/>
    <w:rsid w:val="006A2555"/>
    <w:rsid w:val="006A2E2E"/>
    <w:rsid w:val="006A37F1"/>
    <w:rsid w:val="006A37FE"/>
    <w:rsid w:val="006A418D"/>
    <w:rsid w:val="006A45CE"/>
    <w:rsid w:val="006A4D10"/>
    <w:rsid w:val="006A4E33"/>
    <w:rsid w:val="006A5288"/>
    <w:rsid w:val="006A6198"/>
    <w:rsid w:val="006A65CE"/>
    <w:rsid w:val="006A69D9"/>
    <w:rsid w:val="006A6E71"/>
    <w:rsid w:val="006A70C3"/>
    <w:rsid w:val="006A72CE"/>
    <w:rsid w:val="006A741C"/>
    <w:rsid w:val="006A7A8D"/>
    <w:rsid w:val="006B0019"/>
    <w:rsid w:val="006B029C"/>
    <w:rsid w:val="006B0673"/>
    <w:rsid w:val="006B0B19"/>
    <w:rsid w:val="006B0EB4"/>
    <w:rsid w:val="006B1133"/>
    <w:rsid w:val="006B11A2"/>
    <w:rsid w:val="006B1594"/>
    <w:rsid w:val="006B2759"/>
    <w:rsid w:val="006B2838"/>
    <w:rsid w:val="006B29F4"/>
    <w:rsid w:val="006B41FD"/>
    <w:rsid w:val="006B43F9"/>
    <w:rsid w:val="006B4872"/>
    <w:rsid w:val="006B49F1"/>
    <w:rsid w:val="006B4DE6"/>
    <w:rsid w:val="006B511D"/>
    <w:rsid w:val="006B56C9"/>
    <w:rsid w:val="006B5B9D"/>
    <w:rsid w:val="006B5BA0"/>
    <w:rsid w:val="006B6218"/>
    <w:rsid w:val="006B6C7D"/>
    <w:rsid w:val="006B6D40"/>
    <w:rsid w:val="006B6E01"/>
    <w:rsid w:val="006B6EDE"/>
    <w:rsid w:val="006B7290"/>
    <w:rsid w:val="006B788C"/>
    <w:rsid w:val="006B7E43"/>
    <w:rsid w:val="006C04A8"/>
    <w:rsid w:val="006C05E6"/>
    <w:rsid w:val="006C0F0E"/>
    <w:rsid w:val="006C146F"/>
    <w:rsid w:val="006C1691"/>
    <w:rsid w:val="006C2022"/>
    <w:rsid w:val="006C2264"/>
    <w:rsid w:val="006C2E48"/>
    <w:rsid w:val="006C3912"/>
    <w:rsid w:val="006C3FAD"/>
    <w:rsid w:val="006C41B5"/>
    <w:rsid w:val="006C4229"/>
    <w:rsid w:val="006C433A"/>
    <w:rsid w:val="006C52BC"/>
    <w:rsid w:val="006C55A1"/>
    <w:rsid w:val="006C5E57"/>
    <w:rsid w:val="006C677F"/>
    <w:rsid w:val="006C7270"/>
    <w:rsid w:val="006C7330"/>
    <w:rsid w:val="006D018A"/>
    <w:rsid w:val="006D05E5"/>
    <w:rsid w:val="006D07A5"/>
    <w:rsid w:val="006D0932"/>
    <w:rsid w:val="006D1507"/>
    <w:rsid w:val="006D1E80"/>
    <w:rsid w:val="006D266C"/>
    <w:rsid w:val="006D26B4"/>
    <w:rsid w:val="006D3503"/>
    <w:rsid w:val="006D3633"/>
    <w:rsid w:val="006D39DA"/>
    <w:rsid w:val="006D3B90"/>
    <w:rsid w:val="006D46BB"/>
    <w:rsid w:val="006D4970"/>
    <w:rsid w:val="006D4C8D"/>
    <w:rsid w:val="006D5804"/>
    <w:rsid w:val="006D5C61"/>
    <w:rsid w:val="006D5C9C"/>
    <w:rsid w:val="006D621E"/>
    <w:rsid w:val="006D65CB"/>
    <w:rsid w:val="006D675B"/>
    <w:rsid w:val="006D6CFE"/>
    <w:rsid w:val="006D73B3"/>
    <w:rsid w:val="006D77B6"/>
    <w:rsid w:val="006D7D4E"/>
    <w:rsid w:val="006D7EA6"/>
    <w:rsid w:val="006E0401"/>
    <w:rsid w:val="006E0EBE"/>
    <w:rsid w:val="006E1181"/>
    <w:rsid w:val="006E15CF"/>
    <w:rsid w:val="006E1632"/>
    <w:rsid w:val="006E2054"/>
    <w:rsid w:val="006E22E1"/>
    <w:rsid w:val="006E2B37"/>
    <w:rsid w:val="006E3417"/>
    <w:rsid w:val="006E35F4"/>
    <w:rsid w:val="006E365B"/>
    <w:rsid w:val="006E410A"/>
    <w:rsid w:val="006E463E"/>
    <w:rsid w:val="006E4793"/>
    <w:rsid w:val="006E488E"/>
    <w:rsid w:val="006E529D"/>
    <w:rsid w:val="006E5FED"/>
    <w:rsid w:val="006E64C2"/>
    <w:rsid w:val="006E6C5C"/>
    <w:rsid w:val="006E6C95"/>
    <w:rsid w:val="006E6ED6"/>
    <w:rsid w:val="006E7146"/>
    <w:rsid w:val="006E788B"/>
    <w:rsid w:val="006E7BB1"/>
    <w:rsid w:val="006F0715"/>
    <w:rsid w:val="006F17E5"/>
    <w:rsid w:val="006F1906"/>
    <w:rsid w:val="006F1B49"/>
    <w:rsid w:val="006F1C32"/>
    <w:rsid w:val="006F1C6E"/>
    <w:rsid w:val="006F1C82"/>
    <w:rsid w:val="006F1CC2"/>
    <w:rsid w:val="006F1FCA"/>
    <w:rsid w:val="006F247B"/>
    <w:rsid w:val="006F24B2"/>
    <w:rsid w:val="006F2CA5"/>
    <w:rsid w:val="006F2E62"/>
    <w:rsid w:val="006F3572"/>
    <w:rsid w:val="006F4069"/>
    <w:rsid w:val="006F4964"/>
    <w:rsid w:val="006F49C3"/>
    <w:rsid w:val="006F4A0B"/>
    <w:rsid w:val="006F4C08"/>
    <w:rsid w:val="006F529B"/>
    <w:rsid w:val="006F5610"/>
    <w:rsid w:val="006F5A79"/>
    <w:rsid w:val="006F5BC7"/>
    <w:rsid w:val="006F5D04"/>
    <w:rsid w:val="006F70F6"/>
    <w:rsid w:val="006F7C21"/>
    <w:rsid w:val="007008AE"/>
    <w:rsid w:val="00700A25"/>
    <w:rsid w:val="007014E1"/>
    <w:rsid w:val="00701D47"/>
    <w:rsid w:val="00701DF8"/>
    <w:rsid w:val="007025B8"/>
    <w:rsid w:val="00702682"/>
    <w:rsid w:val="00702703"/>
    <w:rsid w:val="00702846"/>
    <w:rsid w:val="00702893"/>
    <w:rsid w:val="007033C2"/>
    <w:rsid w:val="00703776"/>
    <w:rsid w:val="007039DD"/>
    <w:rsid w:val="00704197"/>
    <w:rsid w:val="0070419D"/>
    <w:rsid w:val="00704245"/>
    <w:rsid w:val="00704292"/>
    <w:rsid w:val="007047A5"/>
    <w:rsid w:val="007054A0"/>
    <w:rsid w:val="007056FC"/>
    <w:rsid w:val="00705AC5"/>
    <w:rsid w:val="00705EE6"/>
    <w:rsid w:val="007068F6"/>
    <w:rsid w:val="00706922"/>
    <w:rsid w:val="00706BAD"/>
    <w:rsid w:val="0070758D"/>
    <w:rsid w:val="0070768A"/>
    <w:rsid w:val="0070788C"/>
    <w:rsid w:val="007079B0"/>
    <w:rsid w:val="007079E7"/>
    <w:rsid w:val="00707B49"/>
    <w:rsid w:val="007101A9"/>
    <w:rsid w:val="0071039F"/>
    <w:rsid w:val="00710419"/>
    <w:rsid w:val="0071053A"/>
    <w:rsid w:val="00710818"/>
    <w:rsid w:val="00710F6D"/>
    <w:rsid w:val="0071159F"/>
    <w:rsid w:val="00711AFA"/>
    <w:rsid w:val="0071235B"/>
    <w:rsid w:val="007126E2"/>
    <w:rsid w:val="00712A1C"/>
    <w:rsid w:val="00712D4A"/>
    <w:rsid w:val="00713206"/>
    <w:rsid w:val="007134BA"/>
    <w:rsid w:val="007141E1"/>
    <w:rsid w:val="00714D70"/>
    <w:rsid w:val="0071564D"/>
    <w:rsid w:val="007156F7"/>
    <w:rsid w:val="00715890"/>
    <w:rsid w:val="0071715E"/>
    <w:rsid w:val="00721050"/>
    <w:rsid w:val="00721446"/>
    <w:rsid w:val="00721A34"/>
    <w:rsid w:val="00721A7D"/>
    <w:rsid w:val="00722B58"/>
    <w:rsid w:val="00722B93"/>
    <w:rsid w:val="00722D52"/>
    <w:rsid w:val="007240A0"/>
    <w:rsid w:val="007246C1"/>
    <w:rsid w:val="007251FD"/>
    <w:rsid w:val="00725269"/>
    <w:rsid w:val="007252AD"/>
    <w:rsid w:val="007252B5"/>
    <w:rsid w:val="0072531B"/>
    <w:rsid w:val="0072600D"/>
    <w:rsid w:val="007272AC"/>
    <w:rsid w:val="0072745B"/>
    <w:rsid w:val="007300EA"/>
    <w:rsid w:val="00730137"/>
    <w:rsid w:val="0073071A"/>
    <w:rsid w:val="00730887"/>
    <w:rsid w:val="00730B6F"/>
    <w:rsid w:val="00730CBF"/>
    <w:rsid w:val="00731F77"/>
    <w:rsid w:val="00733225"/>
    <w:rsid w:val="007332CD"/>
    <w:rsid w:val="00733995"/>
    <w:rsid w:val="00733BDC"/>
    <w:rsid w:val="0073461A"/>
    <w:rsid w:val="00734643"/>
    <w:rsid w:val="00734953"/>
    <w:rsid w:val="00734D3B"/>
    <w:rsid w:val="00734D54"/>
    <w:rsid w:val="00735411"/>
    <w:rsid w:val="007358D4"/>
    <w:rsid w:val="00735E58"/>
    <w:rsid w:val="0073637B"/>
    <w:rsid w:val="00736549"/>
    <w:rsid w:val="00736561"/>
    <w:rsid w:val="00736737"/>
    <w:rsid w:val="007369CB"/>
    <w:rsid w:val="00736D04"/>
    <w:rsid w:val="00737277"/>
    <w:rsid w:val="00737316"/>
    <w:rsid w:val="00737BA1"/>
    <w:rsid w:val="007411FF"/>
    <w:rsid w:val="007413F7"/>
    <w:rsid w:val="007414FF"/>
    <w:rsid w:val="007426CC"/>
    <w:rsid w:val="00742C21"/>
    <w:rsid w:val="0074319E"/>
    <w:rsid w:val="007433AF"/>
    <w:rsid w:val="00743D49"/>
    <w:rsid w:val="00744577"/>
    <w:rsid w:val="00744751"/>
    <w:rsid w:val="00744D1B"/>
    <w:rsid w:val="00744D3D"/>
    <w:rsid w:val="00744F8D"/>
    <w:rsid w:val="00745FA4"/>
    <w:rsid w:val="0074688E"/>
    <w:rsid w:val="007469D8"/>
    <w:rsid w:val="00746D00"/>
    <w:rsid w:val="00747161"/>
    <w:rsid w:val="007474A4"/>
    <w:rsid w:val="0074775C"/>
    <w:rsid w:val="00747AAD"/>
    <w:rsid w:val="00750A4B"/>
    <w:rsid w:val="00750BB5"/>
    <w:rsid w:val="007513D3"/>
    <w:rsid w:val="007514EA"/>
    <w:rsid w:val="0075211A"/>
    <w:rsid w:val="00752864"/>
    <w:rsid w:val="0075318A"/>
    <w:rsid w:val="00753586"/>
    <w:rsid w:val="007535EE"/>
    <w:rsid w:val="007537E5"/>
    <w:rsid w:val="00753933"/>
    <w:rsid w:val="00753AFC"/>
    <w:rsid w:val="007543CA"/>
    <w:rsid w:val="007544E4"/>
    <w:rsid w:val="00754622"/>
    <w:rsid w:val="00754B6D"/>
    <w:rsid w:val="00754BE8"/>
    <w:rsid w:val="0075506F"/>
    <w:rsid w:val="00755184"/>
    <w:rsid w:val="00755E0E"/>
    <w:rsid w:val="007564B7"/>
    <w:rsid w:val="0075660D"/>
    <w:rsid w:val="0075661E"/>
    <w:rsid w:val="0075710E"/>
    <w:rsid w:val="007575B8"/>
    <w:rsid w:val="007575F4"/>
    <w:rsid w:val="007577BD"/>
    <w:rsid w:val="00757BE9"/>
    <w:rsid w:val="00757CBE"/>
    <w:rsid w:val="00760121"/>
    <w:rsid w:val="0076029A"/>
    <w:rsid w:val="00760617"/>
    <w:rsid w:val="00760826"/>
    <w:rsid w:val="00761963"/>
    <w:rsid w:val="00761A7D"/>
    <w:rsid w:val="00761BBA"/>
    <w:rsid w:val="0076215E"/>
    <w:rsid w:val="00762261"/>
    <w:rsid w:val="007628D5"/>
    <w:rsid w:val="00762D4A"/>
    <w:rsid w:val="00762D9D"/>
    <w:rsid w:val="007644EA"/>
    <w:rsid w:val="00764E32"/>
    <w:rsid w:val="00765269"/>
    <w:rsid w:val="00765651"/>
    <w:rsid w:val="007659C9"/>
    <w:rsid w:val="00766452"/>
    <w:rsid w:val="007664B7"/>
    <w:rsid w:val="0076662F"/>
    <w:rsid w:val="00766950"/>
    <w:rsid w:val="00766957"/>
    <w:rsid w:val="00766A75"/>
    <w:rsid w:val="00766D75"/>
    <w:rsid w:val="00766E34"/>
    <w:rsid w:val="00767596"/>
    <w:rsid w:val="00767D65"/>
    <w:rsid w:val="00770A14"/>
    <w:rsid w:val="00770ADC"/>
    <w:rsid w:val="0077127D"/>
    <w:rsid w:val="00771568"/>
    <w:rsid w:val="00771826"/>
    <w:rsid w:val="007726C0"/>
    <w:rsid w:val="00772DBD"/>
    <w:rsid w:val="00773A3C"/>
    <w:rsid w:val="00773FDD"/>
    <w:rsid w:val="007746BF"/>
    <w:rsid w:val="00774B97"/>
    <w:rsid w:val="00775AD3"/>
    <w:rsid w:val="00776884"/>
    <w:rsid w:val="00776955"/>
    <w:rsid w:val="00776C82"/>
    <w:rsid w:val="00777E9E"/>
    <w:rsid w:val="007800D9"/>
    <w:rsid w:val="0078069A"/>
    <w:rsid w:val="00780A31"/>
    <w:rsid w:val="00780AAD"/>
    <w:rsid w:val="00780F84"/>
    <w:rsid w:val="007812F9"/>
    <w:rsid w:val="00781A65"/>
    <w:rsid w:val="00781A73"/>
    <w:rsid w:val="0078233F"/>
    <w:rsid w:val="00782648"/>
    <w:rsid w:val="007829CA"/>
    <w:rsid w:val="00782E50"/>
    <w:rsid w:val="00782F28"/>
    <w:rsid w:val="0078365B"/>
    <w:rsid w:val="007841E4"/>
    <w:rsid w:val="007843DE"/>
    <w:rsid w:val="00784DDD"/>
    <w:rsid w:val="00785F1C"/>
    <w:rsid w:val="00785F25"/>
    <w:rsid w:val="00786107"/>
    <w:rsid w:val="007863B1"/>
    <w:rsid w:val="0078673F"/>
    <w:rsid w:val="0078745D"/>
    <w:rsid w:val="00787694"/>
    <w:rsid w:val="007905AE"/>
    <w:rsid w:val="0079063C"/>
    <w:rsid w:val="007912F6"/>
    <w:rsid w:val="00791D51"/>
    <w:rsid w:val="0079263B"/>
    <w:rsid w:val="00792F38"/>
    <w:rsid w:val="007931D9"/>
    <w:rsid w:val="007932E3"/>
    <w:rsid w:val="0079381B"/>
    <w:rsid w:val="007939E7"/>
    <w:rsid w:val="00793FF6"/>
    <w:rsid w:val="007946A1"/>
    <w:rsid w:val="007946DA"/>
    <w:rsid w:val="00794738"/>
    <w:rsid w:val="007947DD"/>
    <w:rsid w:val="00795A43"/>
    <w:rsid w:val="00796924"/>
    <w:rsid w:val="0079714B"/>
    <w:rsid w:val="00797291"/>
    <w:rsid w:val="007972A8"/>
    <w:rsid w:val="007A031A"/>
    <w:rsid w:val="007A0551"/>
    <w:rsid w:val="007A132C"/>
    <w:rsid w:val="007A17B1"/>
    <w:rsid w:val="007A1B56"/>
    <w:rsid w:val="007A2B5E"/>
    <w:rsid w:val="007A2D89"/>
    <w:rsid w:val="007A2D97"/>
    <w:rsid w:val="007A319B"/>
    <w:rsid w:val="007A3693"/>
    <w:rsid w:val="007A39FD"/>
    <w:rsid w:val="007A3C59"/>
    <w:rsid w:val="007A434C"/>
    <w:rsid w:val="007A4C2E"/>
    <w:rsid w:val="007A4E85"/>
    <w:rsid w:val="007A53D3"/>
    <w:rsid w:val="007A5A1F"/>
    <w:rsid w:val="007A6D81"/>
    <w:rsid w:val="007A74F7"/>
    <w:rsid w:val="007A7553"/>
    <w:rsid w:val="007A7814"/>
    <w:rsid w:val="007A7D83"/>
    <w:rsid w:val="007A7E99"/>
    <w:rsid w:val="007B3487"/>
    <w:rsid w:val="007B3BF7"/>
    <w:rsid w:val="007B3E55"/>
    <w:rsid w:val="007B5501"/>
    <w:rsid w:val="007B5B5C"/>
    <w:rsid w:val="007B6362"/>
    <w:rsid w:val="007B637F"/>
    <w:rsid w:val="007B63C4"/>
    <w:rsid w:val="007B642C"/>
    <w:rsid w:val="007B659D"/>
    <w:rsid w:val="007B68CB"/>
    <w:rsid w:val="007C0892"/>
    <w:rsid w:val="007C0E31"/>
    <w:rsid w:val="007C1038"/>
    <w:rsid w:val="007C183B"/>
    <w:rsid w:val="007C1CCC"/>
    <w:rsid w:val="007C21C3"/>
    <w:rsid w:val="007C23FB"/>
    <w:rsid w:val="007C24B0"/>
    <w:rsid w:val="007C250F"/>
    <w:rsid w:val="007C2816"/>
    <w:rsid w:val="007C2DAA"/>
    <w:rsid w:val="007C3787"/>
    <w:rsid w:val="007C3B33"/>
    <w:rsid w:val="007C3C4B"/>
    <w:rsid w:val="007C41DE"/>
    <w:rsid w:val="007C44E9"/>
    <w:rsid w:val="007C4529"/>
    <w:rsid w:val="007C480E"/>
    <w:rsid w:val="007C5F48"/>
    <w:rsid w:val="007C61CC"/>
    <w:rsid w:val="007C63A2"/>
    <w:rsid w:val="007C6939"/>
    <w:rsid w:val="007C6F8F"/>
    <w:rsid w:val="007C7763"/>
    <w:rsid w:val="007C794E"/>
    <w:rsid w:val="007C7AD6"/>
    <w:rsid w:val="007C7CA1"/>
    <w:rsid w:val="007C7D43"/>
    <w:rsid w:val="007C7F1A"/>
    <w:rsid w:val="007D1B0C"/>
    <w:rsid w:val="007D1FE3"/>
    <w:rsid w:val="007D206B"/>
    <w:rsid w:val="007D2576"/>
    <w:rsid w:val="007D2803"/>
    <w:rsid w:val="007D2BFB"/>
    <w:rsid w:val="007D3093"/>
    <w:rsid w:val="007D34E3"/>
    <w:rsid w:val="007D3D14"/>
    <w:rsid w:val="007D3DA4"/>
    <w:rsid w:val="007D4758"/>
    <w:rsid w:val="007D4A72"/>
    <w:rsid w:val="007D50AB"/>
    <w:rsid w:val="007D5687"/>
    <w:rsid w:val="007D57DD"/>
    <w:rsid w:val="007D6625"/>
    <w:rsid w:val="007D66F2"/>
    <w:rsid w:val="007D6C5C"/>
    <w:rsid w:val="007D6DB4"/>
    <w:rsid w:val="007D6E20"/>
    <w:rsid w:val="007D6FE1"/>
    <w:rsid w:val="007D78D8"/>
    <w:rsid w:val="007D7D14"/>
    <w:rsid w:val="007E0DDF"/>
    <w:rsid w:val="007E0F54"/>
    <w:rsid w:val="007E151D"/>
    <w:rsid w:val="007E18FD"/>
    <w:rsid w:val="007E19FA"/>
    <w:rsid w:val="007E1FEE"/>
    <w:rsid w:val="007E23F8"/>
    <w:rsid w:val="007E251A"/>
    <w:rsid w:val="007E2D88"/>
    <w:rsid w:val="007E3619"/>
    <w:rsid w:val="007E4CB0"/>
    <w:rsid w:val="007E4CDB"/>
    <w:rsid w:val="007E6D23"/>
    <w:rsid w:val="007E7680"/>
    <w:rsid w:val="007E78E3"/>
    <w:rsid w:val="007E7AB2"/>
    <w:rsid w:val="007F091C"/>
    <w:rsid w:val="007F0935"/>
    <w:rsid w:val="007F09E7"/>
    <w:rsid w:val="007F0B63"/>
    <w:rsid w:val="007F0BB6"/>
    <w:rsid w:val="007F0F1D"/>
    <w:rsid w:val="007F0FC4"/>
    <w:rsid w:val="007F12FB"/>
    <w:rsid w:val="007F133F"/>
    <w:rsid w:val="007F138B"/>
    <w:rsid w:val="007F1814"/>
    <w:rsid w:val="007F183F"/>
    <w:rsid w:val="007F217D"/>
    <w:rsid w:val="007F2790"/>
    <w:rsid w:val="007F3854"/>
    <w:rsid w:val="007F3B30"/>
    <w:rsid w:val="007F3DEF"/>
    <w:rsid w:val="007F411D"/>
    <w:rsid w:val="007F44C6"/>
    <w:rsid w:val="007F4504"/>
    <w:rsid w:val="007F46CE"/>
    <w:rsid w:val="007F519C"/>
    <w:rsid w:val="007F52B5"/>
    <w:rsid w:val="007F5822"/>
    <w:rsid w:val="007F590F"/>
    <w:rsid w:val="007F59F3"/>
    <w:rsid w:val="007F6C1B"/>
    <w:rsid w:val="007F6E83"/>
    <w:rsid w:val="007F6EF8"/>
    <w:rsid w:val="007F72B8"/>
    <w:rsid w:val="007F73DC"/>
    <w:rsid w:val="007F76FB"/>
    <w:rsid w:val="007F7A97"/>
    <w:rsid w:val="00800141"/>
    <w:rsid w:val="00800589"/>
    <w:rsid w:val="00800BAC"/>
    <w:rsid w:val="008013D3"/>
    <w:rsid w:val="0080178D"/>
    <w:rsid w:val="008028B4"/>
    <w:rsid w:val="00802A36"/>
    <w:rsid w:val="008030F4"/>
    <w:rsid w:val="00804314"/>
    <w:rsid w:val="008043E0"/>
    <w:rsid w:val="008044AD"/>
    <w:rsid w:val="0080469B"/>
    <w:rsid w:val="00804838"/>
    <w:rsid w:val="00804B2F"/>
    <w:rsid w:val="00804B6D"/>
    <w:rsid w:val="00804FE4"/>
    <w:rsid w:val="008052DC"/>
    <w:rsid w:val="00805621"/>
    <w:rsid w:val="0080568B"/>
    <w:rsid w:val="00805EE4"/>
    <w:rsid w:val="0080708F"/>
    <w:rsid w:val="00807CA2"/>
    <w:rsid w:val="00807D29"/>
    <w:rsid w:val="00807E86"/>
    <w:rsid w:val="008102FB"/>
    <w:rsid w:val="008103E3"/>
    <w:rsid w:val="008104E6"/>
    <w:rsid w:val="00810C2D"/>
    <w:rsid w:val="00811775"/>
    <w:rsid w:val="00811B41"/>
    <w:rsid w:val="00811DAA"/>
    <w:rsid w:val="00811F4E"/>
    <w:rsid w:val="008122F1"/>
    <w:rsid w:val="00812478"/>
    <w:rsid w:val="00812676"/>
    <w:rsid w:val="008127E4"/>
    <w:rsid w:val="00812BA4"/>
    <w:rsid w:val="00813384"/>
    <w:rsid w:val="0081339B"/>
    <w:rsid w:val="00813752"/>
    <w:rsid w:val="008139A3"/>
    <w:rsid w:val="00813A6E"/>
    <w:rsid w:val="00813DD3"/>
    <w:rsid w:val="0081424C"/>
    <w:rsid w:val="008151B6"/>
    <w:rsid w:val="00815B7A"/>
    <w:rsid w:val="00815D45"/>
    <w:rsid w:val="00815E9B"/>
    <w:rsid w:val="00816D96"/>
    <w:rsid w:val="008170E9"/>
    <w:rsid w:val="00817110"/>
    <w:rsid w:val="008178D8"/>
    <w:rsid w:val="008201CF"/>
    <w:rsid w:val="008202EE"/>
    <w:rsid w:val="0082053D"/>
    <w:rsid w:val="0082065F"/>
    <w:rsid w:val="0082085B"/>
    <w:rsid w:val="00820F34"/>
    <w:rsid w:val="00821018"/>
    <w:rsid w:val="00822146"/>
    <w:rsid w:val="00822760"/>
    <w:rsid w:val="008228FA"/>
    <w:rsid w:val="00823109"/>
    <w:rsid w:val="00823A86"/>
    <w:rsid w:val="00823E00"/>
    <w:rsid w:val="00824AA9"/>
    <w:rsid w:val="00825839"/>
    <w:rsid w:val="00825908"/>
    <w:rsid w:val="00825977"/>
    <w:rsid w:val="00825DEC"/>
    <w:rsid w:val="00825E6B"/>
    <w:rsid w:val="00826118"/>
    <w:rsid w:val="0082716F"/>
    <w:rsid w:val="008271F0"/>
    <w:rsid w:val="008273CB"/>
    <w:rsid w:val="0082786A"/>
    <w:rsid w:val="00827D98"/>
    <w:rsid w:val="00827EA4"/>
    <w:rsid w:val="00830090"/>
    <w:rsid w:val="00830E9C"/>
    <w:rsid w:val="00831136"/>
    <w:rsid w:val="00831838"/>
    <w:rsid w:val="008319B7"/>
    <w:rsid w:val="00831AA1"/>
    <w:rsid w:val="00831FB6"/>
    <w:rsid w:val="0083247E"/>
    <w:rsid w:val="008324B2"/>
    <w:rsid w:val="0083280D"/>
    <w:rsid w:val="00832850"/>
    <w:rsid w:val="0083392F"/>
    <w:rsid w:val="00833AF4"/>
    <w:rsid w:val="00833B06"/>
    <w:rsid w:val="00833CB3"/>
    <w:rsid w:val="00833CB8"/>
    <w:rsid w:val="00833E42"/>
    <w:rsid w:val="008342F9"/>
    <w:rsid w:val="0083583E"/>
    <w:rsid w:val="008373FD"/>
    <w:rsid w:val="0083771F"/>
    <w:rsid w:val="00840964"/>
    <w:rsid w:val="008412F3"/>
    <w:rsid w:val="00841608"/>
    <w:rsid w:val="0084198F"/>
    <w:rsid w:val="00841BD4"/>
    <w:rsid w:val="008421FC"/>
    <w:rsid w:val="0084260A"/>
    <w:rsid w:val="00842DFF"/>
    <w:rsid w:val="00843221"/>
    <w:rsid w:val="00843B37"/>
    <w:rsid w:val="00843B85"/>
    <w:rsid w:val="008440F9"/>
    <w:rsid w:val="008444B7"/>
    <w:rsid w:val="00844AC5"/>
    <w:rsid w:val="00844BCA"/>
    <w:rsid w:val="00844D32"/>
    <w:rsid w:val="008453DF"/>
    <w:rsid w:val="0084577A"/>
    <w:rsid w:val="00845A9D"/>
    <w:rsid w:val="008462E3"/>
    <w:rsid w:val="008464EA"/>
    <w:rsid w:val="008468C1"/>
    <w:rsid w:val="00846A7B"/>
    <w:rsid w:val="0084712B"/>
    <w:rsid w:val="00847316"/>
    <w:rsid w:val="00850049"/>
    <w:rsid w:val="00850729"/>
    <w:rsid w:val="00850AE1"/>
    <w:rsid w:val="00850D20"/>
    <w:rsid w:val="00851013"/>
    <w:rsid w:val="0085127B"/>
    <w:rsid w:val="008512A5"/>
    <w:rsid w:val="00851437"/>
    <w:rsid w:val="00852AE8"/>
    <w:rsid w:val="00852B85"/>
    <w:rsid w:val="00853517"/>
    <w:rsid w:val="00853A7B"/>
    <w:rsid w:val="008540F4"/>
    <w:rsid w:val="00854393"/>
    <w:rsid w:val="008544AC"/>
    <w:rsid w:val="0085460E"/>
    <w:rsid w:val="00854F6E"/>
    <w:rsid w:val="00855298"/>
    <w:rsid w:val="00855304"/>
    <w:rsid w:val="00855827"/>
    <w:rsid w:val="008558C3"/>
    <w:rsid w:val="008568AC"/>
    <w:rsid w:val="00856910"/>
    <w:rsid w:val="008601ED"/>
    <w:rsid w:val="008606CA"/>
    <w:rsid w:val="008608CA"/>
    <w:rsid w:val="00860C61"/>
    <w:rsid w:val="00860FA2"/>
    <w:rsid w:val="00860FA4"/>
    <w:rsid w:val="008610AE"/>
    <w:rsid w:val="008613D6"/>
    <w:rsid w:val="008615EB"/>
    <w:rsid w:val="00862510"/>
    <w:rsid w:val="00862E6E"/>
    <w:rsid w:val="00863033"/>
    <w:rsid w:val="008633F9"/>
    <w:rsid w:val="0086406E"/>
    <w:rsid w:val="008644EA"/>
    <w:rsid w:val="00864C71"/>
    <w:rsid w:val="00865457"/>
    <w:rsid w:val="008659A1"/>
    <w:rsid w:val="00865B43"/>
    <w:rsid w:val="00865E3E"/>
    <w:rsid w:val="00866111"/>
    <w:rsid w:val="00866427"/>
    <w:rsid w:val="0086662F"/>
    <w:rsid w:val="008669A7"/>
    <w:rsid w:val="0086707E"/>
    <w:rsid w:val="00867261"/>
    <w:rsid w:val="0086746C"/>
    <w:rsid w:val="008674FD"/>
    <w:rsid w:val="0086775F"/>
    <w:rsid w:val="00867997"/>
    <w:rsid w:val="0087059A"/>
    <w:rsid w:val="008706A5"/>
    <w:rsid w:val="00870880"/>
    <w:rsid w:val="008709E1"/>
    <w:rsid w:val="00870B94"/>
    <w:rsid w:val="0087123B"/>
    <w:rsid w:val="00871491"/>
    <w:rsid w:val="00871AE6"/>
    <w:rsid w:val="00871B02"/>
    <w:rsid w:val="008721B6"/>
    <w:rsid w:val="008723A7"/>
    <w:rsid w:val="00872DFE"/>
    <w:rsid w:val="00873CAE"/>
    <w:rsid w:val="008740F4"/>
    <w:rsid w:val="008742A3"/>
    <w:rsid w:val="00874D43"/>
    <w:rsid w:val="0087502B"/>
    <w:rsid w:val="00875C81"/>
    <w:rsid w:val="00875EBC"/>
    <w:rsid w:val="008762F3"/>
    <w:rsid w:val="008767E0"/>
    <w:rsid w:val="00876B2F"/>
    <w:rsid w:val="0087737C"/>
    <w:rsid w:val="00877737"/>
    <w:rsid w:val="0087784B"/>
    <w:rsid w:val="00877E43"/>
    <w:rsid w:val="00877EF8"/>
    <w:rsid w:val="0088042F"/>
    <w:rsid w:val="0088084B"/>
    <w:rsid w:val="00880A45"/>
    <w:rsid w:val="00880B70"/>
    <w:rsid w:val="00880CDD"/>
    <w:rsid w:val="00880E2B"/>
    <w:rsid w:val="008811FD"/>
    <w:rsid w:val="00881909"/>
    <w:rsid w:val="008820AB"/>
    <w:rsid w:val="00882BBD"/>
    <w:rsid w:val="00882FDB"/>
    <w:rsid w:val="0088322B"/>
    <w:rsid w:val="0088334F"/>
    <w:rsid w:val="008834CA"/>
    <w:rsid w:val="008834E6"/>
    <w:rsid w:val="00883BF5"/>
    <w:rsid w:val="00883E7A"/>
    <w:rsid w:val="00884462"/>
    <w:rsid w:val="00884463"/>
    <w:rsid w:val="00884597"/>
    <w:rsid w:val="00884748"/>
    <w:rsid w:val="00884F85"/>
    <w:rsid w:val="00884FF8"/>
    <w:rsid w:val="008854CC"/>
    <w:rsid w:val="008856DD"/>
    <w:rsid w:val="00885A57"/>
    <w:rsid w:val="00885EC4"/>
    <w:rsid w:val="00886040"/>
    <w:rsid w:val="00886135"/>
    <w:rsid w:val="008868D9"/>
    <w:rsid w:val="008873C3"/>
    <w:rsid w:val="008876D1"/>
    <w:rsid w:val="00890EAC"/>
    <w:rsid w:val="00890F1B"/>
    <w:rsid w:val="00891973"/>
    <w:rsid w:val="00891AC0"/>
    <w:rsid w:val="00891ADA"/>
    <w:rsid w:val="00892294"/>
    <w:rsid w:val="00892473"/>
    <w:rsid w:val="0089258B"/>
    <w:rsid w:val="00892676"/>
    <w:rsid w:val="0089285A"/>
    <w:rsid w:val="00892CA0"/>
    <w:rsid w:val="008934DF"/>
    <w:rsid w:val="008936C3"/>
    <w:rsid w:val="00893748"/>
    <w:rsid w:val="00893AFD"/>
    <w:rsid w:val="00894724"/>
    <w:rsid w:val="00895258"/>
    <w:rsid w:val="00895BF5"/>
    <w:rsid w:val="00895F8B"/>
    <w:rsid w:val="00895FFD"/>
    <w:rsid w:val="008963DD"/>
    <w:rsid w:val="00896BEA"/>
    <w:rsid w:val="00897803"/>
    <w:rsid w:val="00897BBF"/>
    <w:rsid w:val="008A0218"/>
    <w:rsid w:val="008A03EA"/>
    <w:rsid w:val="008A05DB"/>
    <w:rsid w:val="008A0A67"/>
    <w:rsid w:val="008A12BC"/>
    <w:rsid w:val="008A1703"/>
    <w:rsid w:val="008A1DB9"/>
    <w:rsid w:val="008A2424"/>
    <w:rsid w:val="008A24EE"/>
    <w:rsid w:val="008A25EF"/>
    <w:rsid w:val="008A275C"/>
    <w:rsid w:val="008A2BD8"/>
    <w:rsid w:val="008A2F63"/>
    <w:rsid w:val="008A2FD8"/>
    <w:rsid w:val="008A3428"/>
    <w:rsid w:val="008A3D54"/>
    <w:rsid w:val="008A4678"/>
    <w:rsid w:val="008A4A36"/>
    <w:rsid w:val="008A4DD9"/>
    <w:rsid w:val="008A4DE7"/>
    <w:rsid w:val="008A5583"/>
    <w:rsid w:val="008A681D"/>
    <w:rsid w:val="008A68FE"/>
    <w:rsid w:val="008A6AB6"/>
    <w:rsid w:val="008A6D26"/>
    <w:rsid w:val="008A6EFC"/>
    <w:rsid w:val="008A6F35"/>
    <w:rsid w:val="008A761D"/>
    <w:rsid w:val="008B05AD"/>
    <w:rsid w:val="008B0DE9"/>
    <w:rsid w:val="008B0FD3"/>
    <w:rsid w:val="008B0FDC"/>
    <w:rsid w:val="008B1236"/>
    <w:rsid w:val="008B1695"/>
    <w:rsid w:val="008B1E23"/>
    <w:rsid w:val="008B26E7"/>
    <w:rsid w:val="008B26F9"/>
    <w:rsid w:val="008B2BC9"/>
    <w:rsid w:val="008B34C8"/>
    <w:rsid w:val="008B3502"/>
    <w:rsid w:val="008B3A72"/>
    <w:rsid w:val="008B3B5F"/>
    <w:rsid w:val="008B433D"/>
    <w:rsid w:val="008B4937"/>
    <w:rsid w:val="008B52FA"/>
    <w:rsid w:val="008B575B"/>
    <w:rsid w:val="008B584E"/>
    <w:rsid w:val="008B5ACB"/>
    <w:rsid w:val="008B5F92"/>
    <w:rsid w:val="008B6DED"/>
    <w:rsid w:val="008B7236"/>
    <w:rsid w:val="008B77F6"/>
    <w:rsid w:val="008B7891"/>
    <w:rsid w:val="008C071F"/>
    <w:rsid w:val="008C0FA3"/>
    <w:rsid w:val="008C14F1"/>
    <w:rsid w:val="008C1B27"/>
    <w:rsid w:val="008C2628"/>
    <w:rsid w:val="008C2826"/>
    <w:rsid w:val="008C2D29"/>
    <w:rsid w:val="008C2F24"/>
    <w:rsid w:val="008C3821"/>
    <w:rsid w:val="008C47D1"/>
    <w:rsid w:val="008C49EF"/>
    <w:rsid w:val="008C4A40"/>
    <w:rsid w:val="008C5183"/>
    <w:rsid w:val="008C5281"/>
    <w:rsid w:val="008C5A5A"/>
    <w:rsid w:val="008C5E1E"/>
    <w:rsid w:val="008C6865"/>
    <w:rsid w:val="008C6DD1"/>
    <w:rsid w:val="008C7373"/>
    <w:rsid w:val="008C7B57"/>
    <w:rsid w:val="008D10FD"/>
    <w:rsid w:val="008D1B07"/>
    <w:rsid w:val="008D1B83"/>
    <w:rsid w:val="008D20A8"/>
    <w:rsid w:val="008D23DD"/>
    <w:rsid w:val="008D27F8"/>
    <w:rsid w:val="008D28AC"/>
    <w:rsid w:val="008D2C1B"/>
    <w:rsid w:val="008D30EA"/>
    <w:rsid w:val="008D359B"/>
    <w:rsid w:val="008D3CDE"/>
    <w:rsid w:val="008D3E64"/>
    <w:rsid w:val="008D4432"/>
    <w:rsid w:val="008D5824"/>
    <w:rsid w:val="008D5929"/>
    <w:rsid w:val="008D764B"/>
    <w:rsid w:val="008E0571"/>
    <w:rsid w:val="008E0D65"/>
    <w:rsid w:val="008E0F8E"/>
    <w:rsid w:val="008E13B4"/>
    <w:rsid w:val="008E21AE"/>
    <w:rsid w:val="008E2B2E"/>
    <w:rsid w:val="008E36C7"/>
    <w:rsid w:val="008E3D28"/>
    <w:rsid w:val="008E4225"/>
    <w:rsid w:val="008E5700"/>
    <w:rsid w:val="008E5CC4"/>
    <w:rsid w:val="008E5F34"/>
    <w:rsid w:val="008E6562"/>
    <w:rsid w:val="008E6816"/>
    <w:rsid w:val="008E6A11"/>
    <w:rsid w:val="008E6E3E"/>
    <w:rsid w:val="008E7A03"/>
    <w:rsid w:val="008F0715"/>
    <w:rsid w:val="008F120C"/>
    <w:rsid w:val="008F1450"/>
    <w:rsid w:val="008F16E6"/>
    <w:rsid w:val="008F174D"/>
    <w:rsid w:val="008F17D0"/>
    <w:rsid w:val="008F1D4E"/>
    <w:rsid w:val="008F1E3D"/>
    <w:rsid w:val="008F27E8"/>
    <w:rsid w:val="008F2904"/>
    <w:rsid w:val="008F29E2"/>
    <w:rsid w:val="008F2A24"/>
    <w:rsid w:val="008F2D1C"/>
    <w:rsid w:val="008F2D71"/>
    <w:rsid w:val="008F33BE"/>
    <w:rsid w:val="008F3BD3"/>
    <w:rsid w:val="008F3F3B"/>
    <w:rsid w:val="008F46D2"/>
    <w:rsid w:val="008F52A3"/>
    <w:rsid w:val="008F542E"/>
    <w:rsid w:val="008F55C5"/>
    <w:rsid w:val="008F6B2B"/>
    <w:rsid w:val="008F780A"/>
    <w:rsid w:val="009012F1"/>
    <w:rsid w:val="0090137D"/>
    <w:rsid w:val="00901731"/>
    <w:rsid w:val="00901BE9"/>
    <w:rsid w:val="00903ACD"/>
    <w:rsid w:val="00903AFC"/>
    <w:rsid w:val="00903C74"/>
    <w:rsid w:val="00904062"/>
    <w:rsid w:val="009044B1"/>
    <w:rsid w:val="009049B3"/>
    <w:rsid w:val="00904AE9"/>
    <w:rsid w:val="00905134"/>
    <w:rsid w:val="00905BBD"/>
    <w:rsid w:val="009061FA"/>
    <w:rsid w:val="00906233"/>
    <w:rsid w:val="00906529"/>
    <w:rsid w:val="0090658D"/>
    <w:rsid w:val="00906697"/>
    <w:rsid w:val="00906D04"/>
    <w:rsid w:val="0090742D"/>
    <w:rsid w:val="00910473"/>
    <w:rsid w:val="00910984"/>
    <w:rsid w:val="009109F6"/>
    <w:rsid w:val="00910D20"/>
    <w:rsid w:val="00911210"/>
    <w:rsid w:val="009117BA"/>
    <w:rsid w:val="0091203F"/>
    <w:rsid w:val="009126E1"/>
    <w:rsid w:val="00912747"/>
    <w:rsid w:val="00912C9C"/>
    <w:rsid w:val="009137E3"/>
    <w:rsid w:val="0091383F"/>
    <w:rsid w:val="00913ABB"/>
    <w:rsid w:val="00913F56"/>
    <w:rsid w:val="00914A1C"/>
    <w:rsid w:val="00915010"/>
    <w:rsid w:val="00915EA6"/>
    <w:rsid w:val="00916380"/>
    <w:rsid w:val="00917036"/>
    <w:rsid w:val="0091729F"/>
    <w:rsid w:val="009179B7"/>
    <w:rsid w:val="00917B02"/>
    <w:rsid w:val="00917B67"/>
    <w:rsid w:val="00917FB2"/>
    <w:rsid w:val="00920574"/>
    <w:rsid w:val="009205C5"/>
    <w:rsid w:val="0092076E"/>
    <w:rsid w:val="00920F21"/>
    <w:rsid w:val="009214B4"/>
    <w:rsid w:val="0092231E"/>
    <w:rsid w:val="00922456"/>
    <w:rsid w:val="009241A3"/>
    <w:rsid w:val="00924FE2"/>
    <w:rsid w:val="009262C5"/>
    <w:rsid w:val="00926EC1"/>
    <w:rsid w:val="009279E0"/>
    <w:rsid w:val="00927AD0"/>
    <w:rsid w:val="00927DA4"/>
    <w:rsid w:val="00927EFD"/>
    <w:rsid w:val="00927F13"/>
    <w:rsid w:val="00927F9F"/>
    <w:rsid w:val="00930405"/>
    <w:rsid w:val="00930790"/>
    <w:rsid w:val="009308ED"/>
    <w:rsid w:val="00930AD8"/>
    <w:rsid w:val="00930D34"/>
    <w:rsid w:val="00930E45"/>
    <w:rsid w:val="00930F04"/>
    <w:rsid w:val="00931124"/>
    <w:rsid w:val="0093123B"/>
    <w:rsid w:val="009313D4"/>
    <w:rsid w:val="00931E12"/>
    <w:rsid w:val="0093245E"/>
    <w:rsid w:val="00932590"/>
    <w:rsid w:val="00932C7F"/>
    <w:rsid w:val="0093319A"/>
    <w:rsid w:val="009333FD"/>
    <w:rsid w:val="0093390C"/>
    <w:rsid w:val="00934BED"/>
    <w:rsid w:val="0093568C"/>
    <w:rsid w:val="00935961"/>
    <w:rsid w:val="00936282"/>
    <w:rsid w:val="0093660E"/>
    <w:rsid w:val="00936786"/>
    <w:rsid w:val="00936E57"/>
    <w:rsid w:val="00937954"/>
    <w:rsid w:val="009379F6"/>
    <w:rsid w:val="00937F34"/>
    <w:rsid w:val="00940AF0"/>
    <w:rsid w:val="00940B12"/>
    <w:rsid w:val="00941238"/>
    <w:rsid w:val="009416C7"/>
    <w:rsid w:val="00941967"/>
    <w:rsid w:val="00941CFD"/>
    <w:rsid w:val="009424A9"/>
    <w:rsid w:val="009424C9"/>
    <w:rsid w:val="00942B9C"/>
    <w:rsid w:val="00943055"/>
    <w:rsid w:val="0094309C"/>
    <w:rsid w:val="00943550"/>
    <w:rsid w:val="009437A1"/>
    <w:rsid w:val="00943837"/>
    <w:rsid w:val="00943D8D"/>
    <w:rsid w:val="00943E1A"/>
    <w:rsid w:val="0094461E"/>
    <w:rsid w:val="00944676"/>
    <w:rsid w:val="009446F3"/>
    <w:rsid w:val="00944730"/>
    <w:rsid w:val="00944E5C"/>
    <w:rsid w:val="00945B68"/>
    <w:rsid w:val="009468C2"/>
    <w:rsid w:val="009469C9"/>
    <w:rsid w:val="00946C2E"/>
    <w:rsid w:val="009472A5"/>
    <w:rsid w:val="009474E8"/>
    <w:rsid w:val="009475C8"/>
    <w:rsid w:val="00947715"/>
    <w:rsid w:val="00947956"/>
    <w:rsid w:val="0095092D"/>
    <w:rsid w:val="00950DF1"/>
    <w:rsid w:val="00950F22"/>
    <w:rsid w:val="00951702"/>
    <w:rsid w:val="009524F0"/>
    <w:rsid w:val="00952977"/>
    <w:rsid w:val="0095298F"/>
    <w:rsid w:val="00952DE0"/>
    <w:rsid w:val="00953055"/>
    <w:rsid w:val="0095321F"/>
    <w:rsid w:val="00953F95"/>
    <w:rsid w:val="009548CB"/>
    <w:rsid w:val="00954937"/>
    <w:rsid w:val="00954C60"/>
    <w:rsid w:val="00954DE5"/>
    <w:rsid w:val="0095558C"/>
    <w:rsid w:val="00955FD9"/>
    <w:rsid w:val="009567B9"/>
    <w:rsid w:val="00956DC0"/>
    <w:rsid w:val="00957064"/>
    <w:rsid w:val="00957245"/>
    <w:rsid w:val="00957514"/>
    <w:rsid w:val="00961200"/>
    <w:rsid w:val="009613E2"/>
    <w:rsid w:val="0096160C"/>
    <w:rsid w:val="0096164D"/>
    <w:rsid w:val="00961878"/>
    <w:rsid w:val="00961B85"/>
    <w:rsid w:val="00962239"/>
    <w:rsid w:val="009622AD"/>
    <w:rsid w:val="009626FA"/>
    <w:rsid w:val="0096292D"/>
    <w:rsid w:val="00962A7F"/>
    <w:rsid w:val="00963381"/>
    <w:rsid w:val="009634A2"/>
    <w:rsid w:val="0096352A"/>
    <w:rsid w:val="0096353C"/>
    <w:rsid w:val="009636FD"/>
    <w:rsid w:val="00963F99"/>
    <w:rsid w:val="009646B9"/>
    <w:rsid w:val="00964881"/>
    <w:rsid w:val="009650DB"/>
    <w:rsid w:val="009658CF"/>
    <w:rsid w:val="00965E26"/>
    <w:rsid w:val="00965E85"/>
    <w:rsid w:val="00965EA1"/>
    <w:rsid w:val="00965F7E"/>
    <w:rsid w:val="009665B3"/>
    <w:rsid w:val="0096664F"/>
    <w:rsid w:val="009666C0"/>
    <w:rsid w:val="009669CE"/>
    <w:rsid w:val="009669E5"/>
    <w:rsid w:val="00966E58"/>
    <w:rsid w:val="00967191"/>
    <w:rsid w:val="00967561"/>
    <w:rsid w:val="00967B8E"/>
    <w:rsid w:val="00970018"/>
    <w:rsid w:val="009703B6"/>
    <w:rsid w:val="00970967"/>
    <w:rsid w:val="00970C7F"/>
    <w:rsid w:val="00970D39"/>
    <w:rsid w:val="00971526"/>
    <w:rsid w:val="00971EBF"/>
    <w:rsid w:val="00972101"/>
    <w:rsid w:val="009724A8"/>
    <w:rsid w:val="009724DF"/>
    <w:rsid w:val="00973371"/>
    <w:rsid w:val="0097370A"/>
    <w:rsid w:val="00973AA3"/>
    <w:rsid w:val="00973E66"/>
    <w:rsid w:val="0097459F"/>
    <w:rsid w:val="0097483B"/>
    <w:rsid w:val="00974AEC"/>
    <w:rsid w:val="0097527B"/>
    <w:rsid w:val="00975538"/>
    <w:rsid w:val="00975776"/>
    <w:rsid w:val="00975FE5"/>
    <w:rsid w:val="0097664A"/>
    <w:rsid w:val="00976AF1"/>
    <w:rsid w:val="00977EBA"/>
    <w:rsid w:val="00980B21"/>
    <w:rsid w:val="00980F01"/>
    <w:rsid w:val="00981437"/>
    <w:rsid w:val="00981609"/>
    <w:rsid w:val="00981D30"/>
    <w:rsid w:val="00981D7F"/>
    <w:rsid w:val="00982EB0"/>
    <w:rsid w:val="00983937"/>
    <w:rsid w:val="00984308"/>
    <w:rsid w:val="0098483A"/>
    <w:rsid w:val="00984D33"/>
    <w:rsid w:val="00985035"/>
    <w:rsid w:val="009851ED"/>
    <w:rsid w:val="009854B5"/>
    <w:rsid w:val="009856A6"/>
    <w:rsid w:val="00985EC9"/>
    <w:rsid w:val="00985F97"/>
    <w:rsid w:val="00986329"/>
    <w:rsid w:val="009864D0"/>
    <w:rsid w:val="0098658A"/>
    <w:rsid w:val="00986B41"/>
    <w:rsid w:val="00987AFE"/>
    <w:rsid w:val="00987BEE"/>
    <w:rsid w:val="00990067"/>
    <w:rsid w:val="0099029D"/>
    <w:rsid w:val="009909BA"/>
    <w:rsid w:val="0099121C"/>
    <w:rsid w:val="00991297"/>
    <w:rsid w:val="0099129B"/>
    <w:rsid w:val="00991840"/>
    <w:rsid w:val="00991942"/>
    <w:rsid w:val="009919A7"/>
    <w:rsid w:val="00991DC5"/>
    <w:rsid w:val="00992129"/>
    <w:rsid w:val="009923C6"/>
    <w:rsid w:val="00992533"/>
    <w:rsid w:val="00992E6A"/>
    <w:rsid w:val="00992F98"/>
    <w:rsid w:val="009932A3"/>
    <w:rsid w:val="00993E01"/>
    <w:rsid w:val="00994EF7"/>
    <w:rsid w:val="00995125"/>
    <w:rsid w:val="00995445"/>
    <w:rsid w:val="0099549D"/>
    <w:rsid w:val="00995544"/>
    <w:rsid w:val="009955CB"/>
    <w:rsid w:val="009965A5"/>
    <w:rsid w:val="00996CA8"/>
    <w:rsid w:val="009970C9"/>
    <w:rsid w:val="0099790D"/>
    <w:rsid w:val="009A0134"/>
    <w:rsid w:val="009A02AB"/>
    <w:rsid w:val="009A039A"/>
    <w:rsid w:val="009A07A2"/>
    <w:rsid w:val="009A0819"/>
    <w:rsid w:val="009A08E0"/>
    <w:rsid w:val="009A0A45"/>
    <w:rsid w:val="009A0E4C"/>
    <w:rsid w:val="009A0E7E"/>
    <w:rsid w:val="009A15F8"/>
    <w:rsid w:val="009A276D"/>
    <w:rsid w:val="009A2AFB"/>
    <w:rsid w:val="009A2DC1"/>
    <w:rsid w:val="009A31AA"/>
    <w:rsid w:val="009A3454"/>
    <w:rsid w:val="009A34E3"/>
    <w:rsid w:val="009A4F88"/>
    <w:rsid w:val="009A576F"/>
    <w:rsid w:val="009A5F88"/>
    <w:rsid w:val="009A6E5A"/>
    <w:rsid w:val="009A7419"/>
    <w:rsid w:val="009A774E"/>
    <w:rsid w:val="009A78C4"/>
    <w:rsid w:val="009A7E4C"/>
    <w:rsid w:val="009B0217"/>
    <w:rsid w:val="009B05FA"/>
    <w:rsid w:val="009B0A0D"/>
    <w:rsid w:val="009B167C"/>
    <w:rsid w:val="009B17E9"/>
    <w:rsid w:val="009B1EFC"/>
    <w:rsid w:val="009B2364"/>
    <w:rsid w:val="009B23A2"/>
    <w:rsid w:val="009B25F2"/>
    <w:rsid w:val="009B2C6D"/>
    <w:rsid w:val="009B2E71"/>
    <w:rsid w:val="009B30D7"/>
    <w:rsid w:val="009B36F6"/>
    <w:rsid w:val="009B3AEE"/>
    <w:rsid w:val="009B3D8B"/>
    <w:rsid w:val="009B3FDC"/>
    <w:rsid w:val="009B4412"/>
    <w:rsid w:val="009B449A"/>
    <w:rsid w:val="009B461D"/>
    <w:rsid w:val="009B4B7C"/>
    <w:rsid w:val="009B4BEB"/>
    <w:rsid w:val="009B4FB2"/>
    <w:rsid w:val="009B51BB"/>
    <w:rsid w:val="009B54FE"/>
    <w:rsid w:val="009B5529"/>
    <w:rsid w:val="009B563D"/>
    <w:rsid w:val="009B588F"/>
    <w:rsid w:val="009B5C11"/>
    <w:rsid w:val="009B5D33"/>
    <w:rsid w:val="009B5D44"/>
    <w:rsid w:val="009B5DCB"/>
    <w:rsid w:val="009B5F2B"/>
    <w:rsid w:val="009B66F2"/>
    <w:rsid w:val="009B6D65"/>
    <w:rsid w:val="009B746B"/>
    <w:rsid w:val="009B7CBB"/>
    <w:rsid w:val="009C006C"/>
    <w:rsid w:val="009C03E2"/>
    <w:rsid w:val="009C0A29"/>
    <w:rsid w:val="009C0A9F"/>
    <w:rsid w:val="009C0FED"/>
    <w:rsid w:val="009C1359"/>
    <w:rsid w:val="009C1453"/>
    <w:rsid w:val="009C14E9"/>
    <w:rsid w:val="009C1CA0"/>
    <w:rsid w:val="009C1E76"/>
    <w:rsid w:val="009C1FF2"/>
    <w:rsid w:val="009C34D5"/>
    <w:rsid w:val="009C3502"/>
    <w:rsid w:val="009C35F1"/>
    <w:rsid w:val="009C367C"/>
    <w:rsid w:val="009C37E0"/>
    <w:rsid w:val="009C41A2"/>
    <w:rsid w:val="009C460F"/>
    <w:rsid w:val="009C4B0D"/>
    <w:rsid w:val="009C4E10"/>
    <w:rsid w:val="009C5790"/>
    <w:rsid w:val="009C5C5A"/>
    <w:rsid w:val="009C5D09"/>
    <w:rsid w:val="009C6264"/>
    <w:rsid w:val="009C6CAA"/>
    <w:rsid w:val="009C6D2D"/>
    <w:rsid w:val="009C7011"/>
    <w:rsid w:val="009C7A30"/>
    <w:rsid w:val="009D0723"/>
    <w:rsid w:val="009D0766"/>
    <w:rsid w:val="009D1420"/>
    <w:rsid w:val="009D194B"/>
    <w:rsid w:val="009D1BD2"/>
    <w:rsid w:val="009D238E"/>
    <w:rsid w:val="009D248C"/>
    <w:rsid w:val="009D27C7"/>
    <w:rsid w:val="009D2C6C"/>
    <w:rsid w:val="009D2C97"/>
    <w:rsid w:val="009D3250"/>
    <w:rsid w:val="009D39EE"/>
    <w:rsid w:val="009D40C9"/>
    <w:rsid w:val="009D4705"/>
    <w:rsid w:val="009D47DC"/>
    <w:rsid w:val="009D4897"/>
    <w:rsid w:val="009D56B9"/>
    <w:rsid w:val="009D58C9"/>
    <w:rsid w:val="009D5B46"/>
    <w:rsid w:val="009D5BB1"/>
    <w:rsid w:val="009D5D74"/>
    <w:rsid w:val="009D6225"/>
    <w:rsid w:val="009D6990"/>
    <w:rsid w:val="009D69B0"/>
    <w:rsid w:val="009D6D34"/>
    <w:rsid w:val="009D6D90"/>
    <w:rsid w:val="009D6DB5"/>
    <w:rsid w:val="009D7194"/>
    <w:rsid w:val="009D74D0"/>
    <w:rsid w:val="009D7E03"/>
    <w:rsid w:val="009E0073"/>
    <w:rsid w:val="009E032C"/>
    <w:rsid w:val="009E050B"/>
    <w:rsid w:val="009E0AB9"/>
    <w:rsid w:val="009E114F"/>
    <w:rsid w:val="009E1D3F"/>
    <w:rsid w:val="009E1DBA"/>
    <w:rsid w:val="009E2249"/>
    <w:rsid w:val="009E29E3"/>
    <w:rsid w:val="009E2F26"/>
    <w:rsid w:val="009E3401"/>
    <w:rsid w:val="009E38E2"/>
    <w:rsid w:val="009E3A32"/>
    <w:rsid w:val="009E40F9"/>
    <w:rsid w:val="009E4143"/>
    <w:rsid w:val="009E4718"/>
    <w:rsid w:val="009E4B4F"/>
    <w:rsid w:val="009E4B7A"/>
    <w:rsid w:val="009E4F08"/>
    <w:rsid w:val="009E5081"/>
    <w:rsid w:val="009E53CC"/>
    <w:rsid w:val="009E578B"/>
    <w:rsid w:val="009E6173"/>
    <w:rsid w:val="009E7211"/>
    <w:rsid w:val="009E7216"/>
    <w:rsid w:val="009E7555"/>
    <w:rsid w:val="009E7AFE"/>
    <w:rsid w:val="009E7C1A"/>
    <w:rsid w:val="009E7CA8"/>
    <w:rsid w:val="009F01CD"/>
    <w:rsid w:val="009F0A87"/>
    <w:rsid w:val="009F0E1F"/>
    <w:rsid w:val="009F106F"/>
    <w:rsid w:val="009F1255"/>
    <w:rsid w:val="009F1EB7"/>
    <w:rsid w:val="009F2268"/>
    <w:rsid w:val="009F226D"/>
    <w:rsid w:val="009F324C"/>
    <w:rsid w:val="009F340C"/>
    <w:rsid w:val="009F350F"/>
    <w:rsid w:val="009F3BDD"/>
    <w:rsid w:val="009F43EC"/>
    <w:rsid w:val="009F4960"/>
    <w:rsid w:val="009F4ED2"/>
    <w:rsid w:val="009F5021"/>
    <w:rsid w:val="009F5795"/>
    <w:rsid w:val="009F623A"/>
    <w:rsid w:val="009F6AAB"/>
    <w:rsid w:val="009F758C"/>
    <w:rsid w:val="009F7E75"/>
    <w:rsid w:val="00A000BD"/>
    <w:rsid w:val="00A004F6"/>
    <w:rsid w:val="00A00849"/>
    <w:rsid w:val="00A01636"/>
    <w:rsid w:val="00A01CAB"/>
    <w:rsid w:val="00A01F33"/>
    <w:rsid w:val="00A01F7A"/>
    <w:rsid w:val="00A027C6"/>
    <w:rsid w:val="00A02A04"/>
    <w:rsid w:val="00A02D8A"/>
    <w:rsid w:val="00A03041"/>
    <w:rsid w:val="00A03639"/>
    <w:rsid w:val="00A03A0A"/>
    <w:rsid w:val="00A047EB"/>
    <w:rsid w:val="00A04833"/>
    <w:rsid w:val="00A04B2F"/>
    <w:rsid w:val="00A04BC1"/>
    <w:rsid w:val="00A04DF3"/>
    <w:rsid w:val="00A04F11"/>
    <w:rsid w:val="00A050B8"/>
    <w:rsid w:val="00A055D9"/>
    <w:rsid w:val="00A05E05"/>
    <w:rsid w:val="00A06034"/>
    <w:rsid w:val="00A0627A"/>
    <w:rsid w:val="00A06948"/>
    <w:rsid w:val="00A06B21"/>
    <w:rsid w:val="00A06E7C"/>
    <w:rsid w:val="00A1058C"/>
    <w:rsid w:val="00A10A3C"/>
    <w:rsid w:val="00A10D24"/>
    <w:rsid w:val="00A11132"/>
    <w:rsid w:val="00A118C8"/>
    <w:rsid w:val="00A11B48"/>
    <w:rsid w:val="00A12849"/>
    <w:rsid w:val="00A12B79"/>
    <w:rsid w:val="00A1333C"/>
    <w:rsid w:val="00A134C9"/>
    <w:rsid w:val="00A13742"/>
    <w:rsid w:val="00A1376C"/>
    <w:rsid w:val="00A13C9F"/>
    <w:rsid w:val="00A13CD5"/>
    <w:rsid w:val="00A148F7"/>
    <w:rsid w:val="00A14C1D"/>
    <w:rsid w:val="00A14C21"/>
    <w:rsid w:val="00A14FC3"/>
    <w:rsid w:val="00A151C9"/>
    <w:rsid w:val="00A1576D"/>
    <w:rsid w:val="00A15BAF"/>
    <w:rsid w:val="00A15D2C"/>
    <w:rsid w:val="00A15E28"/>
    <w:rsid w:val="00A17169"/>
    <w:rsid w:val="00A1747B"/>
    <w:rsid w:val="00A2096C"/>
    <w:rsid w:val="00A20BDA"/>
    <w:rsid w:val="00A217E2"/>
    <w:rsid w:val="00A21AC2"/>
    <w:rsid w:val="00A21D32"/>
    <w:rsid w:val="00A21D6A"/>
    <w:rsid w:val="00A21D79"/>
    <w:rsid w:val="00A228FF"/>
    <w:rsid w:val="00A229F4"/>
    <w:rsid w:val="00A23052"/>
    <w:rsid w:val="00A2311D"/>
    <w:rsid w:val="00A23719"/>
    <w:rsid w:val="00A23840"/>
    <w:rsid w:val="00A24562"/>
    <w:rsid w:val="00A24A60"/>
    <w:rsid w:val="00A25A95"/>
    <w:rsid w:val="00A2661D"/>
    <w:rsid w:val="00A267E4"/>
    <w:rsid w:val="00A2686A"/>
    <w:rsid w:val="00A26923"/>
    <w:rsid w:val="00A26A55"/>
    <w:rsid w:val="00A26CD4"/>
    <w:rsid w:val="00A275CF"/>
    <w:rsid w:val="00A27B1F"/>
    <w:rsid w:val="00A27D5D"/>
    <w:rsid w:val="00A300AB"/>
    <w:rsid w:val="00A30AA2"/>
    <w:rsid w:val="00A310D7"/>
    <w:rsid w:val="00A313B9"/>
    <w:rsid w:val="00A31C17"/>
    <w:rsid w:val="00A31F3E"/>
    <w:rsid w:val="00A3387F"/>
    <w:rsid w:val="00A34062"/>
    <w:rsid w:val="00A34BCF"/>
    <w:rsid w:val="00A34DFF"/>
    <w:rsid w:val="00A35208"/>
    <w:rsid w:val="00A35863"/>
    <w:rsid w:val="00A35AFE"/>
    <w:rsid w:val="00A36004"/>
    <w:rsid w:val="00A36131"/>
    <w:rsid w:val="00A3654B"/>
    <w:rsid w:val="00A36575"/>
    <w:rsid w:val="00A36653"/>
    <w:rsid w:val="00A36B3F"/>
    <w:rsid w:val="00A36C5A"/>
    <w:rsid w:val="00A36D94"/>
    <w:rsid w:val="00A375D1"/>
    <w:rsid w:val="00A3783F"/>
    <w:rsid w:val="00A406AC"/>
    <w:rsid w:val="00A41632"/>
    <w:rsid w:val="00A41A05"/>
    <w:rsid w:val="00A41C19"/>
    <w:rsid w:val="00A41D0C"/>
    <w:rsid w:val="00A426BE"/>
    <w:rsid w:val="00A42828"/>
    <w:rsid w:val="00A42D32"/>
    <w:rsid w:val="00A42E12"/>
    <w:rsid w:val="00A434ED"/>
    <w:rsid w:val="00A434F4"/>
    <w:rsid w:val="00A436BA"/>
    <w:rsid w:val="00A4392A"/>
    <w:rsid w:val="00A43D27"/>
    <w:rsid w:val="00A44012"/>
    <w:rsid w:val="00A442B5"/>
    <w:rsid w:val="00A44608"/>
    <w:rsid w:val="00A44C1F"/>
    <w:rsid w:val="00A44FFB"/>
    <w:rsid w:val="00A456BE"/>
    <w:rsid w:val="00A45E99"/>
    <w:rsid w:val="00A466B6"/>
    <w:rsid w:val="00A468A3"/>
    <w:rsid w:val="00A46E31"/>
    <w:rsid w:val="00A46FD5"/>
    <w:rsid w:val="00A471B5"/>
    <w:rsid w:val="00A479A9"/>
    <w:rsid w:val="00A47B23"/>
    <w:rsid w:val="00A50454"/>
    <w:rsid w:val="00A50F9C"/>
    <w:rsid w:val="00A51259"/>
    <w:rsid w:val="00A51748"/>
    <w:rsid w:val="00A51844"/>
    <w:rsid w:val="00A5207F"/>
    <w:rsid w:val="00A5214C"/>
    <w:rsid w:val="00A52234"/>
    <w:rsid w:val="00A52B2A"/>
    <w:rsid w:val="00A52B5B"/>
    <w:rsid w:val="00A533BC"/>
    <w:rsid w:val="00A53502"/>
    <w:rsid w:val="00A53506"/>
    <w:rsid w:val="00A5393B"/>
    <w:rsid w:val="00A53C66"/>
    <w:rsid w:val="00A53F63"/>
    <w:rsid w:val="00A54058"/>
    <w:rsid w:val="00A54313"/>
    <w:rsid w:val="00A5470D"/>
    <w:rsid w:val="00A54964"/>
    <w:rsid w:val="00A54B25"/>
    <w:rsid w:val="00A54DEA"/>
    <w:rsid w:val="00A5506F"/>
    <w:rsid w:val="00A55312"/>
    <w:rsid w:val="00A55882"/>
    <w:rsid w:val="00A55F03"/>
    <w:rsid w:val="00A560E1"/>
    <w:rsid w:val="00A561A8"/>
    <w:rsid w:val="00A56422"/>
    <w:rsid w:val="00A56922"/>
    <w:rsid w:val="00A56D13"/>
    <w:rsid w:val="00A5707D"/>
    <w:rsid w:val="00A57591"/>
    <w:rsid w:val="00A5765A"/>
    <w:rsid w:val="00A57915"/>
    <w:rsid w:val="00A57A92"/>
    <w:rsid w:val="00A57B8D"/>
    <w:rsid w:val="00A60C13"/>
    <w:rsid w:val="00A60C4C"/>
    <w:rsid w:val="00A60E90"/>
    <w:rsid w:val="00A612B8"/>
    <w:rsid w:val="00A6149F"/>
    <w:rsid w:val="00A619E9"/>
    <w:rsid w:val="00A61DFD"/>
    <w:rsid w:val="00A62076"/>
    <w:rsid w:val="00A62572"/>
    <w:rsid w:val="00A62AEB"/>
    <w:rsid w:val="00A62C78"/>
    <w:rsid w:val="00A62E81"/>
    <w:rsid w:val="00A62FA3"/>
    <w:rsid w:val="00A62FAF"/>
    <w:rsid w:val="00A6338A"/>
    <w:rsid w:val="00A63493"/>
    <w:rsid w:val="00A63779"/>
    <w:rsid w:val="00A63C38"/>
    <w:rsid w:val="00A6538A"/>
    <w:rsid w:val="00A653AE"/>
    <w:rsid w:val="00A6545A"/>
    <w:rsid w:val="00A6643F"/>
    <w:rsid w:val="00A6674C"/>
    <w:rsid w:val="00A667D9"/>
    <w:rsid w:val="00A669DE"/>
    <w:rsid w:val="00A67B4C"/>
    <w:rsid w:val="00A67D19"/>
    <w:rsid w:val="00A705E1"/>
    <w:rsid w:val="00A7133A"/>
    <w:rsid w:val="00A719D7"/>
    <w:rsid w:val="00A71DEB"/>
    <w:rsid w:val="00A735AB"/>
    <w:rsid w:val="00A73A5B"/>
    <w:rsid w:val="00A73E3F"/>
    <w:rsid w:val="00A73E4D"/>
    <w:rsid w:val="00A73F39"/>
    <w:rsid w:val="00A74823"/>
    <w:rsid w:val="00A74AEF"/>
    <w:rsid w:val="00A74B7F"/>
    <w:rsid w:val="00A750A2"/>
    <w:rsid w:val="00A76816"/>
    <w:rsid w:val="00A76A5C"/>
    <w:rsid w:val="00A76BA3"/>
    <w:rsid w:val="00A76E58"/>
    <w:rsid w:val="00A77424"/>
    <w:rsid w:val="00A77732"/>
    <w:rsid w:val="00A80823"/>
    <w:rsid w:val="00A80841"/>
    <w:rsid w:val="00A809AF"/>
    <w:rsid w:val="00A80EDC"/>
    <w:rsid w:val="00A814F4"/>
    <w:rsid w:val="00A816EB"/>
    <w:rsid w:val="00A81FA2"/>
    <w:rsid w:val="00A8276A"/>
    <w:rsid w:val="00A8277A"/>
    <w:rsid w:val="00A82780"/>
    <w:rsid w:val="00A827B5"/>
    <w:rsid w:val="00A82916"/>
    <w:rsid w:val="00A82CD3"/>
    <w:rsid w:val="00A832DE"/>
    <w:rsid w:val="00A83BED"/>
    <w:rsid w:val="00A841F0"/>
    <w:rsid w:val="00A8430C"/>
    <w:rsid w:val="00A84435"/>
    <w:rsid w:val="00A84515"/>
    <w:rsid w:val="00A84731"/>
    <w:rsid w:val="00A84ADF"/>
    <w:rsid w:val="00A8518D"/>
    <w:rsid w:val="00A856E2"/>
    <w:rsid w:val="00A85FC9"/>
    <w:rsid w:val="00A86065"/>
    <w:rsid w:val="00A860EC"/>
    <w:rsid w:val="00A864E7"/>
    <w:rsid w:val="00A867F7"/>
    <w:rsid w:val="00A86871"/>
    <w:rsid w:val="00A86B22"/>
    <w:rsid w:val="00A86B61"/>
    <w:rsid w:val="00A86D3F"/>
    <w:rsid w:val="00A86EEA"/>
    <w:rsid w:val="00A873D1"/>
    <w:rsid w:val="00A87725"/>
    <w:rsid w:val="00A87D3C"/>
    <w:rsid w:val="00A87EB8"/>
    <w:rsid w:val="00A901E6"/>
    <w:rsid w:val="00A907E2"/>
    <w:rsid w:val="00A909B9"/>
    <w:rsid w:val="00A90C30"/>
    <w:rsid w:val="00A90DE6"/>
    <w:rsid w:val="00A9103F"/>
    <w:rsid w:val="00A91319"/>
    <w:rsid w:val="00A9133D"/>
    <w:rsid w:val="00A91546"/>
    <w:rsid w:val="00A92148"/>
    <w:rsid w:val="00A9250A"/>
    <w:rsid w:val="00A925B4"/>
    <w:rsid w:val="00A9279D"/>
    <w:rsid w:val="00A9285A"/>
    <w:rsid w:val="00A93951"/>
    <w:rsid w:val="00A93C08"/>
    <w:rsid w:val="00A93D5A"/>
    <w:rsid w:val="00A93EC9"/>
    <w:rsid w:val="00A93FCF"/>
    <w:rsid w:val="00A94440"/>
    <w:rsid w:val="00A94969"/>
    <w:rsid w:val="00A94F0D"/>
    <w:rsid w:val="00A9540A"/>
    <w:rsid w:val="00A95766"/>
    <w:rsid w:val="00A9631C"/>
    <w:rsid w:val="00A97038"/>
    <w:rsid w:val="00A97A1E"/>
    <w:rsid w:val="00A97B98"/>
    <w:rsid w:val="00AA01FF"/>
    <w:rsid w:val="00AA03D2"/>
    <w:rsid w:val="00AA1048"/>
    <w:rsid w:val="00AA10A8"/>
    <w:rsid w:val="00AA16D3"/>
    <w:rsid w:val="00AA1990"/>
    <w:rsid w:val="00AA2014"/>
    <w:rsid w:val="00AA2FBD"/>
    <w:rsid w:val="00AA33B4"/>
    <w:rsid w:val="00AA33C4"/>
    <w:rsid w:val="00AA3707"/>
    <w:rsid w:val="00AA3D47"/>
    <w:rsid w:val="00AA3FBB"/>
    <w:rsid w:val="00AA3FF7"/>
    <w:rsid w:val="00AA46F7"/>
    <w:rsid w:val="00AA4BD8"/>
    <w:rsid w:val="00AA5084"/>
    <w:rsid w:val="00AA565A"/>
    <w:rsid w:val="00AA58D5"/>
    <w:rsid w:val="00AA5904"/>
    <w:rsid w:val="00AA595C"/>
    <w:rsid w:val="00AA6267"/>
    <w:rsid w:val="00AA6580"/>
    <w:rsid w:val="00AA6D60"/>
    <w:rsid w:val="00AA75F6"/>
    <w:rsid w:val="00AA7AD1"/>
    <w:rsid w:val="00AB041D"/>
    <w:rsid w:val="00AB0826"/>
    <w:rsid w:val="00AB19B9"/>
    <w:rsid w:val="00AB1E43"/>
    <w:rsid w:val="00AB2435"/>
    <w:rsid w:val="00AB2760"/>
    <w:rsid w:val="00AB2AFC"/>
    <w:rsid w:val="00AB2EC7"/>
    <w:rsid w:val="00AB2FBD"/>
    <w:rsid w:val="00AB3511"/>
    <w:rsid w:val="00AB363C"/>
    <w:rsid w:val="00AB37A9"/>
    <w:rsid w:val="00AB3E1F"/>
    <w:rsid w:val="00AB44AB"/>
    <w:rsid w:val="00AB4596"/>
    <w:rsid w:val="00AB4848"/>
    <w:rsid w:val="00AB5074"/>
    <w:rsid w:val="00AB5885"/>
    <w:rsid w:val="00AB598D"/>
    <w:rsid w:val="00AB5BED"/>
    <w:rsid w:val="00AB66B1"/>
    <w:rsid w:val="00AB6CCD"/>
    <w:rsid w:val="00AB732C"/>
    <w:rsid w:val="00AB752F"/>
    <w:rsid w:val="00AB7531"/>
    <w:rsid w:val="00AB7AD5"/>
    <w:rsid w:val="00AB7F39"/>
    <w:rsid w:val="00AB7FE0"/>
    <w:rsid w:val="00ABE346"/>
    <w:rsid w:val="00AC02B0"/>
    <w:rsid w:val="00AC054C"/>
    <w:rsid w:val="00AC095E"/>
    <w:rsid w:val="00AC1922"/>
    <w:rsid w:val="00AC1D62"/>
    <w:rsid w:val="00AC2241"/>
    <w:rsid w:val="00AC259F"/>
    <w:rsid w:val="00AC2C2A"/>
    <w:rsid w:val="00AC2FA4"/>
    <w:rsid w:val="00AC30F1"/>
    <w:rsid w:val="00AC3971"/>
    <w:rsid w:val="00AC3F48"/>
    <w:rsid w:val="00AC46E4"/>
    <w:rsid w:val="00AC4B54"/>
    <w:rsid w:val="00AC5558"/>
    <w:rsid w:val="00AC5B3B"/>
    <w:rsid w:val="00AC5D44"/>
    <w:rsid w:val="00AC63A5"/>
    <w:rsid w:val="00AC67FD"/>
    <w:rsid w:val="00AC6805"/>
    <w:rsid w:val="00AC7182"/>
    <w:rsid w:val="00AC74DF"/>
    <w:rsid w:val="00AC7B7D"/>
    <w:rsid w:val="00AC7ED7"/>
    <w:rsid w:val="00AD0B28"/>
    <w:rsid w:val="00AD1149"/>
    <w:rsid w:val="00AD1999"/>
    <w:rsid w:val="00AD28AC"/>
    <w:rsid w:val="00AD29E2"/>
    <w:rsid w:val="00AD2B31"/>
    <w:rsid w:val="00AD2F4C"/>
    <w:rsid w:val="00AD3792"/>
    <w:rsid w:val="00AD40BC"/>
    <w:rsid w:val="00AD437B"/>
    <w:rsid w:val="00AD497C"/>
    <w:rsid w:val="00AD4D19"/>
    <w:rsid w:val="00AD4F43"/>
    <w:rsid w:val="00AD5279"/>
    <w:rsid w:val="00AD5381"/>
    <w:rsid w:val="00AD557F"/>
    <w:rsid w:val="00AD5773"/>
    <w:rsid w:val="00AD59AE"/>
    <w:rsid w:val="00AD5F69"/>
    <w:rsid w:val="00AD6403"/>
    <w:rsid w:val="00AD6F46"/>
    <w:rsid w:val="00AD7488"/>
    <w:rsid w:val="00AD7A34"/>
    <w:rsid w:val="00AD7C8A"/>
    <w:rsid w:val="00AD7DE7"/>
    <w:rsid w:val="00AE002E"/>
    <w:rsid w:val="00AE128A"/>
    <w:rsid w:val="00AE2058"/>
    <w:rsid w:val="00AE20DE"/>
    <w:rsid w:val="00AE4372"/>
    <w:rsid w:val="00AE4551"/>
    <w:rsid w:val="00AE4936"/>
    <w:rsid w:val="00AE513F"/>
    <w:rsid w:val="00AE523C"/>
    <w:rsid w:val="00AE59A2"/>
    <w:rsid w:val="00AE5FD3"/>
    <w:rsid w:val="00AE664F"/>
    <w:rsid w:val="00AE6842"/>
    <w:rsid w:val="00AE6A8C"/>
    <w:rsid w:val="00AE6E75"/>
    <w:rsid w:val="00AE7313"/>
    <w:rsid w:val="00AF0136"/>
    <w:rsid w:val="00AF0636"/>
    <w:rsid w:val="00AF0988"/>
    <w:rsid w:val="00AF0F87"/>
    <w:rsid w:val="00AF2730"/>
    <w:rsid w:val="00AF27DB"/>
    <w:rsid w:val="00AF3128"/>
    <w:rsid w:val="00AF3520"/>
    <w:rsid w:val="00AF397E"/>
    <w:rsid w:val="00AF3C1F"/>
    <w:rsid w:val="00AF45B7"/>
    <w:rsid w:val="00AF4860"/>
    <w:rsid w:val="00AF48DC"/>
    <w:rsid w:val="00AF4DDE"/>
    <w:rsid w:val="00AF4F1B"/>
    <w:rsid w:val="00AF6282"/>
    <w:rsid w:val="00AF7376"/>
    <w:rsid w:val="00AF7E03"/>
    <w:rsid w:val="00B00154"/>
    <w:rsid w:val="00B00607"/>
    <w:rsid w:val="00B00EC7"/>
    <w:rsid w:val="00B01573"/>
    <w:rsid w:val="00B015C9"/>
    <w:rsid w:val="00B01EE6"/>
    <w:rsid w:val="00B02015"/>
    <w:rsid w:val="00B02345"/>
    <w:rsid w:val="00B02A7C"/>
    <w:rsid w:val="00B02B8E"/>
    <w:rsid w:val="00B02BD0"/>
    <w:rsid w:val="00B02CBD"/>
    <w:rsid w:val="00B0334F"/>
    <w:rsid w:val="00B03A3F"/>
    <w:rsid w:val="00B04191"/>
    <w:rsid w:val="00B04745"/>
    <w:rsid w:val="00B04A5B"/>
    <w:rsid w:val="00B04FC0"/>
    <w:rsid w:val="00B05813"/>
    <w:rsid w:val="00B05928"/>
    <w:rsid w:val="00B05BF2"/>
    <w:rsid w:val="00B0638E"/>
    <w:rsid w:val="00B06A02"/>
    <w:rsid w:val="00B06C2E"/>
    <w:rsid w:val="00B1027F"/>
    <w:rsid w:val="00B107DD"/>
    <w:rsid w:val="00B11349"/>
    <w:rsid w:val="00B11834"/>
    <w:rsid w:val="00B11B5B"/>
    <w:rsid w:val="00B13378"/>
    <w:rsid w:val="00B13658"/>
    <w:rsid w:val="00B136A3"/>
    <w:rsid w:val="00B13B35"/>
    <w:rsid w:val="00B13CBC"/>
    <w:rsid w:val="00B14222"/>
    <w:rsid w:val="00B143BE"/>
    <w:rsid w:val="00B14AE0"/>
    <w:rsid w:val="00B14F1C"/>
    <w:rsid w:val="00B15200"/>
    <w:rsid w:val="00B1524F"/>
    <w:rsid w:val="00B154A2"/>
    <w:rsid w:val="00B158F6"/>
    <w:rsid w:val="00B15EBA"/>
    <w:rsid w:val="00B15EBD"/>
    <w:rsid w:val="00B16CED"/>
    <w:rsid w:val="00B16E80"/>
    <w:rsid w:val="00B17010"/>
    <w:rsid w:val="00B172D7"/>
    <w:rsid w:val="00B17628"/>
    <w:rsid w:val="00B208BF"/>
    <w:rsid w:val="00B211F4"/>
    <w:rsid w:val="00B215F8"/>
    <w:rsid w:val="00B217E9"/>
    <w:rsid w:val="00B22161"/>
    <w:rsid w:val="00B22420"/>
    <w:rsid w:val="00B22504"/>
    <w:rsid w:val="00B226FD"/>
    <w:rsid w:val="00B22DD5"/>
    <w:rsid w:val="00B22DF1"/>
    <w:rsid w:val="00B234D4"/>
    <w:rsid w:val="00B23638"/>
    <w:rsid w:val="00B23953"/>
    <w:rsid w:val="00B23AAB"/>
    <w:rsid w:val="00B243C5"/>
    <w:rsid w:val="00B2490A"/>
    <w:rsid w:val="00B24CA4"/>
    <w:rsid w:val="00B24E6E"/>
    <w:rsid w:val="00B25630"/>
    <w:rsid w:val="00B25743"/>
    <w:rsid w:val="00B25A3F"/>
    <w:rsid w:val="00B26717"/>
    <w:rsid w:val="00B273EC"/>
    <w:rsid w:val="00B27723"/>
    <w:rsid w:val="00B27F9E"/>
    <w:rsid w:val="00B31369"/>
    <w:rsid w:val="00B316F5"/>
    <w:rsid w:val="00B31B42"/>
    <w:rsid w:val="00B32342"/>
    <w:rsid w:val="00B32671"/>
    <w:rsid w:val="00B32F34"/>
    <w:rsid w:val="00B33AE4"/>
    <w:rsid w:val="00B33C3B"/>
    <w:rsid w:val="00B340D2"/>
    <w:rsid w:val="00B34989"/>
    <w:rsid w:val="00B349B3"/>
    <w:rsid w:val="00B34C37"/>
    <w:rsid w:val="00B35A3E"/>
    <w:rsid w:val="00B35F2F"/>
    <w:rsid w:val="00B36877"/>
    <w:rsid w:val="00B36CC2"/>
    <w:rsid w:val="00B37946"/>
    <w:rsid w:val="00B37C04"/>
    <w:rsid w:val="00B37FE7"/>
    <w:rsid w:val="00B40941"/>
    <w:rsid w:val="00B41F50"/>
    <w:rsid w:val="00B42365"/>
    <w:rsid w:val="00B425B1"/>
    <w:rsid w:val="00B4293B"/>
    <w:rsid w:val="00B429F8"/>
    <w:rsid w:val="00B4308D"/>
    <w:rsid w:val="00B43F25"/>
    <w:rsid w:val="00B440F5"/>
    <w:rsid w:val="00B44AF6"/>
    <w:rsid w:val="00B44B41"/>
    <w:rsid w:val="00B44BD9"/>
    <w:rsid w:val="00B44DC4"/>
    <w:rsid w:val="00B45391"/>
    <w:rsid w:val="00B45423"/>
    <w:rsid w:val="00B45B0C"/>
    <w:rsid w:val="00B45E57"/>
    <w:rsid w:val="00B45F52"/>
    <w:rsid w:val="00B46CAD"/>
    <w:rsid w:val="00B46D0B"/>
    <w:rsid w:val="00B46DD9"/>
    <w:rsid w:val="00B47FE2"/>
    <w:rsid w:val="00B50741"/>
    <w:rsid w:val="00B510A0"/>
    <w:rsid w:val="00B5161E"/>
    <w:rsid w:val="00B51F88"/>
    <w:rsid w:val="00B52AA5"/>
    <w:rsid w:val="00B52B33"/>
    <w:rsid w:val="00B532EF"/>
    <w:rsid w:val="00B53C88"/>
    <w:rsid w:val="00B541B0"/>
    <w:rsid w:val="00B54311"/>
    <w:rsid w:val="00B54626"/>
    <w:rsid w:val="00B54791"/>
    <w:rsid w:val="00B54975"/>
    <w:rsid w:val="00B54BC9"/>
    <w:rsid w:val="00B54C25"/>
    <w:rsid w:val="00B54C2D"/>
    <w:rsid w:val="00B55062"/>
    <w:rsid w:val="00B55F4A"/>
    <w:rsid w:val="00B564B1"/>
    <w:rsid w:val="00B56C08"/>
    <w:rsid w:val="00B56FA7"/>
    <w:rsid w:val="00B57813"/>
    <w:rsid w:val="00B57EA9"/>
    <w:rsid w:val="00B6035A"/>
    <w:rsid w:val="00B6052B"/>
    <w:rsid w:val="00B60539"/>
    <w:rsid w:val="00B607E8"/>
    <w:rsid w:val="00B60ADA"/>
    <w:rsid w:val="00B60B03"/>
    <w:rsid w:val="00B60D90"/>
    <w:rsid w:val="00B60E28"/>
    <w:rsid w:val="00B6112C"/>
    <w:rsid w:val="00B614EA"/>
    <w:rsid w:val="00B6249B"/>
    <w:rsid w:val="00B628D6"/>
    <w:rsid w:val="00B62A4A"/>
    <w:rsid w:val="00B62E28"/>
    <w:rsid w:val="00B62E36"/>
    <w:rsid w:val="00B62F3B"/>
    <w:rsid w:val="00B635C0"/>
    <w:rsid w:val="00B6371C"/>
    <w:rsid w:val="00B638D5"/>
    <w:rsid w:val="00B64067"/>
    <w:rsid w:val="00B64619"/>
    <w:rsid w:val="00B64BE9"/>
    <w:rsid w:val="00B64F62"/>
    <w:rsid w:val="00B65018"/>
    <w:rsid w:val="00B6590D"/>
    <w:rsid w:val="00B6675A"/>
    <w:rsid w:val="00B66D6F"/>
    <w:rsid w:val="00B66DD6"/>
    <w:rsid w:val="00B670E5"/>
    <w:rsid w:val="00B673C5"/>
    <w:rsid w:val="00B6755B"/>
    <w:rsid w:val="00B67633"/>
    <w:rsid w:val="00B6771F"/>
    <w:rsid w:val="00B67E8D"/>
    <w:rsid w:val="00B70083"/>
    <w:rsid w:val="00B70175"/>
    <w:rsid w:val="00B7031D"/>
    <w:rsid w:val="00B70CB2"/>
    <w:rsid w:val="00B70D8A"/>
    <w:rsid w:val="00B713F1"/>
    <w:rsid w:val="00B713FF"/>
    <w:rsid w:val="00B717A1"/>
    <w:rsid w:val="00B719B2"/>
    <w:rsid w:val="00B71DBD"/>
    <w:rsid w:val="00B72015"/>
    <w:rsid w:val="00B72CD6"/>
    <w:rsid w:val="00B7345A"/>
    <w:rsid w:val="00B73617"/>
    <w:rsid w:val="00B74737"/>
    <w:rsid w:val="00B74766"/>
    <w:rsid w:val="00B74792"/>
    <w:rsid w:val="00B749E0"/>
    <w:rsid w:val="00B74DCF"/>
    <w:rsid w:val="00B755CF"/>
    <w:rsid w:val="00B756F4"/>
    <w:rsid w:val="00B7589F"/>
    <w:rsid w:val="00B75A10"/>
    <w:rsid w:val="00B75B28"/>
    <w:rsid w:val="00B76D8E"/>
    <w:rsid w:val="00B772A5"/>
    <w:rsid w:val="00B773CA"/>
    <w:rsid w:val="00B77489"/>
    <w:rsid w:val="00B77745"/>
    <w:rsid w:val="00B77980"/>
    <w:rsid w:val="00B80467"/>
    <w:rsid w:val="00B80525"/>
    <w:rsid w:val="00B80A04"/>
    <w:rsid w:val="00B80C81"/>
    <w:rsid w:val="00B80CAC"/>
    <w:rsid w:val="00B80F02"/>
    <w:rsid w:val="00B81D8E"/>
    <w:rsid w:val="00B81DF3"/>
    <w:rsid w:val="00B81F0B"/>
    <w:rsid w:val="00B822DD"/>
    <w:rsid w:val="00B82854"/>
    <w:rsid w:val="00B828E7"/>
    <w:rsid w:val="00B82AFA"/>
    <w:rsid w:val="00B82E7F"/>
    <w:rsid w:val="00B836CF"/>
    <w:rsid w:val="00B83B1A"/>
    <w:rsid w:val="00B83DDB"/>
    <w:rsid w:val="00B8436D"/>
    <w:rsid w:val="00B8465C"/>
    <w:rsid w:val="00B84D0B"/>
    <w:rsid w:val="00B84FB1"/>
    <w:rsid w:val="00B8511B"/>
    <w:rsid w:val="00B85E86"/>
    <w:rsid w:val="00B860E6"/>
    <w:rsid w:val="00B86147"/>
    <w:rsid w:val="00B8701E"/>
    <w:rsid w:val="00B87085"/>
    <w:rsid w:val="00B8755D"/>
    <w:rsid w:val="00B87E2A"/>
    <w:rsid w:val="00B901CA"/>
    <w:rsid w:val="00B904A3"/>
    <w:rsid w:val="00B90BA3"/>
    <w:rsid w:val="00B910C9"/>
    <w:rsid w:val="00B91B0F"/>
    <w:rsid w:val="00B92745"/>
    <w:rsid w:val="00B929BF"/>
    <w:rsid w:val="00B92BF2"/>
    <w:rsid w:val="00B9345E"/>
    <w:rsid w:val="00B934C4"/>
    <w:rsid w:val="00B93BFF"/>
    <w:rsid w:val="00B94998"/>
    <w:rsid w:val="00B94CE8"/>
    <w:rsid w:val="00B95604"/>
    <w:rsid w:val="00B96186"/>
    <w:rsid w:val="00B961CF"/>
    <w:rsid w:val="00B96878"/>
    <w:rsid w:val="00B96D0A"/>
    <w:rsid w:val="00B970AA"/>
    <w:rsid w:val="00B97D2C"/>
    <w:rsid w:val="00B97E52"/>
    <w:rsid w:val="00B97F79"/>
    <w:rsid w:val="00BA07A8"/>
    <w:rsid w:val="00BA1131"/>
    <w:rsid w:val="00BA17BE"/>
    <w:rsid w:val="00BA2389"/>
    <w:rsid w:val="00BA26A2"/>
    <w:rsid w:val="00BA2B42"/>
    <w:rsid w:val="00BA2C70"/>
    <w:rsid w:val="00BA2F3D"/>
    <w:rsid w:val="00BA3D51"/>
    <w:rsid w:val="00BA47B9"/>
    <w:rsid w:val="00BA49EE"/>
    <w:rsid w:val="00BA4BF2"/>
    <w:rsid w:val="00BA56AE"/>
    <w:rsid w:val="00BA58DC"/>
    <w:rsid w:val="00BA5968"/>
    <w:rsid w:val="00BA5A26"/>
    <w:rsid w:val="00BA5E59"/>
    <w:rsid w:val="00BA6146"/>
    <w:rsid w:val="00BA768D"/>
    <w:rsid w:val="00BA7986"/>
    <w:rsid w:val="00BA7998"/>
    <w:rsid w:val="00BB0923"/>
    <w:rsid w:val="00BB0962"/>
    <w:rsid w:val="00BB0F5E"/>
    <w:rsid w:val="00BB1624"/>
    <w:rsid w:val="00BB1EB7"/>
    <w:rsid w:val="00BB2BD5"/>
    <w:rsid w:val="00BB3A1C"/>
    <w:rsid w:val="00BB3A3D"/>
    <w:rsid w:val="00BB3B45"/>
    <w:rsid w:val="00BB489D"/>
    <w:rsid w:val="00BB507E"/>
    <w:rsid w:val="00BB5205"/>
    <w:rsid w:val="00BB530B"/>
    <w:rsid w:val="00BB58B3"/>
    <w:rsid w:val="00BB5976"/>
    <w:rsid w:val="00BB59FE"/>
    <w:rsid w:val="00BB6442"/>
    <w:rsid w:val="00BB6A9E"/>
    <w:rsid w:val="00BB6CC4"/>
    <w:rsid w:val="00BB7C0E"/>
    <w:rsid w:val="00BC0582"/>
    <w:rsid w:val="00BC07B7"/>
    <w:rsid w:val="00BC09F0"/>
    <w:rsid w:val="00BC0B03"/>
    <w:rsid w:val="00BC13EC"/>
    <w:rsid w:val="00BC14F5"/>
    <w:rsid w:val="00BC1ECA"/>
    <w:rsid w:val="00BC1F02"/>
    <w:rsid w:val="00BC20F9"/>
    <w:rsid w:val="00BC2848"/>
    <w:rsid w:val="00BC289E"/>
    <w:rsid w:val="00BC2A73"/>
    <w:rsid w:val="00BC33F5"/>
    <w:rsid w:val="00BC3634"/>
    <w:rsid w:val="00BC44B4"/>
    <w:rsid w:val="00BC480D"/>
    <w:rsid w:val="00BC4E2E"/>
    <w:rsid w:val="00BC4E8B"/>
    <w:rsid w:val="00BC4F9B"/>
    <w:rsid w:val="00BC5F24"/>
    <w:rsid w:val="00BC6576"/>
    <w:rsid w:val="00BC726F"/>
    <w:rsid w:val="00BC766E"/>
    <w:rsid w:val="00BC7AD5"/>
    <w:rsid w:val="00BD0635"/>
    <w:rsid w:val="00BD0AD7"/>
    <w:rsid w:val="00BD13B4"/>
    <w:rsid w:val="00BD1844"/>
    <w:rsid w:val="00BD1992"/>
    <w:rsid w:val="00BD1B8A"/>
    <w:rsid w:val="00BD2147"/>
    <w:rsid w:val="00BD2D67"/>
    <w:rsid w:val="00BD3A26"/>
    <w:rsid w:val="00BD419C"/>
    <w:rsid w:val="00BD4581"/>
    <w:rsid w:val="00BD463B"/>
    <w:rsid w:val="00BD4783"/>
    <w:rsid w:val="00BD48A9"/>
    <w:rsid w:val="00BD515B"/>
    <w:rsid w:val="00BD5A1D"/>
    <w:rsid w:val="00BD5F9B"/>
    <w:rsid w:val="00BD6658"/>
    <w:rsid w:val="00BD7387"/>
    <w:rsid w:val="00BE0402"/>
    <w:rsid w:val="00BE04C2"/>
    <w:rsid w:val="00BE118B"/>
    <w:rsid w:val="00BE1AA7"/>
    <w:rsid w:val="00BE1E97"/>
    <w:rsid w:val="00BE23E0"/>
    <w:rsid w:val="00BE3A91"/>
    <w:rsid w:val="00BE494E"/>
    <w:rsid w:val="00BE5314"/>
    <w:rsid w:val="00BE59EE"/>
    <w:rsid w:val="00BE6939"/>
    <w:rsid w:val="00BE6FDB"/>
    <w:rsid w:val="00BF12F0"/>
    <w:rsid w:val="00BF16E2"/>
    <w:rsid w:val="00BF1C69"/>
    <w:rsid w:val="00BF2079"/>
    <w:rsid w:val="00BF28FD"/>
    <w:rsid w:val="00BF2AD0"/>
    <w:rsid w:val="00BF3385"/>
    <w:rsid w:val="00BF33AD"/>
    <w:rsid w:val="00BF391E"/>
    <w:rsid w:val="00BF39D0"/>
    <w:rsid w:val="00BF449C"/>
    <w:rsid w:val="00BF4645"/>
    <w:rsid w:val="00BF4A62"/>
    <w:rsid w:val="00BF4AD4"/>
    <w:rsid w:val="00BF510D"/>
    <w:rsid w:val="00BF5496"/>
    <w:rsid w:val="00BF559F"/>
    <w:rsid w:val="00BF5DB5"/>
    <w:rsid w:val="00BF6133"/>
    <w:rsid w:val="00BF6756"/>
    <w:rsid w:val="00BF6A73"/>
    <w:rsid w:val="00BF6D06"/>
    <w:rsid w:val="00BF7F44"/>
    <w:rsid w:val="00C00119"/>
    <w:rsid w:val="00C0093A"/>
    <w:rsid w:val="00C0157B"/>
    <w:rsid w:val="00C017EB"/>
    <w:rsid w:val="00C01A2B"/>
    <w:rsid w:val="00C01DD6"/>
    <w:rsid w:val="00C02D44"/>
    <w:rsid w:val="00C02F8E"/>
    <w:rsid w:val="00C031AF"/>
    <w:rsid w:val="00C03324"/>
    <w:rsid w:val="00C033FF"/>
    <w:rsid w:val="00C03519"/>
    <w:rsid w:val="00C055E5"/>
    <w:rsid w:val="00C05958"/>
    <w:rsid w:val="00C0675E"/>
    <w:rsid w:val="00C069DF"/>
    <w:rsid w:val="00C06D41"/>
    <w:rsid w:val="00C079BC"/>
    <w:rsid w:val="00C113E8"/>
    <w:rsid w:val="00C115EE"/>
    <w:rsid w:val="00C11E73"/>
    <w:rsid w:val="00C1211B"/>
    <w:rsid w:val="00C13233"/>
    <w:rsid w:val="00C140AE"/>
    <w:rsid w:val="00C14349"/>
    <w:rsid w:val="00C1445C"/>
    <w:rsid w:val="00C147F3"/>
    <w:rsid w:val="00C14B3B"/>
    <w:rsid w:val="00C15E41"/>
    <w:rsid w:val="00C16384"/>
    <w:rsid w:val="00C16578"/>
    <w:rsid w:val="00C165ED"/>
    <w:rsid w:val="00C1724B"/>
    <w:rsid w:val="00C17DC0"/>
    <w:rsid w:val="00C21037"/>
    <w:rsid w:val="00C21128"/>
    <w:rsid w:val="00C2113C"/>
    <w:rsid w:val="00C21395"/>
    <w:rsid w:val="00C219D5"/>
    <w:rsid w:val="00C22AFC"/>
    <w:rsid w:val="00C22B35"/>
    <w:rsid w:val="00C22C08"/>
    <w:rsid w:val="00C22CE7"/>
    <w:rsid w:val="00C22F43"/>
    <w:rsid w:val="00C22F96"/>
    <w:rsid w:val="00C23E39"/>
    <w:rsid w:val="00C23F8C"/>
    <w:rsid w:val="00C24A71"/>
    <w:rsid w:val="00C24BDF"/>
    <w:rsid w:val="00C2502D"/>
    <w:rsid w:val="00C252F5"/>
    <w:rsid w:val="00C258DC"/>
    <w:rsid w:val="00C25AD3"/>
    <w:rsid w:val="00C264E4"/>
    <w:rsid w:val="00C26A32"/>
    <w:rsid w:val="00C26EF4"/>
    <w:rsid w:val="00C273D5"/>
    <w:rsid w:val="00C277F8"/>
    <w:rsid w:val="00C27B92"/>
    <w:rsid w:val="00C3080F"/>
    <w:rsid w:val="00C3095A"/>
    <w:rsid w:val="00C3180F"/>
    <w:rsid w:val="00C319AC"/>
    <w:rsid w:val="00C31A5E"/>
    <w:rsid w:val="00C31AB7"/>
    <w:rsid w:val="00C31AED"/>
    <w:rsid w:val="00C31C74"/>
    <w:rsid w:val="00C31F5E"/>
    <w:rsid w:val="00C322AC"/>
    <w:rsid w:val="00C323B9"/>
    <w:rsid w:val="00C324A2"/>
    <w:rsid w:val="00C33943"/>
    <w:rsid w:val="00C33B0E"/>
    <w:rsid w:val="00C348AA"/>
    <w:rsid w:val="00C34BC8"/>
    <w:rsid w:val="00C35184"/>
    <w:rsid w:val="00C351E2"/>
    <w:rsid w:val="00C354EF"/>
    <w:rsid w:val="00C36CEC"/>
    <w:rsid w:val="00C371FF"/>
    <w:rsid w:val="00C373D8"/>
    <w:rsid w:val="00C374E3"/>
    <w:rsid w:val="00C377BB"/>
    <w:rsid w:val="00C402DC"/>
    <w:rsid w:val="00C404B3"/>
    <w:rsid w:val="00C406BE"/>
    <w:rsid w:val="00C40F59"/>
    <w:rsid w:val="00C414A6"/>
    <w:rsid w:val="00C41F01"/>
    <w:rsid w:val="00C425AB"/>
    <w:rsid w:val="00C42A3E"/>
    <w:rsid w:val="00C42AB7"/>
    <w:rsid w:val="00C42EA2"/>
    <w:rsid w:val="00C43035"/>
    <w:rsid w:val="00C431FE"/>
    <w:rsid w:val="00C43746"/>
    <w:rsid w:val="00C442F4"/>
    <w:rsid w:val="00C45AA8"/>
    <w:rsid w:val="00C4614C"/>
    <w:rsid w:val="00C462D2"/>
    <w:rsid w:val="00C4673B"/>
    <w:rsid w:val="00C46BD2"/>
    <w:rsid w:val="00C473CA"/>
    <w:rsid w:val="00C47747"/>
    <w:rsid w:val="00C4776D"/>
    <w:rsid w:val="00C47AFE"/>
    <w:rsid w:val="00C47C84"/>
    <w:rsid w:val="00C5004E"/>
    <w:rsid w:val="00C508E5"/>
    <w:rsid w:val="00C50970"/>
    <w:rsid w:val="00C50C1B"/>
    <w:rsid w:val="00C5217E"/>
    <w:rsid w:val="00C52596"/>
    <w:rsid w:val="00C52839"/>
    <w:rsid w:val="00C52CA0"/>
    <w:rsid w:val="00C53922"/>
    <w:rsid w:val="00C53AE1"/>
    <w:rsid w:val="00C53E27"/>
    <w:rsid w:val="00C54089"/>
    <w:rsid w:val="00C542D9"/>
    <w:rsid w:val="00C550AD"/>
    <w:rsid w:val="00C556BF"/>
    <w:rsid w:val="00C55E77"/>
    <w:rsid w:val="00C560F6"/>
    <w:rsid w:val="00C575F0"/>
    <w:rsid w:val="00C577FE"/>
    <w:rsid w:val="00C60C34"/>
    <w:rsid w:val="00C61390"/>
    <w:rsid w:val="00C61596"/>
    <w:rsid w:val="00C61620"/>
    <w:rsid w:val="00C61A81"/>
    <w:rsid w:val="00C6243E"/>
    <w:rsid w:val="00C62661"/>
    <w:rsid w:val="00C627E8"/>
    <w:rsid w:val="00C63372"/>
    <w:rsid w:val="00C64CE2"/>
    <w:rsid w:val="00C64DB6"/>
    <w:rsid w:val="00C64F91"/>
    <w:rsid w:val="00C64FE5"/>
    <w:rsid w:val="00C65342"/>
    <w:rsid w:val="00C653EF"/>
    <w:rsid w:val="00C65733"/>
    <w:rsid w:val="00C6589D"/>
    <w:rsid w:val="00C65913"/>
    <w:rsid w:val="00C65A30"/>
    <w:rsid w:val="00C66729"/>
    <w:rsid w:val="00C667D4"/>
    <w:rsid w:val="00C6703D"/>
    <w:rsid w:val="00C679DF"/>
    <w:rsid w:val="00C67E0A"/>
    <w:rsid w:val="00C70A2A"/>
    <w:rsid w:val="00C70B18"/>
    <w:rsid w:val="00C70C7D"/>
    <w:rsid w:val="00C70E62"/>
    <w:rsid w:val="00C72079"/>
    <w:rsid w:val="00C72CE6"/>
    <w:rsid w:val="00C7339F"/>
    <w:rsid w:val="00C735CE"/>
    <w:rsid w:val="00C73A3A"/>
    <w:rsid w:val="00C74216"/>
    <w:rsid w:val="00C7441D"/>
    <w:rsid w:val="00C744B4"/>
    <w:rsid w:val="00C74BB5"/>
    <w:rsid w:val="00C74C9E"/>
    <w:rsid w:val="00C75416"/>
    <w:rsid w:val="00C7550B"/>
    <w:rsid w:val="00C757DA"/>
    <w:rsid w:val="00C760B9"/>
    <w:rsid w:val="00C7616D"/>
    <w:rsid w:val="00C76E17"/>
    <w:rsid w:val="00C77074"/>
    <w:rsid w:val="00C7790A"/>
    <w:rsid w:val="00C77D49"/>
    <w:rsid w:val="00C8009C"/>
    <w:rsid w:val="00C80134"/>
    <w:rsid w:val="00C802CA"/>
    <w:rsid w:val="00C80B89"/>
    <w:rsid w:val="00C80D68"/>
    <w:rsid w:val="00C80E5D"/>
    <w:rsid w:val="00C8150F"/>
    <w:rsid w:val="00C816B4"/>
    <w:rsid w:val="00C81BBB"/>
    <w:rsid w:val="00C81D08"/>
    <w:rsid w:val="00C82B25"/>
    <w:rsid w:val="00C8320C"/>
    <w:rsid w:val="00C85538"/>
    <w:rsid w:val="00C85E1C"/>
    <w:rsid w:val="00C85FB0"/>
    <w:rsid w:val="00C861B4"/>
    <w:rsid w:val="00C8655D"/>
    <w:rsid w:val="00C86AC5"/>
    <w:rsid w:val="00C87663"/>
    <w:rsid w:val="00C87C59"/>
    <w:rsid w:val="00C90762"/>
    <w:rsid w:val="00C90FA4"/>
    <w:rsid w:val="00C90FCE"/>
    <w:rsid w:val="00C9159D"/>
    <w:rsid w:val="00C91758"/>
    <w:rsid w:val="00C91E18"/>
    <w:rsid w:val="00C923E4"/>
    <w:rsid w:val="00C92909"/>
    <w:rsid w:val="00C930EA"/>
    <w:rsid w:val="00C94244"/>
    <w:rsid w:val="00C949BC"/>
    <w:rsid w:val="00C949F0"/>
    <w:rsid w:val="00C94E3F"/>
    <w:rsid w:val="00C9535E"/>
    <w:rsid w:val="00C956AE"/>
    <w:rsid w:val="00C9650E"/>
    <w:rsid w:val="00C96D02"/>
    <w:rsid w:val="00C97077"/>
    <w:rsid w:val="00C972FB"/>
    <w:rsid w:val="00C9750F"/>
    <w:rsid w:val="00C975EF"/>
    <w:rsid w:val="00C97B38"/>
    <w:rsid w:val="00CA02D6"/>
    <w:rsid w:val="00CA04AB"/>
    <w:rsid w:val="00CA0758"/>
    <w:rsid w:val="00CA0A29"/>
    <w:rsid w:val="00CA19A2"/>
    <w:rsid w:val="00CA1BF9"/>
    <w:rsid w:val="00CA1C34"/>
    <w:rsid w:val="00CA1DD2"/>
    <w:rsid w:val="00CA2E25"/>
    <w:rsid w:val="00CA31D9"/>
    <w:rsid w:val="00CA32AC"/>
    <w:rsid w:val="00CA3419"/>
    <w:rsid w:val="00CA3D12"/>
    <w:rsid w:val="00CA3EE3"/>
    <w:rsid w:val="00CA486F"/>
    <w:rsid w:val="00CA51D0"/>
    <w:rsid w:val="00CA51F8"/>
    <w:rsid w:val="00CA522D"/>
    <w:rsid w:val="00CA583B"/>
    <w:rsid w:val="00CA5E8A"/>
    <w:rsid w:val="00CA64B0"/>
    <w:rsid w:val="00CA691C"/>
    <w:rsid w:val="00CA73F7"/>
    <w:rsid w:val="00CB00C4"/>
    <w:rsid w:val="00CB02AF"/>
    <w:rsid w:val="00CB042B"/>
    <w:rsid w:val="00CB0486"/>
    <w:rsid w:val="00CB0CFD"/>
    <w:rsid w:val="00CB1167"/>
    <w:rsid w:val="00CB1364"/>
    <w:rsid w:val="00CB14D9"/>
    <w:rsid w:val="00CB1602"/>
    <w:rsid w:val="00CB162B"/>
    <w:rsid w:val="00CB2611"/>
    <w:rsid w:val="00CB2985"/>
    <w:rsid w:val="00CB369D"/>
    <w:rsid w:val="00CB3861"/>
    <w:rsid w:val="00CB44EC"/>
    <w:rsid w:val="00CB4DA7"/>
    <w:rsid w:val="00CB5077"/>
    <w:rsid w:val="00CB5A62"/>
    <w:rsid w:val="00CB5D51"/>
    <w:rsid w:val="00CB62B7"/>
    <w:rsid w:val="00CB6434"/>
    <w:rsid w:val="00CB6545"/>
    <w:rsid w:val="00CB65B1"/>
    <w:rsid w:val="00CB69D9"/>
    <w:rsid w:val="00CB7124"/>
    <w:rsid w:val="00CB7336"/>
    <w:rsid w:val="00CB767A"/>
    <w:rsid w:val="00CB7ADB"/>
    <w:rsid w:val="00CB7C6E"/>
    <w:rsid w:val="00CC0044"/>
    <w:rsid w:val="00CC0BE9"/>
    <w:rsid w:val="00CC1320"/>
    <w:rsid w:val="00CC19C7"/>
    <w:rsid w:val="00CC1AB5"/>
    <w:rsid w:val="00CC1DD4"/>
    <w:rsid w:val="00CC206A"/>
    <w:rsid w:val="00CC2113"/>
    <w:rsid w:val="00CC21A8"/>
    <w:rsid w:val="00CC2DD6"/>
    <w:rsid w:val="00CC349D"/>
    <w:rsid w:val="00CC3DEC"/>
    <w:rsid w:val="00CC43ED"/>
    <w:rsid w:val="00CC5F75"/>
    <w:rsid w:val="00CC616C"/>
    <w:rsid w:val="00CC6465"/>
    <w:rsid w:val="00CC6BF5"/>
    <w:rsid w:val="00CC70D7"/>
    <w:rsid w:val="00CC7418"/>
    <w:rsid w:val="00CC77B7"/>
    <w:rsid w:val="00CC7D5E"/>
    <w:rsid w:val="00CC7DCB"/>
    <w:rsid w:val="00CD057F"/>
    <w:rsid w:val="00CD0A28"/>
    <w:rsid w:val="00CD0A46"/>
    <w:rsid w:val="00CD0C08"/>
    <w:rsid w:val="00CD0D3F"/>
    <w:rsid w:val="00CD0E74"/>
    <w:rsid w:val="00CD12CF"/>
    <w:rsid w:val="00CD1BF2"/>
    <w:rsid w:val="00CD2734"/>
    <w:rsid w:val="00CD2E23"/>
    <w:rsid w:val="00CD2E2E"/>
    <w:rsid w:val="00CD3C25"/>
    <w:rsid w:val="00CD3CD1"/>
    <w:rsid w:val="00CD3E62"/>
    <w:rsid w:val="00CD3F3A"/>
    <w:rsid w:val="00CD4FC4"/>
    <w:rsid w:val="00CD5AB0"/>
    <w:rsid w:val="00CD7201"/>
    <w:rsid w:val="00CD7215"/>
    <w:rsid w:val="00CD7758"/>
    <w:rsid w:val="00CD7FAD"/>
    <w:rsid w:val="00CE035B"/>
    <w:rsid w:val="00CE0D95"/>
    <w:rsid w:val="00CE10BC"/>
    <w:rsid w:val="00CE1E66"/>
    <w:rsid w:val="00CE237C"/>
    <w:rsid w:val="00CE2568"/>
    <w:rsid w:val="00CE2638"/>
    <w:rsid w:val="00CE2F71"/>
    <w:rsid w:val="00CE3795"/>
    <w:rsid w:val="00CE3F7F"/>
    <w:rsid w:val="00CE42CF"/>
    <w:rsid w:val="00CE475D"/>
    <w:rsid w:val="00CE4D6D"/>
    <w:rsid w:val="00CE52A8"/>
    <w:rsid w:val="00CE5546"/>
    <w:rsid w:val="00CE5B30"/>
    <w:rsid w:val="00CE62EB"/>
    <w:rsid w:val="00CE65F6"/>
    <w:rsid w:val="00CE65FF"/>
    <w:rsid w:val="00CE6621"/>
    <w:rsid w:val="00CE66D2"/>
    <w:rsid w:val="00CE7564"/>
    <w:rsid w:val="00CE7745"/>
    <w:rsid w:val="00CF04BB"/>
    <w:rsid w:val="00CF1033"/>
    <w:rsid w:val="00CF11FB"/>
    <w:rsid w:val="00CF15AA"/>
    <w:rsid w:val="00CF1A14"/>
    <w:rsid w:val="00CF1BD1"/>
    <w:rsid w:val="00CF2CA0"/>
    <w:rsid w:val="00CF2E7A"/>
    <w:rsid w:val="00CF37A5"/>
    <w:rsid w:val="00CF37B4"/>
    <w:rsid w:val="00CF3CA2"/>
    <w:rsid w:val="00CF422C"/>
    <w:rsid w:val="00CF49A8"/>
    <w:rsid w:val="00CF4AEB"/>
    <w:rsid w:val="00CF51DE"/>
    <w:rsid w:val="00CF588F"/>
    <w:rsid w:val="00CF5B79"/>
    <w:rsid w:val="00CF5FA9"/>
    <w:rsid w:val="00CF6BA4"/>
    <w:rsid w:val="00CF7243"/>
    <w:rsid w:val="00CF7CCB"/>
    <w:rsid w:val="00D001F3"/>
    <w:rsid w:val="00D013D7"/>
    <w:rsid w:val="00D0164F"/>
    <w:rsid w:val="00D01BB8"/>
    <w:rsid w:val="00D01E3F"/>
    <w:rsid w:val="00D02399"/>
    <w:rsid w:val="00D02741"/>
    <w:rsid w:val="00D034E6"/>
    <w:rsid w:val="00D038B5"/>
    <w:rsid w:val="00D04CB5"/>
    <w:rsid w:val="00D04E23"/>
    <w:rsid w:val="00D04F54"/>
    <w:rsid w:val="00D05CAB"/>
    <w:rsid w:val="00D0687A"/>
    <w:rsid w:val="00D07A74"/>
    <w:rsid w:val="00D07E6D"/>
    <w:rsid w:val="00D106DC"/>
    <w:rsid w:val="00D107AA"/>
    <w:rsid w:val="00D10853"/>
    <w:rsid w:val="00D10859"/>
    <w:rsid w:val="00D10C7F"/>
    <w:rsid w:val="00D10E35"/>
    <w:rsid w:val="00D11681"/>
    <w:rsid w:val="00D11BCD"/>
    <w:rsid w:val="00D12419"/>
    <w:rsid w:val="00D1268B"/>
    <w:rsid w:val="00D128A9"/>
    <w:rsid w:val="00D12B2C"/>
    <w:rsid w:val="00D13018"/>
    <w:rsid w:val="00D130E2"/>
    <w:rsid w:val="00D137F9"/>
    <w:rsid w:val="00D1390D"/>
    <w:rsid w:val="00D14043"/>
    <w:rsid w:val="00D1418F"/>
    <w:rsid w:val="00D155A5"/>
    <w:rsid w:val="00D1651A"/>
    <w:rsid w:val="00D1669B"/>
    <w:rsid w:val="00D166AF"/>
    <w:rsid w:val="00D168E1"/>
    <w:rsid w:val="00D17809"/>
    <w:rsid w:val="00D20A4E"/>
    <w:rsid w:val="00D21485"/>
    <w:rsid w:val="00D21C04"/>
    <w:rsid w:val="00D21F1A"/>
    <w:rsid w:val="00D22331"/>
    <w:rsid w:val="00D2276D"/>
    <w:rsid w:val="00D2288F"/>
    <w:rsid w:val="00D23782"/>
    <w:rsid w:val="00D239FD"/>
    <w:rsid w:val="00D23ADD"/>
    <w:rsid w:val="00D23FB4"/>
    <w:rsid w:val="00D240A1"/>
    <w:rsid w:val="00D241B9"/>
    <w:rsid w:val="00D24316"/>
    <w:rsid w:val="00D249E9"/>
    <w:rsid w:val="00D24A4F"/>
    <w:rsid w:val="00D25A05"/>
    <w:rsid w:val="00D261D7"/>
    <w:rsid w:val="00D2629C"/>
    <w:rsid w:val="00D2649E"/>
    <w:rsid w:val="00D265E0"/>
    <w:rsid w:val="00D270CF"/>
    <w:rsid w:val="00D27268"/>
    <w:rsid w:val="00D272A2"/>
    <w:rsid w:val="00D27EC4"/>
    <w:rsid w:val="00D27F4D"/>
    <w:rsid w:val="00D30165"/>
    <w:rsid w:val="00D30472"/>
    <w:rsid w:val="00D30BAE"/>
    <w:rsid w:val="00D30CC7"/>
    <w:rsid w:val="00D3104B"/>
    <w:rsid w:val="00D311B2"/>
    <w:rsid w:val="00D311FB"/>
    <w:rsid w:val="00D314A0"/>
    <w:rsid w:val="00D315B4"/>
    <w:rsid w:val="00D32573"/>
    <w:rsid w:val="00D326FC"/>
    <w:rsid w:val="00D32A90"/>
    <w:rsid w:val="00D32B70"/>
    <w:rsid w:val="00D335B7"/>
    <w:rsid w:val="00D3400D"/>
    <w:rsid w:val="00D348C9"/>
    <w:rsid w:val="00D348E1"/>
    <w:rsid w:val="00D35883"/>
    <w:rsid w:val="00D359DC"/>
    <w:rsid w:val="00D35A03"/>
    <w:rsid w:val="00D35C18"/>
    <w:rsid w:val="00D3619C"/>
    <w:rsid w:val="00D36382"/>
    <w:rsid w:val="00D363BF"/>
    <w:rsid w:val="00D3648D"/>
    <w:rsid w:val="00D36508"/>
    <w:rsid w:val="00D36BB9"/>
    <w:rsid w:val="00D36D9A"/>
    <w:rsid w:val="00D3750A"/>
    <w:rsid w:val="00D37663"/>
    <w:rsid w:val="00D37DFD"/>
    <w:rsid w:val="00D40361"/>
    <w:rsid w:val="00D4077A"/>
    <w:rsid w:val="00D40B48"/>
    <w:rsid w:val="00D40B6B"/>
    <w:rsid w:val="00D40EE7"/>
    <w:rsid w:val="00D41476"/>
    <w:rsid w:val="00D422D9"/>
    <w:rsid w:val="00D42546"/>
    <w:rsid w:val="00D42BC9"/>
    <w:rsid w:val="00D430E8"/>
    <w:rsid w:val="00D4317C"/>
    <w:rsid w:val="00D43194"/>
    <w:rsid w:val="00D43478"/>
    <w:rsid w:val="00D43714"/>
    <w:rsid w:val="00D437CE"/>
    <w:rsid w:val="00D43C1E"/>
    <w:rsid w:val="00D440A0"/>
    <w:rsid w:val="00D44904"/>
    <w:rsid w:val="00D44B69"/>
    <w:rsid w:val="00D44BA0"/>
    <w:rsid w:val="00D44E2D"/>
    <w:rsid w:val="00D451C2"/>
    <w:rsid w:val="00D457AE"/>
    <w:rsid w:val="00D45864"/>
    <w:rsid w:val="00D45BE8"/>
    <w:rsid w:val="00D47916"/>
    <w:rsid w:val="00D47C0F"/>
    <w:rsid w:val="00D47C96"/>
    <w:rsid w:val="00D47F84"/>
    <w:rsid w:val="00D507CE"/>
    <w:rsid w:val="00D5086F"/>
    <w:rsid w:val="00D50C24"/>
    <w:rsid w:val="00D511DE"/>
    <w:rsid w:val="00D512A0"/>
    <w:rsid w:val="00D518C7"/>
    <w:rsid w:val="00D5231B"/>
    <w:rsid w:val="00D5233B"/>
    <w:rsid w:val="00D5283D"/>
    <w:rsid w:val="00D52D4E"/>
    <w:rsid w:val="00D53DDE"/>
    <w:rsid w:val="00D5428E"/>
    <w:rsid w:val="00D54301"/>
    <w:rsid w:val="00D5445F"/>
    <w:rsid w:val="00D548D4"/>
    <w:rsid w:val="00D55091"/>
    <w:rsid w:val="00D555B4"/>
    <w:rsid w:val="00D55F14"/>
    <w:rsid w:val="00D56250"/>
    <w:rsid w:val="00D56AB9"/>
    <w:rsid w:val="00D56BF1"/>
    <w:rsid w:val="00D572A1"/>
    <w:rsid w:val="00D573EE"/>
    <w:rsid w:val="00D576DD"/>
    <w:rsid w:val="00D5796C"/>
    <w:rsid w:val="00D57D50"/>
    <w:rsid w:val="00D57F36"/>
    <w:rsid w:val="00D603E2"/>
    <w:rsid w:val="00D60434"/>
    <w:rsid w:val="00D613C9"/>
    <w:rsid w:val="00D61776"/>
    <w:rsid w:val="00D61DB2"/>
    <w:rsid w:val="00D61F21"/>
    <w:rsid w:val="00D6224A"/>
    <w:rsid w:val="00D62AC8"/>
    <w:rsid w:val="00D62ADB"/>
    <w:rsid w:val="00D62C76"/>
    <w:rsid w:val="00D63206"/>
    <w:rsid w:val="00D637C0"/>
    <w:rsid w:val="00D63A99"/>
    <w:rsid w:val="00D64366"/>
    <w:rsid w:val="00D64412"/>
    <w:rsid w:val="00D64CA5"/>
    <w:rsid w:val="00D64E7A"/>
    <w:rsid w:val="00D650DC"/>
    <w:rsid w:val="00D6533A"/>
    <w:rsid w:val="00D65666"/>
    <w:rsid w:val="00D657A7"/>
    <w:rsid w:val="00D65846"/>
    <w:rsid w:val="00D65933"/>
    <w:rsid w:val="00D666E4"/>
    <w:rsid w:val="00D67302"/>
    <w:rsid w:val="00D67839"/>
    <w:rsid w:val="00D67FC1"/>
    <w:rsid w:val="00D700F1"/>
    <w:rsid w:val="00D71E22"/>
    <w:rsid w:val="00D71E8A"/>
    <w:rsid w:val="00D72612"/>
    <w:rsid w:val="00D729BE"/>
    <w:rsid w:val="00D72B28"/>
    <w:rsid w:val="00D72D62"/>
    <w:rsid w:val="00D72DC8"/>
    <w:rsid w:val="00D72E39"/>
    <w:rsid w:val="00D730E5"/>
    <w:rsid w:val="00D737BD"/>
    <w:rsid w:val="00D73839"/>
    <w:rsid w:val="00D7429A"/>
    <w:rsid w:val="00D7522B"/>
    <w:rsid w:val="00D75312"/>
    <w:rsid w:val="00D75399"/>
    <w:rsid w:val="00D75C1F"/>
    <w:rsid w:val="00D75F05"/>
    <w:rsid w:val="00D762D8"/>
    <w:rsid w:val="00D76DD8"/>
    <w:rsid w:val="00D770BC"/>
    <w:rsid w:val="00D77676"/>
    <w:rsid w:val="00D778D4"/>
    <w:rsid w:val="00D77BE1"/>
    <w:rsid w:val="00D77E98"/>
    <w:rsid w:val="00D80401"/>
    <w:rsid w:val="00D80FFF"/>
    <w:rsid w:val="00D812EA"/>
    <w:rsid w:val="00D8192F"/>
    <w:rsid w:val="00D81A86"/>
    <w:rsid w:val="00D83437"/>
    <w:rsid w:val="00D83BCB"/>
    <w:rsid w:val="00D83DBE"/>
    <w:rsid w:val="00D84109"/>
    <w:rsid w:val="00D842A1"/>
    <w:rsid w:val="00D84393"/>
    <w:rsid w:val="00D843B8"/>
    <w:rsid w:val="00D8492F"/>
    <w:rsid w:val="00D84F85"/>
    <w:rsid w:val="00D85088"/>
    <w:rsid w:val="00D85210"/>
    <w:rsid w:val="00D85924"/>
    <w:rsid w:val="00D85EB6"/>
    <w:rsid w:val="00D86185"/>
    <w:rsid w:val="00D86738"/>
    <w:rsid w:val="00D8696E"/>
    <w:rsid w:val="00D86D41"/>
    <w:rsid w:val="00D87846"/>
    <w:rsid w:val="00D902D9"/>
    <w:rsid w:val="00D90730"/>
    <w:rsid w:val="00D91380"/>
    <w:rsid w:val="00D9154A"/>
    <w:rsid w:val="00D91605"/>
    <w:rsid w:val="00D920C9"/>
    <w:rsid w:val="00D9217F"/>
    <w:rsid w:val="00D92289"/>
    <w:rsid w:val="00D927D6"/>
    <w:rsid w:val="00D92AA8"/>
    <w:rsid w:val="00D92BA9"/>
    <w:rsid w:val="00D93409"/>
    <w:rsid w:val="00D940DA"/>
    <w:rsid w:val="00D94483"/>
    <w:rsid w:val="00D94D28"/>
    <w:rsid w:val="00D95376"/>
    <w:rsid w:val="00D95A64"/>
    <w:rsid w:val="00D95AD3"/>
    <w:rsid w:val="00D95C94"/>
    <w:rsid w:val="00D966FE"/>
    <w:rsid w:val="00D96D61"/>
    <w:rsid w:val="00D96FE5"/>
    <w:rsid w:val="00D9760B"/>
    <w:rsid w:val="00D97AC2"/>
    <w:rsid w:val="00D97FE3"/>
    <w:rsid w:val="00DA0912"/>
    <w:rsid w:val="00DA14AC"/>
    <w:rsid w:val="00DA1683"/>
    <w:rsid w:val="00DA1A0F"/>
    <w:rsid w:val="00DA1AE6"/>
    <w:rsid w:val="00DA1E66"/>
    <w:rsid w:val="00DA2256"/>
    <w:rsid w:val="00DA266F"/>
    <w:rsid w:val="00DA2679"/>
    <w:rsid w:val="00DA3D37"/>
    <w:rsid w:val="00DA3D40"/>
    <w:rsid w:val="00DA4432"/>
    <w:rsid w:val="00DA4A25"/>
    <w:rsid w:val="00DA4C6B"/>
    <w:rsid w:val="00DA4DE8"/>
    <w:rsid w:val="00DA4E45"/>
    <w:rsid w:val="00DA4E9D"/>
    <w:rsid w:val="00DA4EDD"/>
    <w:rsid w:val="00DA509A"/>
    <w:rsid w:val="00DA6E72"/>
    <w:rsid w:val="00DA7715"/>
    <w:rsid w:val="00DB066F"/>
    <w:rsid w:val="00DB108A"/>
    <w:rsid w:val="00DB1129"/>
    <w:rsid w:val="00DB1136"/>
    <w:rsid w:val="00DB1179"/>
    <w:rsid w:val="00DB1738"/>
    <w:rsid w:val="00DB1A12"/>
    <w:rsid w:val="00DB1AB1"/>
    <w:rsid w:val="00DB20EB"/>
    <w:rsid w:val="00DB21CD"/>
    <w:rsid w:val="00DB276A"/>
    <w:rsid w:val="00DB2A89"/>
    <w:rsid w:val="00DB3C57"/>
    <w:rsid w:val="00DB40C5"/>
    <w:rsid w:val="00DB40F5"/>
    <w:rsid w:val="00DB465E"/>
    <w:rsid w:val="00DB4E85"/>
    <w:rsid w:val="00DB4FF0"/>
    <w:rsid w:val="00DB5803"/>
    <w:rsid w:val="00DB5916"/>
    <w:rsid w:val="00DB5EC2"/>
    <w:rsid w:val="00DB6205"/>
    <w:rsid w:val="00DB624E"/>
    <w:rsid w:val="00DB678B"/>
    <w:rsid w:val="00DB7324"/>
    <w:rsid w:val="00DB7A61"/>
    <w:rsid w:val="00DC0C11"/>
    <w:rsid w:val="00DC1286"/>
    <w:rsid w:val="00DC12BB"/>
    <w:rsid w:val="00DC1484"/>
    <w:rsid w:val="00DC1C6A"/>
    <w:rsid w:val="00DC243F"/>
    <w:rsid w:val="00DC25BE"/>
    <w:rsid w:val="00DC269D"/>
    <w:rsid w:val="00DC2EAC"/>
    <w:rsid w:val="00DC306D"/>
    <w:rsid w:val="00DC32DE"/>
    <w:rsid w:val="00DC3F25"/>
    <w:rsid w:val="00DC4152"/>
    <w:rsid w:val="00DC4290"/>
    <w:rsid w:val="00DC4A1A"/>
    <w:rsid w:val="00DC50FD"/>
    <w:rsid w:val="00DC5948"/>
    <w:rsid w:val="00DC5A7D"/>
    <w:rsid w:val="00DC6375"/>
    <w:rsid w:val="00DC64EE"/>
    <w:rsid w:val="00DC6595"/>
    <w:rsid w:val="00DC666B"/>
    <w:rsid w:val="00DC704D"/>
    <w:rsid w:val="00DC7593"/>
    <w:rsid w:val="00DC7643"/>
    <w:rsid w:val="00DD003E"/>
    <w:rsid w:val="00DD024F"/>
    <w:rsid w:val="00DD04E2"/>
    <w:rsid w:val="00DD064B"/>
    <w:rsid w:val="00DD0C4E"/>
    <w:rsid w:val="00DD0CA8"/>
    <w:rsid w:val="00DD145F"/>
    <w:rsid w:val="00DD178C"/>
    <w:rsid w:val="00DD1B16"/>
    <w:rsid w:val="00DD1D6E"/>
    <w:rsid w:val="00DD1E02"/>
    <w:rsid w:val="00DD1E95"/>
    <w:rsid w:val="00DD2651"/>
    <w:rsid w:val="00DD2D1D"/>
    <w:rsid w:val="00DD324B"/>
    <w:rsid w:val="00DD38AD"/>
    <w:rsid w:val="00DD39E9"/>
    <w:rsid w:val="00DD3AD7"/>
    <w:rsid w:val="00DD3FC8"/>
    <w:rsid w:val="00DD424E"/>
    <w:rsid w:val="00DD44C8"/>
    <w:rsid w:val="00DD4692"/>
    <w:rsid w:val="00DD473B"/>
    <w:rsid w:val="00DD4AB1"/>
    <w:rsid w:val="00DD4E96"/>
    <w:rsid w:val="00DD514A"/>
    <w:rsid w:val="00DD6AC7"/>
    <w:rsid w:val="00DD6CD3"/>
    <w:rsid w:val="00DD6EE2"/>
    <w:rsid w:val="00DD6FE8"/>
    <w:rsid w:val="00DD71B3"/>
    <w:rsid w:val="00DD7885"/>
    <w:rsid w:val="00DE0356"/>
    <w:rsid w:val="00DE08D8"/>
    <w:rsid w:val="00DE0BCC"/>
    <w:rsid w:val="00DE0EF8"/>
    <w:rsid w:val="00DE1A6A"/>
    <w:rsid w:val="00DE1B3D"/>
    <w:rsid w:val="00DE287E"/>
    <w:rsid w:val="00DE296D"/>
    <w:rsid w:val="00DE2971"/>
    <w:rsid w:val="00DE2AB9"/>
    <w:rsid w:val="00DE2B29"/>
    <w:rsid w:val="00DE377F"/>
    <w:rsid w:val="00DE412C"/>
    <w:rsid w:val="00DE42D4"/>
    <w:rsid w:val="00DE4502"/>
    <w:rsid w:val="00DE4922"/>
    <w:rsid w:val="00DE4AB7"/>
    <w:rsid w:val="00DE4C03"/>
    <w:rsid w:val="00DE4D06"/>
    <w:rsid w:val="00DE4E45"/>
    <w:rsid w:val="00DE4F74"/>
    <w:rsid w:val="00DE503B"/>
    <w:rsid w:val="00DE505B"/>
    <w:rsid w:val="00DE55E3"/>
    <w:rsid w:val="00DE5B76"/>
    <w:rsid w:val="00DE7B4D"/>
    <w:rsid w:val="00DF013A"/>
    <w:rsid w:val="00DF049D"/>
    <w:rsid w:val="00DF0690"/>
    <w:rsid w:val="00DF06C0"/>
    <w:rsid w:val="00DF09D1"/>
    <w:rsid w:val="00DF0A5E"/>
    <w:rsid w:val="00DF0B34"/>
    <w:rsid w:val="00DF104B"/>
    <w:rsid w:val="00DF1DAF"/>
    <w:rsid w:val="00DF26FC"/>
    <w:rsid w:val="00DF3C35"/>
    <w:rsid w:val="00DF4A6E"/>
    <w:rsid w:val="00DF57AD"/>
    <w:rsid w:val="00DF5C10"/>
    <w:rsid w:val="00DF604C"/>
    <w:rsid w:val="00DF675C"/>
    <w:rsid w:val="00DF690F"/>
    <w:rsid w:val="00DF7418"/>
    <w:rsid w:val="00DF7657"/>
    <w:rsid w:val="00DF7C7B"/>
    <w:rsid w:val="00DF7D0B"/>
    <w:rsid w:val="00DF7FBD"/>
    <w:rsid w:val="00E000FB"/>
    <w:rsid w:val="00E00D04"/>
    <w:rsid w:val="00E01661"/>
    <w:rsid w:val="00E01BBE"/>
    <w:rsid w:val="00E01C50"/>
    <w:rsid w:val="00E01EFA"/>
    <w:rsid w:val="00E01FE3"/>
    <w:rsid w:val="00E02A7E"/>
    <w:rsid w:val="00E02F21"/>
    <w:rsid w:val="00E036F9"/>
    <w:rsid w:val="00E037A2"/>
    <w:rsid w:val="00E03BC2"/>
    <w:rsid w:val="00E040E0"/>
    <w:rsid w:val="00E0481B"/>
    <w:rsid w:val="00E04D88"/>
    <w:rsid w:val="00E052CC"/>
    <w:rsid w:val="00E05B5B"/>
    <w:rsid w:val="00E06A3C"/>
    <w:rsid w:val="00E06B5B"/>
    <w:rsid w:val="00E06FA1"/>
    <w:rsid w:val="00E07AAD"/>
    <w:rsid w:val="00E1020D"/>
    <w:rsid w:val="00E10261"/>
    <w:rsid w:val="00E1082C"/>
    <w:rsid w:val="00E10F51"/>
    <w:rsid w:val="00E1101C"/>
    <w:rsid w:val="00E11740"/>
    <w:rsid w:val="00E11C32"/>
    <w:rsid w:val="00E11F45"/>
    <w:rsid w:val="00E121EC"/>
    <w:rsid w:val="00E12270"/>
    <w:rsid w:val="00E13622"/>
    <w:rsid w:val="00E13F58"/>
    <w:rsid w:val="00E1452E"/>
    <w:rsid w:val="00E14FBB"/>
    <w:rsid w:val="00E1543E"/>
    <w:rsid w:val="00E15584"/>
    <w:rsid w:val="00E16570"/>
    <w:rsid w:val="00E166A0"/>
    <w:rsid w:val="00E16CC7"/>
    <w:rsid w:val="00E16D73"/>
    <w:rsid w:val="00E172FB"/>
    <w:rsid w:val="00E17D9B"/>
    <w:rsid w:val="00E207C0"/>
    <w:rsid w:val="00E20E25"/>
    <w:rsid w:val="00E20E37"/>
    <w:rsid w:val="00E21233"/>
    <w:rsid w:val="00E21382"/>
    <w:rsid w:val="00E2173C"/>
    <w:rsid w:val="00E22462"/>
    <w:rsid w:val="00E225FB"/>
    <w:rsid w:val="00E22888"/>
    <w:rsid w:val="00E22910"/>
    <w:rsid w:val="00E22959"/>
    <w:rsid w:val="00E22A87"/>
    <w:rsid w:val="00E233EA"/>
    <w:rsid w:val="00E23650"/>
    <w:rsid w:val="00E23CE2"/>
    <w:rsid w:val="00E23D15"/>
    <w:rsid w:val="00E249F0"/>
    <w:rsid w:val="00E24E61"/>
    <w:rsid w:val="00E25993"/>
    <w:rsid w:val="00E25CEA"/>
    <w:rsid w:val="00E266DD"/>
    <w:rsid w:val="00E27246"/>
    <w:rsid w:val="00E27420"/>
    <w:rsid w:val="00E274BB"/>
    <w:rsid w:val="00E276E2"/>
    <w:rsid w:val="00E27BD1"/>
    <w:rsid w:val="00E303AB"/>
    <w:rsid w:val="00E31627"/>
    <w:rsid w:val="00E31717"/>
    <w:rsid w:val="00E3192F"/>
    <w:rsid w:val="00E31997"/>
    <w:rsid w:val="00E31AF8"/>
    <w:rsid w:val="00E31E64"/>
    <w:rsid w:val="00E32B4A"/>
    <w:rsid w:val="00E32CDA"/>
    <w:rsid w:val="00E33EFC"/>
    <w:rsid w:val="00E3464F"/>
    <w:rsid w:val="00E3470A"/>
    <w:rsid w:val="00E34BCE"/>
    <w:rsid w:val="00E3505E"/>
    <w:rsid w:val="00E354E7"/>
    <w:rsid w:val="00E355D8"/>
    <w:rsid w:val="00E35C9E"/>
    <w:rsid w:val="00E3637E"/>
    <w:rsid w:val="00E3693B"/>
    <w:rsid w:val="00E36F13"/>
    <w:rsid w:val="00E3715C"/>
    <w:rsid w:val="00E373DB"/>
    <w:rsid w:val="00E37477"/>
    <w:rsid w:val="00E37CC9"/>
    <w:rsid w:val="00E4055F"/>
    <w:rsid w:val="00E4077B"/>
    <w:rsid w:val="00E40786"/>
    <w:rsid w:val="00E40A72"/>
    <w:rsid w:val="00E40FEB"/>
    <w:rsid w:val="00E410CC"/>
    <w:rsid w:val="00E41171"/>
    <w:rsid w:val="00E41574"/>
    <w:rsid w:val="00E41C0D"/>
    <w:rsid w:val="00E42BD4"/>
    <w:rsid w:val="00E42DBC"/>
    <w:rsid w:val="00E430DC"/>
    <w:rsid w:val="00E43B8D"/>
    <w:rsid w:val="00E43BD7"/>
    <w:rsid w:val="00E43DD8"/>
    <w:rsid w:val="00E44271"/>
    <w:rsid w:val="00E4439E"/>
    <w:rsid w:val="00E446F1"/>
    <w:rsid w:val="00E44DB9"/>
    <w:rsid w:val="00E44F28"/>
    <w:rsid w:val="00E4551C"/>
    <w:rsid w:val="00E4592F"/>
    <w:rsid w:val="00E45B77"/>
    <w:rsid w:val="00E45E7C"/>
    <w:rsid w:val="00E463DB"/>
    <w:rsid w:val="00E466DB"/>
    <w:rsid w:val="00E46D4D"/>
    <w:rsid w:val="00E47259"/>
    <w:rsid w:val="00E47410"/>
    <w:rsid w:val="00E474B0"/>
    <w:rsid w:val="00E47CB8"/>
    <w:rsid w:val="00E47D08"/>
    <w:rsid w:val="00E47ED3"/>
    <w:rsid w:val="00E50C8D"/>
    <w:rsid w:val="00E50EBA"/>
    <w:rsid w:val="00E50FFD"/>
    <w:rsid w:val="00E51642"/>
    <w:rsid w:val="00E523B1"/>
    <w:rsid w:val="00E52661"/>
    <w:rsid w:val="00E52A9C"/>
    <w:rsid w:val="00E53429"/>
    <w:rsid w:val="00E53A70"/>
    <w:rsid w:val="00E53C9D"/>
    <w:rsid w:val="00E5403A"/>
    <w:rsid w:val="00E542C1"/>
    <w:rsid w:val="00E547B3"/>
    <w:rsid w:val="00E54AD4"/>
    <w:rsid w:val="00E553A4"/>
    <w:rsid w:val="00E5567E"/>
    <w:rsid w:val="00E55ABC"/>
    <w:rsid w:val="00E562F1"/>
    <w:rsid w:val="00E56315"/>
    <w:rsid w:val="00E568CF"/>
    <w:rsid w:val="00E56A3D"/>
    <w:rsid w:val="00E56E26"/>
    <w:rsid w:val="00E570C4"/>
    <w:rsid w:val="00E57845"/>
    <w:rsid w:val="00E60AE5"/>
    <w:rsid w:val="00E60EC5"/>
    <w:rsid w:val="00E6106E"/>
    <w:rsid w:val="00E61203"/>
    <w:rsid w:val="00E6179E"/>
    <w:rsid w:val="00E625ED"/>
    <w:rsid w:val="00E62DA5"/>
    <w:rsid w:val="00E639B8"/>
    <w:rsid w:val="00E63EB7"/>
    <w:rsid w:val="00E6448C"/>
    <w:rsid w:val="00E64CF2"/>
    <w:rsid w:val="00E650B3"/>
    <w:rsid w:val="00E6526F"/>
    <w:rsid w:val="00E65912"/>
    <w:rsid w:val="00E65C47"/>
    <w:rsid w:val="00E66365"/>
    <w:rsid w:val="00E668CB"/>
    <w:rsid w:val="00E66BD0"/>
    <w:rsid w:val="00E66FD5"/>
    <w:rsid w:val="00E67065"/>
    <w:rsid w:val="00E67178"/>
    <w:rsid w:val="00E671EE"/>
    <w:rsid w:val="00E67BAD"/>
    <w:rsid w:val="00E7034F"/>
    <w:rsid w:val="00E70825"/>
    <w:rsid w:val="00E70CD1"/>
    <w:rsid w:val="00E70EA5"/>
    <w:rsid w:val="00E716B2"/>
    <w:rsid w:val="00E71810"/>
    <w:rsid w:val="00E71928"/>
    <w:rsid w:val="00E71BDA"/>
    <w:rsid w:val="00E71EF6"/>
    <w:rsid w:val="00E71FC1"/>
    <w:rsid w:val="00E7229D"/>
    <w:rsid w:val="00E72400"/>
    <w:rsid w:val="00E72619"/>
    <w:rsid w:val="00E72C33"/>
    <w:rsid w:val="00E73A65"/>
    <w:rsid w:val="00E73AF9"/>
    <w:rsid w:val="00E73C85"/>
    <w:rsid w:val="00E73E3F"/>
    <w:rsid w:val="00E74136"/>
    <w:rsid w:val="00E74924"/>
    <w:rsid w:val="00E74A89"/>
    <w:rsid w:val="00E74D1F"/>
    <w:rsid w:val="00E74E1F"/>
    <w:rsid w:val="00E7505B"/>
    <w:rsid w:val="00E75EF6"/>
    <w:rsid w:val="00E761A2"/>
    <w:rsid w:val="00E76966"/>
    <w:rsid w:val="00E76D15"/>
    <w:rsid w:val="00E76EAF"/>
    <w:rsid w:val="00E775E6"/>
    <w:rsid w:val="00E77CC7"/>
    <w:rsid w:val="00E802EC"/>
    <w:rsid w:val="00E80642"/>
    <w:rsid w:val="00E8093B"/>
    <w:rsid w:val="00E80CED"/>
    <w:rsid w:val="00E81205"/>
    <w:rsid w:val="00E82002"/>
    <w:rsid w:val="00E82338"/>
    <w:rsid w:val="00E82341"/>
    <w:rsid w:val="00E82443"/>
    <w:rsid w:val="00E82546"/>
    <w:rsid w:val="00E826F0"/>
    <w:rsid w:val="00E827F8"/>
    <w:rsid w:val="00E828A3"/>
    <w:rsid w:val="00E830CD"/>
    <w:rsid w:val="00E83886"/>
    <w:rsid w:val="00E838A7"/>
    <w:rsid w:val="00E84977"/>
    <w:rsid w:val="00E857F8"/>
    <w:rsid w:val="00E86572"/>
    <w:rsid w:val="00E8697E"/>
    <w:rsid w:val="00E8705A"/>
    <w:rsid w:val="00E8711D"/>
    <w:rsid w:val="00E87806"/>
    <w:rsid w:val="00E87D73"/>
    <w:rsid w:val="00E87DE5"/>
    <w:rsid w:val="00E87E70"/>
    <w:rsid w:val="00E90107"/>
    <w:rsid w:val="00E90369"/>
    <w:rsid w:val="00E90651"/>
    <w:rsid w:val="00E906D5"/>
    <w:rsid w:val="00E90AD9"/>
    <w:rsid w:val="00E90C92"/>
    <w:rsid w:val="00E911DA"/>
    <w:rsid w:val="00E91692"/>
    <w:rsid w:val="00E91A75"/>
    <w:rsid w:val="00E928F9"/>
    <w:rsid w:val="00E9291A"/>
    <w:rsid w:val="00E9445E"/>
    <w:rsid w:val="00E94B0F"/>
    <w:rsid w:val="00E94B6B"/>
    <w:rsid w:val="00E958AD"/>
    <w:rsid w:val="00E960B6"/>
    <w:rsid w:val="00E96381"/>
    <w:rsid w:val="00E96461"/>
    <w:rsid w:val="00E964A7"/>
    <w:rsid w:val="00E97360"/>
    <w:rsid w:val="00E97A0B"/>
    <w:rsid w:val="00E97DEE"/>
    <w:rsid w:val="00EA009A"/>
    <w:rsid w:val="00EA0A5F"/>
    <w:rsid w:val="00EA0DD5"/>
    <w:rsid w:val="00EA12C6"/>
    <w:rsid w:val="00EA3114"/>
    <w:rsid w:val="00EA316F"/>
    <w:rsid w:val="00EA356E"/>
    <w:rsid w:val="00EA36E6"/>
    <w:rsid w:val="00EA3848"/>
    <w:rsid w:val="00EA39C4"/>
    <w:rsid w:val="00EA3C21"/>
    <w:rsid w:val="00EA3C8A"/>
    <w:rsid w:val="00EA3D00"/>
    <w:rsid w:val="00EA3D9C"/>
    <w:rsid w:val="00EA4CF1"/>
    <w:rsid w:val="00EA50D1"/>
    <w:rsid w:val="00EA50F5"/>
    <w:rsid w:val="00EA535E"/>
    <w:rsid w:val="00EA5586"/>
    <w:rsid w:val="00EA55FF"/>
    <w:rsid w:val="00EA5CCF"/>
    <w:rsid w:val="00EA5D5D"/>
    <w:rsid w:val="00EA5F6D"/>
    <w:rsid w:val="00EA6752"/>
    <w:rsid w:val="00EA70DD"/>
    <w:rsid w:val="00EA748E"/>
    <w:rsid w:val="00EA768E"/>
    <w:rsid w:val="00EB0171"/>
    <w:rsid w:val="00EB06FE"/>
    <w:rsid w:val="00EB0E61"/>
    <w:rsid w:val="00EB108C"/>
    <w:rsid w:val="00EB10B4"/>
    <w:rsid w:val="00EB10DC"/>
    <w:rsid w:val="00EB12CE"/>
    <w:rsid w:val="00EB13AF"/>
    <w:rsid w:val="00EB16D9"/>
    <w:rsid w:val="00EB1B78"/>
    <w:rsid w:val="00EB1BC0"/>
    <w:rsid w:val="00EB1C7E"/>
    <w:rsid w:val="00EB1F54"/>
    <w:rsid w:val="00EB1FA6"/>
    <w:rsid w:val="00EB2AB5"/>
    <w:rsid w:val="00EB32FE"/>
    <w:rsid w:val="00EB33B4"/>
    <w:rsid w:val="00EB3ED0"/>
    <w:rsid w:val="00EB402D"/>
    <w:rsid w:val="00EB4038"/>
    <w:rsid w:val="00EB4096"/>
    <w:rsid w:val="00EB4471"/>
    <w:rsid w:val="00EB458C"/>
    <w:rsid w:val="00EB4DCF"/>
    <w:rsid w:val="00EB5553"/>
    <w:rsid w:val="00EB5F92"/>
    <w:rsid w:val="00EB60C5"/>
    <w:rsid w:val="00EB613F"/>
    <w:rsid w:val="00EB691C"/>
    <w:rsid w:val="00EB73F0"/>
    <w:rsid w:val="00EB75E8"/>
    <w:rsid w:val="00EB7A46"/>
    <w:rsid w:val="00EC015C"/>
    <w:rsid w:val="00EC03A6"/>
    <w:rsid w:val="00EC09F9"/>
    <w:rsid w:val="00EC129E"/>
    <w:rsid w:val="00EC1ED1"/>
    <w:rsid w:val="00EC2081"/>
    <w:rsid w:val="00EC2105"/>
    <w:rsid w:val="00EC24F5"/>
    <w:rsid w:val="00EC2AAA"/>
    <w:rsid w:val="00EC3271"/>
    <w:rsid w:val="00EC3589"/>
    <w:rsid w:val="00EC3B27"/>
    <w:rsid w:val="00EC42DF"/>
    <w:rsid w:val="00EC49E7"/>
    <w:rsid w:val="00EC4A78"/>
    <w:rsid w:val="00EC4FC3"/>
    <w:rsid w:val="00EC5453"/>
    <w:rsid w:val="00EC55B6"/>
    <w:rsid w:val="00EC55C3"/>
    <w:rsid w:val="00EC5A3D"/>
    <w:rsid w:val="00EC5C22"/>
    <w:rsid w:val="00EC65CE"/>
    <w:rsid w:val="00EC759F"/>
    <w:rsid w:val="00EC7A11"/>
    <w:rsid w:val="00EC7ABD"/>
    <w:rsid w:val="00EC7D85"/>
    <w:rsid w:val="00EC7DB8"/>
    <w:rsid w:val="00EC7F29"/>
    <w:rsid w:val="00EC7FF7"/>
    <w:rsid w:val="00ED1072"/>
    <w:rsid w:val="00ED12DD"/>
    <w:rsid w:val="00ED1438"/>
    <w:rsid w:val="00ED2066"/>
    <w:rsid w:val="00ED22C7"/>
    <w:rsid w:val="00ED2454"/>
    <w:rsid w:val="00ED31A2"/>
    <w:rsid w:val="00ED345C"/>
    <w:rsid w:val="00ED38B2"/>
    <w:rsid w:val="00ED38ED"/>
    <w:rsid w:val="00ED3D39"/>
    <w:rsid w:val="00ED50BD"/>
    <w:rsid w:val="00ED5412"/>
    <w:rsid w:val="00ED5738"/>
    <w:rsid w:val="00ED5CDF"/>
    <w:rsid w:val="00ED6EA6"/>
    <w:rsid w:val="00ED71E3"/>
    <w:rsid w:val="00ED7696"/>
    <w:rsid w:val="00ED771D"/>
    <w:rsid w:val="00EE07DE"/>
    <w:rsid w:val="00EE09D8"/>
    <w:rsid w:val="00EE0CAB"/>
    <w:rsid w:val="00EE0FB4"/>
    <w:rsid w:val="00EE1CDF"/>
    <w:rsid w:val="00EE1E0D"/>
    <w:rsid w:val="00EE2500"/>
    <w:rsid w:val="00EE422F"/>
    <w:rsid w:val="00EE4B44"/>
    <w:rsid w:val="00EE4C31"/>
    <w:rsid w:val="00EE4C60"/>
    <w:rsid w:val="00EE4DEA"/>
    <w:rsid w:val="00EE52FC"/>
    <w:rsid w:val="00EE5719"/>
    <w:rsid w:val="00EE5DDC"/>
    <w:rsid w:val="00EE64FD"/>
    <w:rsid w:val="00EE6625"/>
    <w:rsid w:val="00EE6A68"/>
    <w:rsid w:val="00EE7834"/>
    <w:rsid w:val="00EE7967"/>
    <w:rsid w:val="00EF0137"/>
    <w:rsid w:val="00EF0E94"/>
    <w:rsid w:val="00EF1358"/>
    <w:rsid w:val="00EF1402"/>
    <w:rsid w:val="00EF1CCE"/>
    <w:rsid w:val="00EF2437"/>
    <w:rsid w:val="00EF2DD8"/>
    <w:rsid w:val="00EF32F6"/>
    <w:rsid w:val="00EF3F71"/>
    <w:rsid w:val="00EF40FD"/>
    <w:rsid w:val="00EF4E60"/>
    <w:rsid w:val="00EF5471"/>
    <w:rsid w:val="00EF58BA"/>
    <w:rsid w:val="00EF5B59"/>
    <w:rsid w:val="00EF6340"/>
    <w:rsid w:val="00EF6907"/>
    <w:rsid w:val="00EF6F8F"/>
    <w:rsid w:val="00EF7887"/>
    <w:rsid w:val="00F009CE"/>
    <w:rsid w:val="00F00DBA"/>
    <w:rsid w:val="00F00DBE"/>
    <w:rsid w:val="00F01BD7"/>
    <w:rsid w:val="00F01FC3"/>
    <w:rsid w:val="00F02458"/>
    <w:rsid w:val="00F039EB"/>
    <w:rsid w:val="00F042F5"/>
    <w:rsid w:val="00F049FC"/>
    <w:rsid w:val="00F05167"/>
    <w:rsid w:val="00F0559B"/>
    <w:rsid w:val="00F059C7"/>
    <w:rsid w:val="00F05FCB"/>
    <w:rsid w:val="00F0647E"/>
    <w:rsid w:val="00F06754"/>
    <w:rsid w:val="00F071C4"/>
    <w:rsid w:val="00F07419"/>
    <w:rsid w:val="00F07CE8"/>
    <w:rsid w:val="00F07E90"/>
    <w:rsid w:val="00F07F89"/>
    <w:rsid w:val="00F101D1"/>
    <w:rsid w:val="00F10327"/>
    <w:rsid w:val="00F11FF9"/>
    <w:rsid w:val="00F130BC"/>
    <w:rsid w:val="00F1324C"/>
    <w:rsid w:val="00F134CE"/>
    <w:rsid w:val="00F137D2"/>
    <w:rsid w:val="00F14A6B"/>
    <w:rsid w:val="00F14AFE"/>
    <w:rsid w:val="00F15178"/>
    <w:rsid w:val="00F1539C"/>
    <w:rsid w:val="00F16914"/>
    <w:rsid w:val="00F16BA2"/>
    <w:rsid w:val="00F16F2E"/>
    <w:rsid w:val="00F17AAF"/>
    <w:rsid w:val="00F17C44"/>
    <w:rsid w:val="00F17C89"/>
    <w:rsid w:val="00F20042"/>
    <w:rsid w:val="00F2149C"/>
    <w:rsid w:val="00F21697"/>
    <w:rsid w:val="00F2194B"/>
    <w:rsid w:val="00F21BCE"/>
    <w:rsid w:val="00F21C8B"/>
    <w:rsid w:val="00F21DB4"/>
    <w:rsid w:val="00F220B3"/>
    <w:rsid w:val="00F220F1"/>
    <w:rsid w:val="00F222D4"/>
    <w:rsid w:val="00F22B8F"/>
    <w:rsid w:val="00F230E9"/>
    <w:rsid w:val="00F2334E"/>
    <w:rsid w:val="00F23B04"/>
    <w:rsid w:val="00F23FD2"/>
    <w:rsid w:val="00F24458"/>
    <w:rsid w:val="00F24509"/>
    <w:rsid w:val="00F24C44"/>
    <w:rsid w:val="00F251C3"/>
    <w:rsid w:val="00F25C62"/>
    <w:rsid w:val="00F25CE6"/>
    <w:rsid w:val="00F26E36"/>
    <w:rsid w:val="00F26F46"/>
    <w:rsid w:val="00F270EA"/>
    <w:rsid w:val="00F2719A"/>
    <w:rsid w:val="00F27A1F"/>
    <w:rsid w:val="00F27E4E"/>
    <w:rsid w:val="00F30121"/>
    <w:rsid w:val="00F30181"/>
    <w:rsid w:val="00F30575"/>
    <w:rsid w:val="00F306CF"/>
    <w:rsid w:val="00F3076A"/>
    <w:rsid w:val="00F30E68"/>
    <w:rsid w:val="00F31252"/>
    <w:rsid w:val="00F31D32"/>
    <w:rsid w:val="00F31FA6"/>
    <w:rsid w:val="00F325C8"/>
    <w:rsid w:val="00F327A0"/>
    <w:rsid w:val="00F33635"/>
    <w:rsid w:val="00F33F9D"/>
    <w:rsid w:val="00F343A6"/>
    <w:rsid w:val="00F34684"/>
    <w:rsid w:val="00F347C8"/>
    <w:rsid w:val="00F34EC5"/>
    <w:rsid w:val="00F355ED"/>
    <w:rsid w:val="00F35C62"/>
    <w:rsid w:val="00F35E20"/>
    <w:rsid w:val="00F35EC2"/>
    <w:rsid w:val="00F3678D"/>
    <w:rsid w:val="00F36AB9"/>
    <w:rsid w:val="00F36C0E"/>
    <w:rsid w:val="00F37B39"/>
    <w:rsid w:val="00F37F88"/>
    <w:rsid w:val="00F40498"/>
    <w:rsid w:val="00F409D1"/>
    <w:rsid w:val="00F40D7E"/>
    <w:rsid w:val="00F413C4"/>
    <w:rsid w:val="00F41665"/>
    <w:rsid w:val="00F41A2C"/>
    <w:rsid w:val="00F41C48"/>
    <w:rsid w:val="00F41FEE"/>
    <w:rsid w:val="00F42061"/>
    <w:rsid w:val="00F4267B"/>
    <w:rsid w:val="00F4468E"/>
    <w:rsid w:val="00F44E0D"/>
    <w:rsid w:val="00F45674"/>
    <w:rsid w:val="00F45855"/>
    <w:rsid w:val="00F45B2D"/>
    <w:rsid w:val="00F45BB9"/>
    <w:rsid w:val="00F45CBB"/>
    <w:rsid w:val="00F4643C"/>
    <w:rsid w:val="00F47117"/>
    <w:rsid w:val="00F47336"/>
    <w:rsid w:val="00F4767C"/>
    <w:rsid w:val="00F477B7"/>
    <w:rsid w:val="00F47B40"/>
    <w:rsid w:val="00F500F4"/>
    <w:rsid w:val="00F500FA"/>
    <w:rsid w:val="00F5016A"/>
    <w:rsid w:val="00F505DE"/>
    <w:rsid w:val="00F50743"/>
    <w:rsid w:val="00F50956"/>
    <w:rsid w:val="00F50B52"/>
    <w:rsid w:val="00F50BAD"/>
    <w:rsid w:val="00F516E9"/>
    <w:rsid w:val="00F51BE6"/>
    <w:rsid w:val="00F51DC2"/>
    <w:rsid w:val="00F51FDB"/>
    <w:rsid w:val="00F524DB"/>
    <w:rsid w:val="00F52E35"/>
    <w:rsid w:val="00F52EF5"/>
    <w:rsid w:val="00F53120"/>
    <w:rsid w:val="00F53298"/>
    <w:rsid w:val="00F53777"/>
    <w:rsid w:val="00F53C7F"/>
    <w:rsid w:val="00F546B5"/>
    <w:rsid w:val="00F547F4"/>
    <w:rsid w:val="00F557E8"/>
    <w:rsid w:val="00F5609A"/>
    <w:rsid w:val="00F5628A"/>
    <w:rsid w:val="00F564A4"/>
    <w:rsid w:val="00F56B38"/>
    <w:rsid w:val="00F57978"/>
    <w:rsid w:val="00F6003C"/>
    <w:rsid w:val="00F60129"/>
    <w:rsid w:val="00F60743"/>
    <w:rsid w:val="00F61702"/>
    <w:rsid w:val="00F617DF"/>
    <w:rsid w:val="00F61AB5"/>
    <w:rsid w:val="00F6236F"/>
    <w:rsid w:val="00F62405"/>
    <w:rsid w:val="00F62C05"/>
    <w:rsid w:val="00F62D71"/>
    <w:rsid w:val="00F63311"/>
    <w:rsid w:val="00F63787"/>
    <w:rsid w:val="00F638D4"/>
    <w:rsid w:val="00F63CA4"/>
    <w:rsid w:val="00F63E65"/>
    <w:rsid w:val="00F6587D"/>
    <w:rsid w:val="00F6599D"/>
    <w:rsid w:val="00F65FF6"/>
    <w:rsid w:val="00F6631F"/>
    <w:rsid w:val="00F66A05"/>
    <w:rsid w:val="00F66A30"/>
    <w:rsid w:val="00F66E78"/>
    <w:rsid w:val="00F6704C"/>
    <w:rsid w:val="00F67217"/>
    <w:rsid w:val="00F6729F"/>
    <w:rsid w:val="00F67DF1"/>
    <w:rsid w:val="00F67EA8"/>
    <w:rsid w:val="00F702C7"/>
    <w:rsid w:val="00F71570"/>
    <w:rsid w:val="00F71AF2"/>
    <w:rsid w:val="00F7235C"/>
    <w:rsid w:val="00F723FD"/>
    <w:rsid w:val="00F72E87"/>
    <w:rsid w:val="00F72EEF"/>
    <w:rsid w:val="00F735CC"/>
    <w:rsid w:val="00F74033"/>
    <w:rsid w:val="00F749BD"/>
    <w:rsid w:val="00F74F66"/>
    <w:rsid w:val="00F7534C"/>
    <w:rsid w:val="00F7537E"/>
    <w:rsid w:val="00F7576D"/>
    <w:rsid w:val="00F75825"/>
    <w:rsid w:val="00F75A79"/>
    <w:rsid w:val="00F76958"/>
    <w:rsid w:val="00F76A8F"/>
    <w:rsid w:val="00F76BE6"/>
    <w:rsid w:val="00F77165"/>
    <w:rsid w:val="00F776F3"/>
    <w:rsid w:val="00F77730"/>
    <w:rsid w:val="00F7778D"/>
    <w:rsid w:val="00F77BB1"/>
    <w:rsid w:val="00F77F2B"/>
    <w:rsid w:val="00F8001C"/>
    <w:rsid w:val="00F802C9"/>
    <w:rsid w:val="00F80C76"/>
    <w:rsid w:val="00F81712"/>
    <w:rsid w:val="00F81F9E"/>
    <w:rsid w:val="00F82147"/>
    <w:rsid w:val="00F823E3"/>
    <w:rsid w:val="00F826A8"/>
    <w:rsid w:val="00F82724"/>
    <w:rsid w:val="00F82780"/>
    <w:rsid w:val="00F82EEC"/>
    <w:rsid w:val="00F831DC"/>
    <w:rsid w:val="00F83316"/>
    <w:rsid w:val="00F83317"/>
    <w:rsid w:val="00F836F1"/>
    <w:rsid w:val="00F83808"/>
    <w:rsid w:val="00F83D6E"/>
    <w:rsid w:val="00F849B6"/>
    <w:rsid w:val="00F8556E"/>
    <w:rsid w:val="00F8629A"/>
    <w:rsid w:val="00F86526"/>
    <w:rsid w:val="00F86D71"/>
    <w:rsid w:val="00F87462"/>
    <w:rsid w:val="00F87BEA"/>
    <w:rsid w:val="00F87F53"/>
    <w:rsid w:val="00F90662"/>
    <w:rsid w:val="00F909DA"/>
    <w:rsid w:val="00F90CD4"/>
    <w:rsid w:val="00F914A6"/>
    <w:rsid w:val="00F914AA"/>
    <w:rsid w:val="00F915CA"/>
    <w:rsid w:val="00F916CD"/>
    <w:rsid w:val="00F916EA"/>
    <w:rsid w:val="00F92027"/>
    <w:rsid w:val="00F92274"/>
    <w:rsid w:val="00F922EE"/>
    <w:rsid w:val="00F926AD"/>
    <w:rsid w:val="00F93DCC"/>
    <w:rsid w:val="00F93ED3"/>
    <w:rsid w:val="00F946A7"/>
    <w:rsid w:val="00F94B17"/>
    <w:rsid w:val="00F9536A"/>
    <w:rsid w:val="00F957DB"/>
    <w:rsid w:val="00F95CA2"/>
    <w:rsid w:val="00F95E2C"/>
    <w:rsid w:val="00F95F6F"/>
    <w:rsid w:val="00F96109"/>
    <w:rsid w:val="00F96203"/>
    <w:rsid w:val="00F96622"/>
    <w:rsid w:val="00F97D82"/>
    <w:rsid w:val="00FA0BDD"/>
    <w:rsid w:val="00FA146B"/>
    <w:rsid w:val="00FA1DC7"/>
    <w:rsid w:val="00FA1E78"/>
    <w:rsid w:val="00FA20BF"/>
    <w:rsid w:val="00FA2951"/>
    <w:rsid w:val="00FA2C4A"/>
    <w:rsid w:val="00FA3742"/>
    <w:rsid w:val="00FA3769"/>
    <w:rsid w:val="00FA3BBC"/>
    <w:rsid w:val="00FA3FCA"/>
    <w:rsid w:val="00FA5AEB"/>
    <w:rsid w:val="00FA5FB2"/>
    <w:rsid w:val="00FA604E"/>
    <w:rsid w:val="00FA6579"/>
    <w:rsid w:val="00FA6622"/>
    <w:rsid w:val="00FA6A1B"/>
    <w:rsid w:val="00FA7090"/>
    <w:rsid w:val="00FA7123"/>
    <w:rsid w:val="00FA75AB"/>
    <w:rsid w:val="00FA7670"/>
    <w:rsid w:val="00FA7AB7"/>
    <w:rsid w:val="00FA7BB6"/>
    <w:rsid w:val="00FA7E37"/>
    <w:rsid w:val="00FB0F99"/>
    <w:rsid w:val="00FB126E"/>
    <w:rsid w:val="00FB12F7"/>
    <w:rsid w:val="00FB133B"/>
    <w:rsid w:val="00FB17C2"/>
    <w:rsid w:val="00FB17DF"/>
    <w:rsid w:val="00FB1A68"/>
    <w:rsid w:val="00FB1BA8"/>
    <w:rsid w:val="00FB206F"/>
    <w:rsid w:val="00FB20AD"/>
    <w:rsid w:val="00FB28ED"/>
    <w:rsid w:val="00FB34B2"/>
    <w:rsid w:val="00FB35B5"/>
    <w:rsid w:val="00FB3FEC"/>
    <w:rsid w:val="00FB4313"/>
    <w:rsid w:val="00FB44BA"/>
    <w:rsid w:val="00FB4816"/>
    <w:rsid w:val="00FB540C"/>
    <w:rsid w:val="00FB5632"/>
    <w:rsid w:val="00FB588D"/>
    <w:rsid w:val="00FB5B5C"/>
    <w:rsid w:val="00FB6536"/>
    <w:rsid w:val="00FB6BCC"/>
    <w:rsid w:val="00FB6DD4"/>
    <w:rsid w:val="00FB77AD"/>
    <w:rsid w:val="00FB7A7C"/>
    <w:rsid w:val="00FB7D37"/>
    <w:rsid w:val="00FB7DF6"/>
    <w:rsid w:val="00FC02C4"/>
    <w:rsid w:val="00FC0A02"/>
    <w:rsid w:val="00FC0A92"/>
    <w:rsid w:val="00FC0CC2"/>
    <w:rsid w:val="00FC0DFB"/>
    <w:rsid w:val="00FC0F32"/>
    <w:rsid w:val="00FC100A"/>
    <w:rsid w:val="00FC1999"/>
    <w:rsid w:val="00FC19FD"/>
    <w:rsid w:val="00FC1A7A"/>
    <w:rsid w:val="00FC1C57"/>
    <w:rsid w:val="00FC233D"/>
    <w:rsid w:val="00FC2F92"/>
    <w:rsid w:val="00FC37D3"/>
    <w:rsid w:val="00FC39EB"/>
    <w:rsid w:val="00FC43E0"/>
    <w:rsid w:val="00FC46E3"/>
    <w:rsid w:val="00FC51F5"/>
    <w:rsid w:val="00FC5312"/>
    <w:rsid w:val="00FC5667"/>
    <w:rsid w:val="00FC63CB"/>
    <w:rsid w:val="00FC6447"/>
    <w:rsid w:val="00FC6658"/>
    <w:rsid w:val="00FC6D16"/>
    <w:rsid w:val="00FC6EBB"/>
    <w:rsid w:val="00FC76CA"/>
    <w:rsid w:val="00FC77D6"/>
    <w:rsid w:val="00FD0456"/>
    <w:rsid w:val="00FD05B3"/>
    <w:rsid w:val="00FD05F9"/>
    <w:rsid w:val="00FD075D"/>
    <w:rsid w:val="00FD0FDA"/>
    <w:rsid w:val="00FD1B41"/>
    <w:rsid w:val="00FD1D65"/>
    <w:rsid w:val="00FD24FD"/>
    <w:rsid w:val="00FD2B0E"/>
    <w:rsid w:val="00FD2E0B"/>
    <w:rsid w:val="00FD35CF"/>
    <w:rsid w:val="00FD4839"/>
    <w:rsid w:val="00FD4FA3"/>
    <w:rsid w:val="00FD50EE"/>
    <w:rsid w:val="00FD5D67"/>
    <w:rsid w:val="00FD6061"/>
    <w:rsid w:val="00FD6C6D"/>
    <w:rsid w:val="00FD6CF1"/>
    <w:rsid w:val="00FD6FDE"/>
    <w:rsid w:val="00FD6FF3"/>
    <w:rsid w:val="00FD71A9"/>
    <w:rsid w:val="00FD77CF"/>
    <w:rsid w:val="00FE0562"/>
    <w:rsid w:val="00FE0960"/>
    <w:rsid w:val="00FE115E"/>
    <w:rsid w:val="00FE259C"/>
    <w:rsid w:val="00FE2A1D"/>
    <w:rsid w:val="00FE2C4E"/>
    <w:rsid w:val="00FE2D8A"/>
    <w:rsid w:val="00FE2DF6"/>
    <w:rsid w:val="00FE375E"/>
    <w:rsid w:val="00FE3B31"/>
    <w:rsid w:val="00FE4646"/>
    <w:rsid w:val="00FE465B"/>
    <w:rsid w:val="00FE4854"/>
    <w:rsid w:val="00FE4C91"/>
    <w:rsid w:val="00FE5422"/>
    <w:rsid w:val="00FE5ABE"/>
    <w:rsid w:val="00FE5AE9"/>
    <w:rsid w:val="00FE5F65"/>
    <w:rsid w:val="00FE6054"/>
    <w:rsid w:val="00FE61D2"/>
    <w:rsid w:val="00FE6269"/>
    <w:rsid w:val="00FE6632"/>
    <w:rsid w:val="00FE6976"/>
    <w:rsid w:val="00FE6C56"/>
    <w:rsid w:val="00FE6F9E"/>
    <w:rsid w:val="00FE79D8"/>
    <w:rsid w:val="00FE7CD5"/>
    <w:rsid w:val="00FF04BF"/>
    <w:rsid w:val="00FF0504"/>
    <w:rsid w:val="00FF0677"/>
    <w:rsid w:val="00FF06A8"/>
    <w:rsid w:val="00FF170D"/>
    <w:rsid w:val="00FF2587"/>
    <w:rsid w:val="00FF2737"/>
    <w:rsid w:val="00FF2E08"/>
    <w:rsid w:val="00FF2E7B"/>
    <w:rsid w:val="00FF3503"/>
    <w:rsid w:val="00FF409D"/>
    <w:rsid w:val="00FF4186"/>
    <w:rsid w:val="00FF4237"/>
    <w:rsid w:val="00FF43FD"/>
    <w:rsid w:val="00FF4465"/>
    <w:rsid w:val="00FF44A5"/>
    <w:rsid w:val="00FF44F0"/>
    <w:rsid w:val="00FF4D15"/>
    <w:rsid w:val="00FF4EEB"/>
    <w:rsid w:val="00FF55C1"/>
    <w:rsid w:val="00FF5693"/>
    <w:rsid w:val="00FF6267"/>
    <w:rsid w:val="00FF68A6"/>
    <w:rsid w:val="00FF7E9B"/>
    <w:rsid w:val="013D1E59"/>
    <w:rsid w:val="013F3139"/>
    <w:rsid w:val="0146FCBE"/>
    <w:rsid w:val="014943FB"/>
    <w:rsid w:val="014A691C"/>
    <w:rsid w:val="0155E935"/>
    <w:rsid w:val="0163AAB8"/>
    <w:rsid w:val="01AA3EDD"/>
    <w:rsid w:val="01BD9803"/>
    <w:rsid w:val="01EF0A2C"/>
    <w:rsid w:val="0201AC8F"/>
    <w:rsid w:val="02202BF6"/>
    <w:rsid w:val="02376EE0"/>
    <w:rsid w:val="024E9683"/>
    <w:rsid w:val="0259D2A4"/>
    <w:rsid w:val="0270DC9B"/>
    <w:rsid w:val="0285A102"/>
    <w:rsid w:val="02CB36A1"/>
    <w:rsid w:val="03244000"/>
    <w:rsid w:val="038ADA8D"/>
    <w:rsid w:val="038E8D26"/>
    <w:rsid w:val="03F23285"/>
    <w:rsid w:val="041DB5FD"/>
    <w:rsid w:val="043EF495"/>
    <w:rsid w:val="0464DD15"/>
    <w:rsid w:val="049C5138"/>
    <w:rsid w:val="04ABC922"/>
    <w:rsid w:val="04C12FE4"/>
    <w:rsid w:val="04E28A4C"/>
    <w:rsid w:val="0502D958"/>
    <w:rsid w:val="05497E98"/>
    <w:rsid w:val="05663DD7"/>
    <w:rsid w:val="057D5472"/>
    <w:rsid w:val="06168BA7"/>
    <w:rsid w:val="0646CAFB"/>
    <w:rsid w:val="06773476"/>
    <w:rsid w:val="068132F4"/>
    <w:rsid w:val="06B3FBD8"/>
    <w:rsid w:val="06B98AFF"/>
    <w:rsid w:val="0716EF6F"/>
    <w:rsid w:val="074AD45D"/>
    <w:rsid w:val="0754E5FF"/>
    <w:rsid w:val="07A3FD61"/>
    <w:rsid w:val="07B3423F"/>
    <w:rsid w:val="07B43F1A"/>
    <w:rsid w:val="07D1DD9C"/>
    <w:rsid w:val="07DED3DD"/>
    <w:rsid w:val="07EBC3B4"/>
    <w:rsid w:val="082EADA8"/>
    <w:rsid w:val="08521298"/>
    <w:rsid w:val="08585032"/>
    <w:rsid w:val="088875DB"/>
    <w:rsid w:val="08A78AB1"/>
    <w:rsid w:val="08AE8BD8"/>
    <w:rsid w:val="08EE820B"/>
    <w:rsid w:val="08F39372"/>
    <w:rsid w:val="09089E02"/>
    <w:rsid w:val="094A42AB"/>
    <w:rsid w:val="097583D7"/>
    <w:rsid w:val="097A5927"/>
    <w:rsid w:val="0985AB96"/>
    <w:rsid w:val="09BF5691"/>
    <w:rsid w:val="09EB519D"/>
    <w:rsid w:val="0A0E4807"/>
    <w:rsid w:val="0A390A5A"/>
    <w:rsid w:val="0A46F85A"/>
    <w:rsid w:val="0A5531A8"/>
    <w:rsid w:val="0A61D822"/>
    <w:rsid w:val="0A711A77"/>
    <w:rsid w:val="0A7DC9D5"/>
    <w:rsid w:val="0A8075EE"/>
    <w:rsid w:val="0A87C45C"/>
    <w:rsid w:val="0A8BEF49"/>
    <w:rsid w:val="0AA99A3B"/>
    <w:rsid w:val="0AABA36B"/>
    <w:rsid w:val="0AC2C0C4"/>
    <w:rsid w:val="0AF8550D"/>
    <w:rsid w:val="0B04656D"/>
    <w:rsid w:val="0B08AD57"/>
    <w:rsid w:val="0B11FBA3"/>
    <w:rsid w:val="0B2085F1"/>
    <w:rsid w:val="0B4AAF4A"/>
    <w:rsid w:val="0B50E440"/>
    <w:rsid w:val="0B5D6D9E"/>
    <w:rsid w:val="0B711BFB"/>
    <w:rsid w:val="0B8B9917"/>
    <w:rsid w:val="0C0A9377"/>
    <w:rsid w:val="0C1A647F"/>
    <w:rsid w:val="0C2C8348"/>
    <w:rsid w:val="0C463938"/>
    <w:rsid w:val="0C7D72B1"/>
    <w:rsid w:val="0C874EB4"/>
    <w:rsid w:val="0C8C24D3"/>
    <w:rsid w:val="0C95DAAB"/>
    <w:rsid w:val="0CA714F7"/>
    <w:rsid w:val="0CADB272"/>
    <w:rsid w:val="0CC56448"/>
    <w:rsid w:val="0D276978"/>
    <w:rsid w:val="0D4FC264"/>
    <w:rsid w:val="0D5DB705"/>
    <w:rsid w:val="0D614609"/>
    <w:rsid w:val="0D6B4FE8"/>
    <w:rsid w:val="0D6D6963"/>
    <w:rsid w:val="0DA0ED84"/>
    <w:rsid w:val="0DBA4DD8"/>
    <w:rsid w:val="0E1449AB"/>
    <w:rsid w:val="0E16576E"/>
    <w:rsid w:val="0E18ADC8"/>
    <w:rsid w:val="0E328680"/>
    <w:rsid w:val="0E34CD96"/>
    <w:rsid w:val="0E3AD7B2"/>
    <w:rsid w:val="0E41A202"/>
    <w:rsid w:val="0E531761"/>
    <w:rsid w:val="0E5C0252"/>
    <w:rsid w:val="0E69E745"/>
    <w:rsid w:val="0E9AA064"/>
    <w:rsid w:val="0EBB725A"/>
    <w:rsid w:val="0EE4C3F9"/>
    <w:rsid w:val="0EEAE913"/>
    <w:rsid w:val="0F03C2C6"/>
    <w:rsid w:val="0F19F12C"/>
    <w:rsid w:val="0F255439"/>
    <w:rsid w:val="0F31B32C"/>
    <w:rsid w:val="0F94097C"/>
    <w:rsid w:val="0FAAD90E"/>
    <w:rsid w:val="0FB6FD1C"/>
    <w:rsid w:val="0FDDDDA6"/>
    <w:rsid w:val="0FE19395"/>
    <w:rsid w:val="0FE6AFD5"/>
    <w:rsid w:val="0FF399AE"/>
    <w:rsid w:val="10082658"/>
    <w:rsid w:val="10132FBC"/>
    <w:rsid w:val="10206C3F"/>
    <w:rsid w:val="106B0497"/>
    <w:rsid w:val="10AAF195"/>
    <w:rsid w:val="10D2C64B"/>
    <w:rsid w:val="10E45090"/>
    <w:rsid w:val="1120084E"/>
    <w:rsid w:val="112AF1CF"/>
    <w:rsid w:val="11793EEA"/>
    <w:rsid w:val="117B88B8"/>
    <w:rsid w:val="11A61EBD"/>
    <w:rsid w:val="11B58C03"/>
    <w:rsid w:val="11BB6A79"/>
    <w:rsid w:val="11EF1969"/>
    <w:rsid w:val="12385B68"/>
    <w:rsid w:val="126C1BE7"/>
    <w:rsid w:val="127E4991"/>
    <w:rsid w:val="12963732"/>
    <w:rsid w:val="12A17F63"/>
    <w:rsid w:val="12B86372"/>
    <w:rsid w:val="12DB7F08"/>
    <w:rsid w:val="12E560F4"/>
    <w:rsid w:val="12F3933A"/>
    <w:rsid w:val="13669E79"/>
    <w:rsid w:val="136967E7"/>
    <w:rsid w:val="137FB138"/>
    <w:rsid w:val="13C46987"/>
    <w:rsid w:val="13C6D16B"/>
    <w:rsid w:val="13CA74C0"/>
    <w:rsid w:val="13CD531E"/>
    <w:rsid w:val="13ECB3DC"/>
    <w:rsid w:val="13F361AE"/>
    <w:rsid w:val="13FB3019"/>
    <w:rsid w:val="13FDA2E6"/>
    <w:rsid w:val="1416AB36"/>
    <w:rsid w:val="142951F3"/>
    <w:rsid w:val="143B015E"/>
    <w:rsid w:val="149770F6"/>
    <w:rsid w:val="149D3E1C"/>
    <w:rsid w:val="14A6D8C9"/>
    <w:rsid w:val="14D37200"/>
    <w:rsid w:val="14D6BBB0"/>
    <w:rsid w:val="14EBBE06"/>
    <w:rsid w:val="153D092C"/>
    <w:rsid w:val="15664521"/>
    <w:rsid w:val="15BB9FEB"/>
    <w:rsid w:val="15CFCA3B"/>
    <w:rsid w:val="15F0C71B"/>
    <w:rsid w:val="16127804"/>
    <w:rsid w:val="161A7D1E"/>
    <w:rsid w:val="163F6771"/>
    <w:rsid w:val="168F413C"/>
    <w:rsid w:val="16A0C3A1"/>
    <w:rsid w:val="16F6B932"/>
    <w:rsid w:val="16FDDAB5"/>
    <w:rsid w:val="173159EA"/>
    <w:rsid w:val="173FED24"/>
    <w:rsid w:val="1748EF23"/>
    <w:rsid w:val="17542706"/>
    <w:rsid w:val="1756A024"/>
    <w:rsid w:val="1757A31D"/>
    <w:rsid w:val="175ECE94"/>
    <w:rsid w:val="17600981"/>
    <w:rsid w:val="1788E5B8"/>
    <w:rsid w:val="178DCE2E"/>
    <w:rsid w:val="17EA7BDA"/>
    <w:rsid w:val="180DC4FA"/>
    <w:rsid w:val="18115CE8"/>
    <w:rsid w:val="181DDBAE"/>
    <w:rsid w:val="1852E341"/>
    <w:rsid w:val="1854F4E7"/>
    <w:rsid w:val="187854F4"/>
    <w:rsid w:val="18922498"/>
    <w:rsid w:val="189CDB1D"/>
    <w:rsid w:val="189D68CC"/>
    <w:rsid w:val="189F0146"/>
    <w:rsid w:val="18D69D3B"/>
    <w:rsid w:val="18E29475"/>
    <w:rsid w:val="18E409A7"/>
    <w:rsid w:val="19267C81"/>
    <w:rsid w:val="19521DE0"/>
    <w:rsid w:val="19B177D4"/>
    <w:rsid w:val="19B74F30"/>
    <w:rsid w:val="19C1DE14"/>
    <w:rsid w:val="19CE8A32"/>
    <w:rsid w:val="1A208DE7"/>
    <w:rsid w:val="1A2342C2"/>
    <w:rsid w:val="1A3DF34D"/>
    <w:rsid w:val="1A611833"/>
    <w:rsid w:val="1AA36309"/>
    <w:rsid w:val="1AE4B2E4"/>
    <w:rsid w:val="1AEDEE41"/>
    <w:rsid w:val="1B27B5F1"/>
    <w:rsid w:val="1B348DF4"/>
    <w:rsid w:val="1B4A21EF"/>
    <w:rsid w:val="1B5B2A7B"/>
    <w:rsid w:val="1B6CB873"/>
    <w:rsid w:val="1B95BE1C"/>
    <w:rsid w:val="1BA34626"/>
    <w:rsid w:val="1BAF240C"/>
    <w:rsid w:val="1BB6E479"/>
    <w:rsid w:val="1C232D0B"/>
    <w:rsid w:val="1C57A442"/>
    <w:rsid w:val="1C69B775"/>
    <w:rsid w:val="1C6A7FE5"/>
    <w:rsid w:val="1C7B20A7"/>
    <w:rsid w:val="1C92D9E4"/>
    <w:rsid w:val="1CAB95D0"/>
    <w:rsid w:val="1CBA0AEF"/>
    <w:rsid w:val="1D299B75"/>
    <w:rsid w:val="1D2BC5BC"/>
    <w:rsid w:val="1D2D9141"/>
    <w:rsid w:val="1D6EE2A1"/>
    <w:rsid w:val="1D930297"/>
    <w:rsid w:val="1D955307"/>
    <w:rsid w:val="1D9BB96B"/>
    <w:rsid w:val="1DC3A219"/>
    <w:rsid w:val="1DCE1018"/>
    <w:rsid w:val="1E31C6BE"/>
    <w:rsid w:val="1E5BA35D"/>
    <w:rsid w:val="1E5DFD37"/>
    <w:rsid w:val="1E6C2E8F"/>
    <w:rsid w:val="1E87C869"/>
    <w:rsid w:val="1E956C69"/>
    <w:rsid w:val="1EE04929"/>
    <w:rsid w:val="1EE6C4CE"/>
    <w:rsid w:val="1EFD515C"/>
    <w:rsid w:val="1F337DCC"/>
    <w:rsid w:val="1F7D799A"/>
    <w:rsid w:val="1F9BF373"/>
    <w:rsid w:val="1FAFF057"/>
    <w:rsid w:val="2000BB8F"/>
    <w:rsid w:val="200BBF55"/>
    <w:rsid w:val="201805F1"/>
    <w:rsid w:val="203E6721"/>
    <w:rsid w:val="204A4B85"/>
    <w:rsid w:val="20550CE8"/>
    <w:rsid w:val="205DE41D"/>
    <w:rsid w:val="208BC170"/>
    <w:rsid w:val="20B7BE3A"/>
    <w:rsid w:val="20C8C834"/>
    <w:rsid w:val="20E3EB0A"/>
    <w:rsid w:val="20F69F96"/>
    <w:rsid w:val="2106DCB6"/>
    <w:rsid w:val="213D3835"/>
    <w:rsid w:val="21B11794"/>
    <w:rsid w:val="21F5B94D"/>
    <w:rsid w:val="22011C01"/>
    <w:rsid w:val="22242269"/>
    <w:rsid w:val="222FB56D"/>
    <w:rsid w:val="224FADAE"/>
    <w:rsid w:val="22744958"/>
    <w:rsid w:val="22B56891"/>
    <w:rsid w:val="22BC334D"/>
    <w:rsid w:val="22CBDB66"/>
    <w:rsid w:val="22DFD7C9"/>
    <w:rsid w:val="22E1EEA4"/>
    <w:rsid w:val="22E562CC"/>
    <w:rsid w:val="236909E5"/>
    <w:rsid w:val="23733585"/>
    <w:rsid w:val="23761E51"/>
    <w:rsid w:val="23BADA8F"/>
    <w:rsid w:val="23BC1E3C"/>
    <w:rsid w:val="23C7702D"/>
    <w:rsid w:val="23DE384F"/>
    <w:rsid w:val="243B8201"/>
    <w:rsid w:val="243C446A"/>
    <w:rsid w:val="243C6273"/>
    <w:rsid w:val="245E2C3F"/>
    <w:rsid w:val="245F3EEB"/>
    <w:rsid w:val="2463124E"/>
    <w:rsid w:val="246D894D"/>
    <w:rsid w:val="247A2B8D"/>
    <w:rsid w:val="247F76F0"/>
    <w:rsid w:val="24914740"/>
    <w:rsid w:val="2499AA3D"/>
    <w:rsid w:val="249C7F23"/>
    <w:rsid w:val="24C040D4"/>
    <w:rsid w:val="24EEF7F6"/>
    <w:rsid w:val="252A8CAB"/>
    <w:rsid w:val="25306E03"/>
    <w:rsid w:val="2538AF26"/>
    <w:rsid w:val="25608798"/>
    <w:rsid w:val="259B1406"/>
    <w:rsid w:val="25E04226"/>
    <w:rsid w:val="25EB517F"/>
    <w:rsid w:val="25F2E57C"/>
    <w:rsid w:val="2604BF7C"/>
    <w:rsid w:val="261863F6"/>
    <w:rsid w:val="26268B69"/>
    <w:rsid w:val="2630486E"/>
    <w:rsid w:val="266884F3"/>
    <w:rsid w:val="26BBA230"/>
    <w:rsid w:val="26BC6BEB"/>
    <w:rsid w:val="26DCDF06"/>
    <w:rsid w:val="26F825E4"/>
    <w:rsid w:val="270A7CE0"/>
    <w:rsid w:val="272D47E2"/>
    <w:rsid w:val="27503E9A"/>
    <w:rsid w:val="27687CE4"/>
    <w:rsid w:val="27913EC4"/>
    <w:rsid w:val="27A4EFAB"/>
    <w:rsid w:val="27B9E1D9"/>
    <w:rsid w:val="27BBC84C"/>
    <w:rsid w:val="27EBBB26"/>
    <w:rsid w:val="27EE673F"/>
    <w:rsid w:val="28364B16"/>
    <w:rsid w:val="28457CDE"/>
    <w:rsid w:val="284CC9A5"/>
    <w:rsid w:val="287634F8"/>
    <w:rsid w:val="287651D2"/>
    <w:rsid w:val="289D97EA"/>
    <w:rsid w:val="28AB3D4D"/>
    <w:rsid w:val="28E87987"/>
    <w:rsid w:val="28F59018"/>
    <w:rsid w:val="29225AC9"/>
    <w:rsid w:val="2935BA77"/>
    <w:rsid w:val="2938AD8A"/>
    <w:rsid w:val="2941BEAE"/>
    <w:rsid w:val="29601D04"/>
    <w:rsid w:val="2961F5DC"/>
    <w:rsid w:val="2970778B"/>
    <w:rsid w:val="2988BABA"/>
    <w:rsid w:val="299C7D3D"/>
    <w:rsid w:val="2A04EE03"/>
    <w:rsid w:val="2AAFED89"/>
    <w:rsid w:val="2AC281CE"/>
    <w:rsid w:val="2AFED332"/>
    <w:rsid w:val="2B0A816B"/>
    <w:rsid w:val="2B62C374"/>
    <w:rsid w:val="2B6E33E4"/>
    <w:rsid w:val="2B9A2EB2"/>
    <w:rsid w:val="2BC17D17"/>
    <w:rsid w:val="2BDA6F98"/>
    <w:rsid w:val="2C2A8C09"/>
    <w:rsid w:val="2C319FD8"/>
    <w:rsid w:val="2C572EF2"/>
    <w:rsid w:val="2C589F01"/>
    <w:rsid w:val="2C7C405C"/>
    <w:rsid w:val="2C832554"/>
    <w:rsid w:val="2C9D4FCB"/>
    <w:rsid w:val="2CB79D3C"/>
    <w:rsid w:val="2CC0DE5E"/>
    <w:rsid w:val="2CC69420"/>
    <w:rsid w:val="2CCC6F2E"/>
    <w:rsid w:val="2CD67030"/>
    <w:rsid w:val="2CF759E7"/>
    <w:rsid w:val="2D03BC8D"/>
    <w:rsid w:val="2D0BFF4D"/>
    <w:rsid w:val="2D0C68C9"/>
    <w:rsid w:val="2D11249D"/>
    <w:rsid w:val="2D322F9D"/>
    <w:rsid w:val="2D3BA88E"/>
    <w:rsid w:val="2D53F0BA"/>
    <w:rsid w:val="2D80491E"/>
    <w:rsid w:val="2D85BACC"/>
    <w:rsid w:val="2DCFDFDC"/>
    <w:rsid w:val="2DF3877E"/>
    <w:rsid w:val="2E125DDF"/>
    <w:rsid w:val="2E1263FE"/>
    <w:rsid w:val="2E372F66"/>
    <w:rsid w:val="2E3AAF22"/>
    <w:rsid w:val="2E408C83"/>
    <w:rsid w:val="2E468CFA"/>
    <w:rsid w:val="2E614F23"/>
    <w:rsid w:val="2E6229B9"/>
    <w:rsid w:val="2E64447B"/>
    <w:rsid w:val="2E64498E"/>
    <w:rsid w:val="2E6C472E"/>
    <w:rsid w:val="2E7A90BF"/>
    <w:rsid w:val="2E961DB5"/>
    <w:rsid w:val="2EB7A301"/>
    <w:rsid w:val="2EEE4181"/>
    <w:rsid w:val="2F2A2DF1"/>
    <w:rsid w:val="2F4CC664"/>
    <w:rsid w:val="2F4DD547"/>
    <w:rsid w:val="2F86B3C5"/>
    <w:rsid w:val="2F8E6B0D"/>
    <w:rsid w:val="2FE9E3DB"/>
    <w:rsid w:val="2FF2DC9D"/>
    <w:rsid w:val="2FFFC879"/>
    <w:rsid w:val="30868E30"/>
    <w:rsid w:val="308FE92F"/>
    <w:rsid w:val="309018EA"/>
    <w:rsid w:val="3098F87D"/>
    <w:rsid w:val="30AD20F3"/>
    <w:rsid w:val="30E0604E"/>
    <w:rsid w:val="3153617E"/>
    <w:rsid w:val="3174E4C8"/>
    <w:rsid w:val="31849C87"/>
    <w:rsid w:val="31CAA202"/>
    <w:rsid w:val="31D19667"/>
    <w:rsid w:val="324EBFCD"/>
    <w:rsid w:val="326E40AA"/>
    <w:rsid w:val="326EAFEB"/>
    <w:rsid w:val="32925BE4"/>
    <w:rsid w:val="329E6F52"/>
    <w:rsid w:val="32B76B0B"/>
    <w:rsid w:val="32C653D0"/>
    <w:rsid w:val="32D7FB20"/>
    <w:rsid w:val="32EEF5EF"/>
    <w:rsid w:val="32F388DF"/>
    <w:rsid w:val="333E6187"/>
    <w:rsid w:val="3374E891"/>
    <w:rsid w:val="33832CEF"/>
    <w:rsid w:val="33925BEC"/>
    <w:rsid w:val="33937DC8"/>
    <w:rsid w:val="33A90E91"/>
    <w:rsid w:val="33CD052C"/>
    <w:rsid w:val="3402E6E3"/>
    <w:rsid w:val="3427563F"/>
    <w:rsid w:val="342FA8EB"/>
    <w:rsid w:val="3441267F"/>
    <w:rsid w:val="347D5AB4"/>
    <w:rsid w:val="349EA869"/>
    <w:rsid w:val="34A02AB4"/>
    <w:rsid w:val="34AFCE07"/>
    <w:rsid w:val="34BA96EE"/>
    <w:rsid w:val="34F01873"/>
    <w:rsid w:val="34F71CC5"/>
    <w:rsid w:val="35177AAE"/>
    <w:rsid w:val="3552776F"/>
    <w:rsid w:val="3576408C"/>
    <w:rsid w:val="357EE7B8"/>
    <w:rsid w:val="35A89A6C"/>
    <w:rsid w:val="35F3956A"/>
    <w:rsid w:val="35F64424"/>
    <w:rsid w:val="35FED6EB"/>
    <w:rsid w:val="361A756D"/>
    <w:rsid w:val="3628080C"/>
    <w:rsid w:val="362D9C55"/>
    <w:rsid w:val="36482D5F"/>
    <w:rsid w:val="364B9E68"/>
    <w:rsid w:val="364FEE4E"/>
    <w:rsid w:val="36587757"/>
    <w:rsid w:val="36BA280A"/>
    <w:rsid w:val="36BADD84"/>
    <w:rsid w:val="36EF44E8"/>
    <w:rsid w:val="36F26BA3"/>
    <w:rsid w:val="36F6AF32"/>
    <w:rsid w:val="37215F48"/>
    <w:rsid w:val="37259A55"/>
    <w:rsid w:val="375953B3"/>
    <w:rsid w:val="3768C13D"/>
    <w:rsid w:val="37B42AB2"/>
    <w:rsid w:val="37C92F23"/>
    <w:rsid w:val="37D78D87"/>
    <w:rsid w:val="37EAC195"/>
    <w:rsid w:val="37EBCA69"/>
    <w:rsid w:val="383CB178"/>
    <w:rsid w:val="38400957"/>
    <w:rsid w:val="385B0CA0"/>
    <w:rsid w:val="3868A9C0"/>
    <w:rsid w:val="38C736A3"/>
    <w:rsid w:val="38DE058D"/>
    <w:rsid w:val="38EC37D5"/>
    <w:rsid w:val="38F6CA42"/>
    <w:rsid w:val="38F910A5"/>
    <w:rsid w:val="39168C7F"/>
    <w:rsid w:val="39196357"/>
    <w:rsid w:val="395566DB"/>
    <w:rsid w:val="3959C1C4"/>
    <w:rsid w:val="39653D17"/>
    <w:rsid w:val="39804D28"/>
    <w:rsid w:val="398D290A"/>
    <w:rsid w:val="39A2D2DA"/>
    <w:rsid w:val="39E7DC07"/>
    <w:rsid w:val="39E911F8"/>
    <w:rsid w:val="39E92933"/>
    <w:rsid w:val="3A01811F"/>
    <w:rsid w:val="3A117B80"/>
    <w:rsid w:val="3A14AE07"/>
    <w:rsid w:val="3A63BF3C"/>
    <w:rsid w:val="3A6D7A55"/>
    <w:rsid w:val="3A7B6032"/>
    <w:rsid w:val="3A7FE396"/>
    <w:rsid w:val="3A85A317"/>
    <w:rsid w:val="3A929AA3"/>
    <w:rsid w:val="3AA63D0D"/>
    <w:rsid w:val="3AEB86F1"/>
    <w:rsid w:val="3B0612CE"/>
    <w:rsid w:val="3B291507"/>
    <w:rsid w:val="3B33207F"/>
    <w:rsid w:val="3B6AE0CB"/>
    <w:rsid w:val="3B92C331"/>
    <w:rsid w:val="3BA14A54"/>
    <w:rsid w:val="3BA65EE2"/>
    <w:rsid w:val="3BC76E5A"/>
    <w:rsid w:val="3BE719BB"/>
    <w:rsid w:val="3BEE4BDF"/>
    <w:rsid w:val="3BF50F69"/>
    <w:rsid w:val="3BFF8D9E"/>
    <w:rsid w:val="3C05C82D"/>
    <w:rsid w:val="3C235CE1"/>
    <w:rsid w:val="3C304953"/>
    <w:rsid w:val="3C3160B9"/>
    <w:rsid w:val="3C31EB5C"/>
    <w:rsid w:val="3C7E8918"/>
    <w:rsid w:val="3C94CEF6"/>
    <w:rsid w:val="3CB70F08"/>
    <w:rsid w:val="3CD3699E"/>
    <w:rsid w:val="3D160B49"/>
    <w:rsid w:val="3D2137B1"/>
    <w:rsid w:val="3D338908"/>
    <w:rsid w:val="3D63B44B"/>
    <w:rsid w:val="3D8DCBAC"/>
    <w:rsid w:val="3D924DBB"/>
    <w:rsid w:val="3DBEA795"/>
    <w:rsid w:val="3DC1D79C"/>
    <w:rsid w:val="3DCA3B65"/>
    <w:rsid w:val="3E6C674F"/>
    <w:rsid w:val="3E6EA9BA"/>
    <w:rsid w:val="3E97EC66"/>
    <w:rsid w:val="3EE19AF7"/>
    <w:rsid w:val="3EE329A8"/>
    <w:rsid w:val="3F64DA24"/>
    <w:rsid w:val="3F660BC6"/>
    <w:rsid w:val="3F72264C"/>
    <w:rsid w:val="3FB215F8"/>
    <w:rsid w:val="3FB75687"/>
    <w:rsid w:val="3FCD36AE"/>
    <w:rsid w:val="3FD1FC0D"/>
    <w:rsid w:val="3FD7D4DA"/>
    <w:rsid w:val="3FDA5958"/>
    <w:rsid w:val="4018EE35"/>
    <w:rsid w:val="402B1851"/>
    <w:rsid w:val="4070F167"/>
    <w:rsid w:val="40B0B9F0"/>
    <w:rsid w:val="40B674E8"/>
    <w:rsid w:val="40CC0E55"/>
    <w:rsid w:val="40CF8B83"/>
    <w:rsid w:val="40CF91FE"/>
    <w:rsid w:val="410E5500"/>
    <w:rsid w:val="410F1630"/>
    <w:rsid w:val="414C367C"/>
    <w:rsid w:val="419E9F1B"/>
    <w:rsid w:val="41BA7672"/>
    <w:rsid w:val="41C60B7B"/>
    <w:rsid w:val="41E0C81C"/>
    <w:rsid w:val="424F6763"/>
    <w:rsid w:val="42606CB3"/>
    <w:rsid w:val="426411EF"/>
    <w:rsid w:val="42983927"/>
    <w:rsid w:val="42A6169C"/>
    <w:rsid w:val="42D62D18"/>
    <w:rsid w:val="42DC764E"/>
    <w:rsid w:val="42EFD43B"/>
    <w:rsid w:val="4318E699"/>
    <w:rsid w:val="433BED87"/>
    <w:rsid w:val="434B13ED"/>
    <w:rsid w:val="436A1BF8"/>
    <w:rsid w:val="438029C4"/>
    <w:rsid w:val="43915491"/>
    <w:rsid w:val="43A0CCF4"/>
    <w:rsid w:val="4416D46A"/>
    <w:rsid w:val="441ADE3B"/>
    <w:rsid w:val="443A9610"/>
    <w:rsid w:val="444070E9"/>
    <w:rsid w:val="44484844"/>
    <w:rsid w:val="44550493"/>
    <w:rsid w:val="44558CBE"/>
    <w:rsid w:val="44C0DA16"/>
    <w:rsid w:val="44C1DD51"/>
    <w:rsid w:val="44DAEEB5"/>
    <w:rsid w:val="44E1482F"/>
    <w:rsid w:val="44FDAC3D"/>
    <w:rsid w:val="4521FEE8"/>
    <w:rsid w:val="459071AF"/>
    <w:rsid w:val="459B74C2"/>
    <w:rsid w:val="45BB2F5F"/>
    <w:rsid w:val="46098663"/>
    <w:rsid w:val="461C499A"/>
    <w:rsid w:val="462CB7B3"/>
    <w:rsid w:val="4638211B"/>
    <w:rsid w:val="46483C0F"/>
    <w:rsid w:val="468366EC"/>
    <w:rsid w:val="4688C03E"/>
    <w:rsid w:val="46E7F1AD"/>
    <w:rsid w:val="46F08992"/>
    <w:rsid w:val="46F989B7"/>
    <w:rsid w:val="4714B32B"/>
    <w:rsid w:val="472B8182"/>
    <w:rsid w:val="4750AB6F"/>
    <w:rsid w:val="4772391D"/>
    <w:rsid w:val="477FD31F"/>
    <w:rsid w:val="47A4096F"/>
    <w:rsid w:val="47B38E37"/>
    <w:rsid w:val="47EE952A"/>
    <w:rsid w:val="48027EAC"/>
    <w:rsid w:val="48064A14"/>
    <w:rsid w:val="4812496D"/>
    <w:rsid w:val="482EEAB1"/>
    <w:rsid w:val="48370ED3"/>
    <w:rsid w:val="4856C836"/>
    <w:rsid w:val="48898C7E"/>
    <w:rsid w:val="48A58705"/>
    <w:rsid w:val="48AF19EB"/>
    <w:rsid w:val="48D00799"/>
    <w:rsid w:val="48FECF8B"/>
    <w:rsid w:val="492B7888"/>
    <w:rsid w:val="493F327E"/>
    <w:rsid w:val="494C4FAE"/>
    <w:rsid w:val="4966A662"/>
    <w:rsid w:val="49E3AEC1"/>
    <w:rsid w:val="4A05E194"/>
    <w:rsid w:val="4A36B169"/>
    <w:rsid w:val="4A38DD87"/>
    <w:rsid w:val="4A5D5CF4"/>
    <w:rsid w:val="4A5EE1D0"/>
    <w:rsid w:val="4A63E2D2"/>
    <w:rsid w:val="4A66F339"/>
    <w:rsid w:val="4A71AF2A"/>
    <w:rsid w:val="4A7F12EB"/>
    <w:rsid w:val="4A92959F"/>
    <w:rsid w:val="4AB99C2F"/>
    <w:rsid w:val="4ABEAB51"/>
    <w:rsid w:val="4AEBCBDE"/>
    <w:rsid w:val="4B03BB18"/>
    <w:rsid w:val="4B090E75"/>
    <w:rsid w:val="4B21B288"/>
    <w:rsid w:val="4B25D66F"/>
    <w:rsid w:val="4B3DD12D"/>
    <w:rsid w:val="4B407D46"/>
    <w:rsid w:val="4B6EEFFA"/>
    <w:rsid w:val="4B77CC64"/>
    <w:rsid w:val="4BD8159A"/>
    <w:rsid w:val="4BDA1D82"/>
    <w:rsid w:val="4BDAAFD4"/>
    <w:rsid w:val="4BF9B32D"/>
    <w:rsid w:val="4BFB3405"/>
    <w:rsid w:val="4BFD5354"/>
    <w:rsid w:val="4C0FCDEB"/>
    <w:rsid w:val="4C243357"/>
    <w:rsid w:val="4C5A2A5B"/>
    <w:rsid w:val="4CBC4045"/>
    <w:rsid w:val="4CD4C646"/>
    <w:rsid w:val="4CFF7558"/>
    <w:rsid w:val="4D22A55C"/>
    <w:rsid w:val="4D55F52D"/>
    <w:rsid w:val="4D573331"/>
    <w:rsid w:val="4D6D7DDD"/>
    <w:rsid w:val="4D9E93FB"/>
    <w:rsid w:val="4DA0E069"/>
    <w:rsid w:val="4DEA678B"/>
    <w:rsid w:val="4E02ACBA"/>
    <w:rsid w:val="4E718831"/>
    <w:rsid w:val="4E7204C1"/>
    <w:rsid w:val="4EA9F609"/>
    <w:rsid w:val="4EB606A9"/>
    <w:rsid w:val="4EB9DC66"/>
    <w:rsid w:val="4EC566AF"/>
    <w:rsid w:val="4EF3739F"/>
    <w:rsid w:val="4F1B1A38"/>
    <w:rsid w:val="4F2779E4"/>
    <w:rsid w:val="4F7D5BA5"/>
    <w:rsid w:val="4F98E84F"/>
    <w:rsid w:val="4F9CF74A"/>
    <w:rsid w:val="4FBF7182"/>
    <w:rsid w:val="4FEE3F55"/>
    <w:rsid w:val="4FF28FEB"/>
    <w:rsid w:val="5000DF80"/>
    <w:rsid w:val="5020FE53"/>
    <w:rsid w:val="504861BD"/>
    <w:rsid w:val="50515D74"/>
    <w:rsid w:val="5079633B"/>
    <w:rsid w:val="5090DEA9"/>
    <w:rsid w:val="50BF0BA4"/>
    <w:rsid w:val="50D4971C"/>
    <w:rsid w:val="50D9ACAE"/>
    <w:rsid w:val="50EE71FB"/>
    <w:rsid w:val="51051CC6"/>
    <w:rsid w:val="518ADA74"/>
    <w:rsid w:val="519C811B"/>
    <w:rsid w:val="51B3652A"/>
    <w:rsid w:val="51B65A82"/>
    <w:rsid w:val="51B8DC6A"/>
    <w:rsid w:val="51C655C2"/>
    <w:rsid w:val="51CB97E3"/>
    <w:rsid w:val="51CCA6C6"/>
    <w:rsid w:val="51F432DA"/>
    <w:rsid w:val="52825072"/>
    <w:rsid w:val="52836B0F"/>
    <w:rsid w:val="528C4AF9"/>
    <w:rsid w:val="52956E9D"/>
    <w:rsid w:val="52B03FB0"/>
    <w:rsid w:val="52D52643"/>
    <w:rsid w:val="52EB2170"/>
    <w:rsid w:val="53190B79"/>
    <w:rsid w:val="531C480F"/>
    <w:rsid w:val="53418EBB"/>
    <w:rsid w:val="536B4E6B"/>
    <w:rsid w:val="538F970C"/>
    <w:rsid w:val="53C8657F"/>
    <w:rsid w:val="53F10543"/>
    <w:rsid w:val="541396CB"/>
    <w:rsid w:val="5457D9C1"/>
    <w:rsid w:val="54813795"/>
    <w:rsid w:val="54A7415D"/>
    <w:rsid w:val="54B4C637"/>
    <w:rsid w:val="54BDAA3E"/>
    <w:rsid w:val="54F89A63"/>
    <w:rsid w:val="552A3B49"/>
    <w:rsid w:val="5531BE6E"/>
    <w:rsid w:val="55A09BA4"/>
    <w:rsid w:val="55B1D67B"/>
    <w:rsid w:val="561869D7"/>
    <w:rsid w:val="563AB7CD"/>
    <w:rsid w:val="56429A3A"/>
    <w:rsid w:val="5643B7C5"/>
    <w:rsid w:val="56480FA8"/>
    <w:rsid w:val="565D60C6"/>
    <w:rsid w:val="567B4515"/>
    <w:rsid w:val="568C7111"/>
    <w:rsid w:val="56B8DAA4"/>
    <w:rsid w:val="56CE465A"/>
    <w:rsid w:val="56D64FBB"/>
    <w:rsid w:val="5719A26D"/>
    <w:rsid w:val="572CA93C"/>
    <w:rsid w:val="57482D37"/>
    <w:rsid w:val="5783BA82"/>
    <w:rsid w:val="57C21803"/>
    <w:rsid w:val="57CEF2EC"/>
    <w:rsid w:val="57E48B83"/>
    <w:rsid w:val="57EE07B6"/>
    <w:rsid w:val="57F16142"/>
    <w:rsid w:val="58027B86"/>
    <w:rsid w:val="583B48A6"/>
    <w:rsid w:val="5848BA82"/>
    <w:rsid w:val="584EF637"/>
    <w:rsid w:val="58692141"/>
    <w:rsid w:val="5871AACF"/>
    <w:rsid w:val="589DE96B"/>
    <w:rsid w:val="58CE8200"/>
    <w:rsid w:val="58DA5DFD"/>
    <w:rsid w:val="58E6FE81"/>
    <w:rsid w:val="58F4D4C1"/>
    <w:rsid w:val="58FE9EFF"/>
    <w:rsid w:val="5915F1A0"/>
    <w:rsid w:val="59166F13"/>
    <w:rsid w:val="591F54EC"/>
    <w:rsid w:val="5945AB71"/>
    <w:rsid w:val="597A2A3D"/>
    <w:rsid w:val="598915AE"/>
    <w:rsid w:val="598BE60D"/>
    <w:rsid w:val="59C8EB89"/>
    <w:rsid w:val="59F802D7"/>
    <w:rsid w:val="5A26068A"/>
    <w:rsid w:val="5A2B121B"/>
    <w:rsid w:val="5A2E96A6"/>
    <w:rsid w:val="5A3A868A"/>
    <w:rsid w:val="5A44856C"/>
    <w:rsid w:val="5A50EA84"/>
    <w:rsid w:val="5A598E0A"/>
    <w:rsid w:val="5A6AEDD9"/>
    <w:rsid w:val="5A82CEE2"/>
    <w:rsid w:val="5A850489"/>
    <w:rsid w:val="5A90A522"/>
    <w:rsid w:val="5AB97CB6"/>
    <w:rsid w:val="5AE6202D"/>
    <w:rsid w:val="5B0DAF0B"/>
    <w:rsid w:val="5B318E5A"/>
    <w:rsid w:val="5B3CD79C"/>
    <w:rsid w:val="5B466258"/>
    <w:rsid w:val="5B4D3EE5"/>
    <w:rsid w:val="5B89BAA3"/>
    <w:rsid w:val="5BAA0D83"/>
    <w:rsid w:val="5BCF5DE9"/>
    <w:rsid w:val="5BD656EB"/>
    <w:rsid w:val="5C0FDD28"/>
    <w:rsid w:val="5C10BB12"/>
    <w:rsid w:val="5C1487FA"/>
    <w:rsid w:val="5C2561DD"/>
    <w:rsid w:val="5C2CB438"/>
    <w:rsid w:val="5C606811"/>
    <w:rsid w:val="5C823B6B"/>
    <w:rsid w:val="5CB695FD"/>
    <w:rsid w:val="5CC09CC7"/>
    <w:rsid w:val="5D1D8D23"/>
    <w:rsid w:val="5D2AF4B2"/>
    <w:rsid w:val="5D59CD3E"/>
    <w:rsid w:val="5D727BA6"/>
    <w:rsid w:val="5DA73622"/>
    <w:rsid w:val="5DD1F99D"/>
    <w:rsid w:val="5DE7B96A"/>
    <w:rsid w:val="5DFACC32"/>
    <w:rsid w:val="5E1D2888"/>
    <w:rsid w:val="5E500202"/>
    <w:rsid w:val="5E820B16"/>
    <w:rsid w:val="5EBB2988"/>
    <w:rsid w:val="5EBF9C7E"/>
    <w:rsid w:val="5EC9DA45"/>
    <w:rsid w:val="5ED563D0"/>
    <w:rsid w:val="5F1EC693"/>
    <w:rsid w:val="5F4C1BDF"/>
    <w:rsid w:val="5F5D890D"/>
    <w:rsid w:val="5F7572E8"/>
    <w:rsid w:val="5FA8A858"/>
    <w:rsid w:val="5FC49C15"/>
    <w:rsid w:val="5FCCF3AF"/>
    <w:rsid w:val="5FEEAFCC"/>
    <w:rsid w:val="60175A33"/>
    <w:rsid w:val="602C2B77"/>
    <w:rsid w:val="60598106"/>
    <w:rsid w:val="60891BD3"/>
    <w:rsid w:val="608D4AEB"/>
    <w:rsid w:val="609C4564"/>
    <w:rsid w:val="60A3B567"/>
    <w:rsid w:val="60DF2D8C"/>
    <w:rsid w:val="60F26C7E"/>
    <w:rsid w:val="610DC844"/>
    <w:rsid w:val="614114A8"/>
    <w:rsid w:val="619824BE"/>
    <w:rsid w:val="61B4A6F7"/>
    <w:rsid w:val="61F83AEE"/>
    <w:rsid w:val="62275BDD"/>
    <w:rsid w:val="6240CBC8"/>
    <w:rsid w:val="62636BDA"/>
    <w:rsid w:val="6263BAFC"/>
    <w:rsid w:val="626A5262"/>
    <w:rsid w:val="62A83620"/>
    <w:rsid w:val="62AECD8F"/>
    <w:rsid w:val="62BDA433"/>
    <w:rsid w:val="62D41C96"/>
    <w:rsid w:val="62D80455"/>
    <w:rsid w:val="62E76C57"/>
    <w:rsid w:val="62FDFB5F"/>
    <w:rsid w:val="6309D89A"/>
    <w:rsid w:val="630C88D8"/>
    <w:rsid w:val="633375B3"/>
    <w:rsid w:val="633AAFB8"/>
    <w:rsid w:val="633DF1F4"/>
    <w:rsid w:val="635FE27B"/>
    <w:rsid w:val="63904507"/>
    <w:rsid w:val="6395658B"/>
    <w:rsid w:val="63B1C27E"/>
    <w:rsid w:val="63BDB250"/>
    <w:rsid w:val="6406BA3B"/>
    <w:rsid w:val="64116606"/>
    <w:rsid w:val="64130EAF"/>
    <w:rsid w:val="64167187"/>
    <w:rsid w:val="641AB17A"/>
    <w:rsid w:val="641E245C"/>
    <w:rsid w:val="644151A6"/>
    <w:rsid w:val="64597E8C"/>
    <w:rsid w:val="64743BC1"/>
    <w:rsid w:val="649585C7"/>
    <w:rsid w:val="64B91071"/>
    <w:rsid w:val="64BCF37C"/>
    <w:rsid w:val="650791F5"/>
    <w:rsid w:val="653550F0"/>
    <w:rsid w:val="653E1A88"/>
    <w:rsid w:val="65477E60"/>
    <w:rsid w:val="655CDBB5"/>
    <w:rsid w:val="65734AD7"/>
    <w:rsid w:val="6582AB62"/>
    <w:rsid w:val="658DC9FA"/>
    <w:rsid w:val="65AFDC28"/>
    <w:rsid w:val="65B6BF6E"/>
    <w:rsid w:val="65E64188"/>
    <w:rsid w:val="661B330B"/>
    <w:rsid w:val="661E90BB"/>
    <w:rsid w:val="6628431F"/>
    <w:rsid w:val="6630044F"/>
    <w:rsid w:val="6692C9EC"/>
    <w:rsid w:val="66C02A1B"/>
    <w:rsid w:val="66CCE289"/>
    <w:rsid w:val="66D77C2D"/>
    <w:rsid w:val="66F121ED"/>
    <w:rsid w:val="673E0567"/>
    <w:rsid w:val="67B6CA0A"/>
    <w:rsid w:val="67D76DAA"/>
    <w:rsid w:val="680CEFCD"/>
    <w:rsid w:val="682CD1EB"/>
    <w:rsid w:val="683190A3"/>
    <w:rsid w:val="684ED222"/>
    <w:rsid w:val="68852FB9"/>
    <w:rsid w:val="68C84E77"/>
    <w:rsid w:val="68CC0502"/>
    <w:rsid w:val="68D212C0"/>
    <w:rsid w:val="68ED8AC9"/>
    <w:rsid w:val="6914C2C9"/>
    <w:rsid w:val="69328DA8"/>
    <w:rsid w:val="693701E5"/>
    <w:rsid w:val="693B5FFA"/>
    <w:rsid w:val="694B3B42"/>
    <w:rsid w:val="6950C5A7"/>
    <w:rsid w:val="695637F1"/>
    <w:rsid w:val="695AE68D"/>
    <w:rsid w:val="698A3722"/>
    <w:rsid w:val="69B8BD55"/>
    <w:rsid w:val="69C7D968"/>
    <w:rsid w:val="69FAC32D"/>
    <w:rsid w:val="6A0160BD"/>
    <w:rsid w:val="6A08F4E4"/>
    <w:rsid w:val="6A13F070"/>
    <w:rsid w:val="6A195E06"/>
    <w:rsid w:val="6A279312"/>
    <w:rsid w:val="6A350C6D"/>
    <w:rsid w:val="6A4DEBD3"/>
    <w:rsid w:val="6A77F4F8"/>
    <w:rsid w:val="6A7FBF56"/>
    <w:rsid w:val="6A85975E"/>
    <w:rsid w:val="6AB7F2BE"/>
    <w:rsid w:val="6AE07078"/>
    <w:rsid w:val="6AE388A9"/>
    <w:rsid w:val="6AE3F421"/>
    <w:rsid w:val="6AE92154"/>
    <w:rsid w:val="6AEFF140"/>
    <w:rsid w:val="6AF0E093"/>
    <w:rsid w:val="6B215DD6"/>
    <w:rsid w:val="6B245884"/>
    <w:rsid w:val="6B40AB31"/>
    <w:rsid w:val="6B66274A"/>
    <w:rsid w:val="6BB3B500"/>
    <w:rsid w:val="6BC75CE1"/>
    <w:rsid w:val="6BCFFD7F"/>
    <w:rsid w:val="6BD49A11"/>
    <w:rsid w:val="6C2600F2"/>
    <w:rsid w:val="6C26EC71"/>
    <w:rsid w:val="6C5D6C8C"/>
    <w:rsid w:val="6C5DF85B"/>
    <w:rsid w:val="6C62B2DC"/>
    <w:rsid w:val="6C77DBC1"/>
    <w:rsid w:val="6C81D764"/>
    <w:rsid w:val="6C9A933A"/>
    <w:rsid w:val="6CA1A097"/>
    <w:rsid w:val="6CB4F32B"/>
    <w:rsid w:val="6D11D65F"/>
    <w:rsid w:val="6D1EDBB1"/>
    <w:rsid w:val="6D40267E"/>
    <w:rsid w:val="6D932601"/>
    <w:rsid w:val="6D9C6CEA"/>
    <w:rsid w:val="6DBAE1C9"/>
    <w:rsid w:val="6DCCB652"/>
    <w:rsid w:val="6E0CE876"/>
    <w:rsid w:val="6E304677"/>
    <w:rsid w:val="6E5D4681"/>
    <w:rsid w:val="6E627D95"/>
    <w:rsid w:val="6E8FE734"/>
    <w:rsid w:val="6E92934D"/>
    <w:rsid w:val="6EAC732D"/>
    <w:rsid w:val="6ECA79E3"/>
    <w:rsid w:val="6ECE63B4"/>
    <w:rsid w:val="6EF89F97"/>
    <w:rsid w:val="6F21B127"/>
    <w:rsid w:val="6F4F695B"/>
    <w:rsid w:val="6F557119"/>
    <w:rsid w:val="6F5B0732"/>
    <w:rsid w:val="6F5DA1B4"/>
    <w:rsid w:val="6F5DE1AB"/>
    <w:rsid w:val="6F712552"/>
    <w:rsid w:val="6F762711"/>
    <w:rsid w:val="6F77D5CE"/>
    <w:rsid w:val="6F935167"/>
    <w:rsid w:val="6FAD99BD"/>
    <w:rsid w:val="6FBE4B17"/>
    <w:rsid w:val="6FD1AC1B"/>
    <w:rsid w:val="6FE67FDC"/>
    <w:rsid w:val="6FFEB60D"/>
    <w:rsid w:val="700F6310"/>
    <w:rsid w:val="7077C740"/>
    <w:rsid w:val="70A8F187"/>
    <w:rsid w:val="70CC64EB"/>
    <w:rsid w:val="70D51C43"/>
    <w:rsid w:val="7109612C"/>
    <w:rsid w:val="711EA9C4"/>
    <w:rsid w:val="7127C234"/>
    <w:rsid w:val="7154C2C1"/>
    <w:rsid w:val="715B66CC"/>
    <w:rsid w:val="716697A6"/>
    <w:rsid w:val="7166ADDC"/>
    <w:rsid w:val="718801C2"/>
    <w:rsid w:val="7189B444"/>
    <w:rsid w:val="718AAD58"/>
    <w:rsid w:val="71986E10"/>
    <w:rsid w:val="71BD8667"/>
    <w:rsid w:val="71D88A22"/>
    <w:rsid w:val="71E0150C"/>
    <w:rsid w:val="71E66B54"/>
    <w:rsid w:val="721ACB32"/>
    <w:rsid w:val="7226FCB8"/>
    <w:rsid w:val="723F057C"/>
    <w:rsid w:val="7251EBD1"/>
    <w:rsid w:val="729A1C2C"/>
    <w:rsid w:val="72A8F57A"/>
    <w:rsid w:val="72B8A9D3"/>
    <w:rsid w:val="72CA5AB1"/>
    <w:rsid w:val="72CCCD54"/>
    <w:rsid w:val="72CF5F58"/>
    <w:rsid w:val="72E9D587"/>
    <w:rsid w:val="73206C6A"/>
    <w:rsid w:val="7327716E"/>
    <w:rsid w:val="736D4F71"/>
    <w:rsid w:val="738DDF1F"/>
    <w:rsid w:val="739B2C6C"/>
    <w:rsid w:val="73BD535B"/>
    <w:rsid w:val="73E597A2"/>
    <w:rsid w:val="73FB5E04"/>
    <w:rsid w:val="74261307"/>
    <w:rsid w:val="743D3A6F"/>
    <w:rsid w:val="7447CF26"/>
    <w:rsid w:val="747BC69F"/>
    <w:rsid w:val="7484F7C1"/>
    <w:rsid w:val="74EE9722"/>
    <w:rsid w:val="75057B31"/>
    <w:rsid w:val="75B71260"/>
    <w:rsid w:val="75BBD5D7"/>
    <w:rsid w:val="75DE6100"/>
    <w:rsid w:val="762FE947"/>
    <w:rsid w:val="7641E672"/>
    <w:rsid w:val="7692D342"/>
    <w:rsid w:val="76D3FD0D"/>
    <w:rsid w:val="7708B309"/>
    <w:rsid w:val="770F022B"/>
    <w:rsid w:val="771A7B86"/>
    <w:rsid w:val="771FC29D"/>
    <w:rsid w:val="7723E362"/>
    <w:rsid w:val="772FFDDD"/>
    <w:rsid w:val="7760F02C"/>
    <w:rsid w:val="77B98B94"/>
    <w:rsid w:val="77D59FE9"/>
    <w:rsid w:val="77DCBE00"/>
    <w:rsid w:val="77EDEDF8"/>
    <w:rsid w:val="77F7176A"/>
    <w:rsid w:val="7810CF28"/>
    <w:rsid w:val="78162B04"/>
    <w:rsid w:val="78177AFA"/>
    <w:rsid w:val="781AE0FD"/>
    <w:rsid w:val="783FB148"/>
    <w:rsid w:val="78F7E718"/>
    <w:rsid w:val="78FEDF3B"/>
    <w:rsid w:val="79290A9F"/>
    <w:rsid w:val="7952AEAA"/>
    <w:rsid w:val="79818F29"/>
    <w:rsid w:val="7985B219"/>
    <w:rsid w:val="799C3392"/>
    <w:rsid w:val="79AE67F0"/>
    <w:rsid w:val="79B89B94"/>
    <w:rsid w:val="79C47AE2"/>
    <w:rsid w:val="79D7D5AA"/>
    <w:rsid w:val="79DF1E90"/>
    <w:rsid w:val="79E46C56"/>
    <w:rsid w:val="79F01652"/>
    <w:rsid w:val="79FA182B"/>
    <w:rsid w:val="7A40EC8F"/>
    <w:rsid w:val="7A5812BD"/>
    <w:rsid w:val="7A752336"/>
    <w:rsid w:val="7A9A3FE5"/>
    <w:rsid w:val="7A9C8D34"/>
    <w:rsid w:val="7AA80A6D"/>
    <w:rsid w:val="7ACC09F7"/>
    <w:rsid w:val="7AEFCC90"/>
    <w:rsid w:val="7B02E183"/>
    <w:rsid w:val="7B3260A9"/>
    <w:rsid w:val="7B32A119"/>
    <w:rsid w:val="7B61C2D2"/>
    <w:rsid w:val="7B62ECB1"/>
    <w:rsid w:val="7B6B04C1"/>
    <w:rsid w:val="7B787ECB"/>
    <w:rsid w:val="7B803D2B"/>
    <w:rsid w:val="7B8D5EAD"/>
    <w:rsid w:val="7BDF1BC1"/>
    <w:rsid w:val="7BF6A37D"/>
    <w:rsid w:val="7C15EEB6"/>
    <w:rsid w:val="7C374388"/>
    <w:rsid w:val="7C3A8069"/>
    <w:rsid w:val="7C4E5404"/>
    <w:rsid w:val="7C64D443"/>
    <w:rsid w:val="7C78B8DE"/>
    <w:rsid w:val="7C958560"/>
    <w:rsid w:val="7C97C178"/>
    <w:rsid w:val="7CA87E2A"/>
    <w:rsid w:val="7CBF4D83"/>
    <w:rsid w:val="7CFEA03C"/>
    <w:rsid w:val="7D1B9908"/>
    <w:rsid w:val="7D9A1CC8"/>
    <w:rsid w:val="7DD313E9"/>
    <w:rsid w:val="7DD7B208"/>
    <w:rsid w:val="7DF1722E"/>
    <w:rsid w:val="7E053A76"/>
    <w:rsid w:val="7E0BD7ED"/>
    <w:rsid w:val="7E15AFF9"/>
    <w:rsid w:val="7E7D4735"/>
    <w:rsid w:val="7E8AC3D4"/>
    <w:rsid w:val="7E972C03"/>
    <w:rsid w:val="7EE50104"/>
    <w:rsid w:val="7F2C7194"/>
    <w:rsid w:val="7FA37A69"/>
    <w:rsid w:val="7FBDB386"/>
    <w:rsid w:val="7FDA1670"/>
    <w:rsid w:val="7FE89CDA"/>
    <w:rsid w:val="7FEC3D0B"/>
    <w:rsid w:val="7FEFB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7DBA"/>
  <w15:docId w15:val="{FE46B641-CFCA-489F-B510-C213DC44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D9153B"/>
    <w:pPr>
      <w:keepNext/>
      <w:outlineLvl w:val="3"/>
    </w:pPr>
    <w:rPr>
      <w:rFonts w:ascii="Arial" w:hAnsi="Arial"/>
      <w:b/>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C2502D"/>
    <w:pPr>
      <w:keepNext/>
      <w:tabs>
        <w:tab w:val="left" w:pos="8789"/>
      </w:tabs>
      <w:ind w:right="288"/>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Char Char,Char,Footnote Text Char2,Footnote Text Char Char Char1,Footnote Text Char1 Char Char Char1,Footnote Text Char1 Char1 Char,Footnote Text Char Char Char Char,FOOTNOTES,Footnote,12pt,Geneva 9,ft,f"/>
    <w:basedOn w:val="Normal"/>
    <w:link w:val="FootnoteTextChar"/>
    <w:uiPriority w:val="99"/>
    <w:qFormat/>
    <w:rsid w:val="00D9153B"/>
    <w:pPr>
      <w:widowControl w:val="0"/>
    </w:pPr>
    <w:rPr>
      <w:rFonts w:ascii="Courier" w:hAnsi="Courier"/>
    </w:rPr>
  </w:style>
  <w:style w:type="paragraph" w:styleId="Subtitle">
    <w:name w:val="Subtitle"/>
    <w:basedOn w:val="Normal"/>
    <w:next w:val="Normal"/>
    <w:link w:val="SubtitleChar"/>
    <w:pPr>
      <w:spacing w:after="60"/>
      <w:jc w:val="center"/>
    </w:pPr>
    <w:rPr>
      <w:rFonts w:ascii="Arial" w:eastAsia="Arial" w:hAnsi="Arial" w:cs="Arial"/>
      <w:sz w:val="24"/>
      <w:szCs w:val="24"/>
    </w:rPr>
  </w:style>
  <w:style w:type="character" w:styleId="FootnoteReference">
    <w:name w:val="footnote reference"/>
    <w:aliases w:val="BVI fnr,BVI fnr Car Car,BVI fnr Car,BVI fnr Car Car Car Car,BVI fnr Car Car Car Car Char,BVI fnr Zchn Char Zchn Zchn,BVI fnr Car Car Zchn Char Zchn Zchn,BVI fnr Car Zchn Char Zchn Zchn, BVI fnr, BVI fnr Car Car,ftref,16 Point,4_G,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ist Paragraph 1,Listes,List Paragraph1,References,WB Para,Bullets,Lapis Bulleted List,Dot pt,F5 List Paragraph,No Spacing1,List Paragraph Char Char Char,Indicator Text,Numbered Para 1,Bullet 1,Абзац списка,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 Char,Char Char,Footnote Text Char2 Char,Footnote Text Char Char Char1 Char,Footnote Text Char1 Char Char Char1 Char,Footnote Text Char1 Char1 Char Char,FOOTNOTES Char,Footnote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ist Paragraph 1 Char,Listes Char,List Paragraph1 Char,References Char,WB Para Char,Bullets Char,Lapis Bulleted List Char,Dot pt Char,F5 List Paragraph Char,No Spacing1 Char,Indicator Text Char"/>
    <w:link w:val="ListParagraph"/>
    <w:uiPriority w:val="34"/>
    <w:qFormat/>
    <w:locked/>
    <w:rsid w:val="009A4543"/>
    <w:rPr>
      <w:lang w:val="en-U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F8398D"/>
    <w:pPr>
      <w:spacing w:after="160" w:line="240" w:lineRule="exact"/>
      <w:jc w:val="both"/>
    </w:pPr>
    <w:rPr>
      <w:vertAlign w:val="superscript"/>
      <w:lang w:eastAsia="en-GB"/>
    </w:rPr>
  </w:style>
  <w:style w:type="character" w:customStyle="1" w:styleId="UnresolvedMention2">
    <w:name w:val="Unresolved Mention2"/>
    <w:basedOn w:val="DefaultParagraphFont"/>
    <w:rsid w:val="00B47E37"/>
    <w:rPr>
      <w:color w:val="605E5C"/>
      <w:shd w:val="clear" w:color="auto" w:fill="E1DFDD"/>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29" w:type="dxa"/>
        <w:right w:w="29"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72" w:type="dxa"/>
        <w:right w:w="72"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paragraph" w:customStyle="1" w:styleId="commentcontentpara">
    <w:name w:val="commentcontentpara"/>
    <w:basedOn w:val="Normal"/>
    <w:rsid w:val="000D556B"/>
    <w:pPr>
      <w:spacing w:before="100" w:beforeAutospacing="1" w:after="100" w:afterAutospacing="1"/>
    </w:pPr>
    <w:rPr>
      <w:sz w:val="24"/>
      <w:szCs w:val="24"/>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customStyle="1" w:styleId="ListBullet1">
    <w:name w:val="List Bullet1"/>
    <w:basedOn w:val="Normal"/>
    <w:next w:val="ListBullet"/>
    <w:uiPriority w:val="99"/>
    <w:semiHidden/>
    <w:unhideWhenUsed/>
    <w:qFormat/>
    <w:rsid w:val="002C3A12"/>
    <w:pPr>
      <w:numPr>
        <w:numId w:val="2"/>
      </w:numPr>
      <w:tabs>
        <w:tab w:val="clear" w:pos="360"/>
      </w:tabs>
      <w:spacing w:after="160" w:line="259" w:lineRule="auto"/>
      <w:contextualSpacing/>
    </w:pPr>
    <w:rPr>
      <w:rFonts w:asciiTheme="minorHAnsi" w:eastAsiaTheme="minorEastAsia" w:hAnsiTheme="minorHAnsi" w:cstheme="minorBidi"/>
      <w:sz w:val="22"/>
      <w:szCs w:val="22"/>
      <w:vertAlign w:val="superscript"/>
      <w:lang w:val="en-US" w:eastAsia="zh-CN"/>
    </w:rPr>
  </w:style>
  <w:style w:type="paragraph" w:styleId="ListBullet">
    <w:name w:val="List Bullet"/>
    <w:basedOn w:val="Normal"/>
    <w:uiPriority w:val="99"/>
    <w:semiHidden/>
    <w:unhideWhenUsed/>
    <w:rsid w:val="002C3A12"/>
    <w:pPr>
      <w:tabs>
        <w:tab w:val="left" w:pos="360"/>
      </w:tabs>
      <w:ind w:left="360" w:hanging="360"/>
      <w:contextualSpacing/>
    </w:pPr>
  </w:style>
  <w:style w:type="paragraph" w:styleId="NormalWeb">
    <w:name w:val="Normal (Web)"/>
    <w:basedOn w:val="Normal"/>
    <w:uiPriority w:val="99"/>
    <w:unhideWhenUsed/>
    <w:rsid w:val="00505260"/>
    <w:pPr>
      <w:spacing w:before="100" w:beforeAutospacing="1" w:after="100" w:afterAutospacing="1"/>
    </w:pPr>
    <w:rPr>
      <w:sz w:val="24"/>
      <w:szCs w:val="24"/>
      <w:lang w:eastAsia="en-GB"/>
    </w:rPr>
  </w:style>
  <w:style w:type="paragraph" w:customStyle="1" w:styleId="Default">
    <w:name w:val="Default"/>
    <w:rsid w:val="007D1B0C"/>
    <w:pPr>
      <w:autoSpaceDE w:val="0"/>
      <w:autoSpaceDN w:val="0"/>
      <w:adjustRightInd w:val="0"/>
    </w:pPr>
    <w:rPr>
      <w:rFonts w:ascii="Calibri" w:hAnsi="Calibri" w:cs="Calibri"/>
      <w:color w:val="000000"/>
      <w:sz w:val="24"/>
      <w:szCs w:val="24"/>
    </w:rPr>
  </w:style>
  <w:style w:type="paragraph" w:customStyle="1" w:styleId="UNpara">
    <w:name w:val="UN para"/>
    <w:basedOn w:val="Normal"/>
    <w:rsid w:val="00EC5C22"/>
    <w:pPr>
      <w:numPr>
        <w:numId w:val="14"/>
      </w:numPr>
      <w:spacing w:after="120" w:line="240" w:lineRule="exact"/>
      <w:ind w:right="1267"/>
      <w:jc w:val="both"/>
    </w:pPr>
    <w:rPr>
      <w:rFonts w:eastAsiaTheme="minorHAnsi"/>
      <w:spacing w:val="4"/>
      <w:lang w:val="en-US"/>
    </w:rPr>
  </w:style>
  <w:style w:type="character" w:customStyle="1" w:styleId="Heading7Char">
    <w:name w:val="Heading 7 Char"/>
    <w:basedOn w:val="DefaultParagraphFont"/>
    <w:link w:val="Heading7"/>
    <w:uiPriority w:val="9"/>
    <w:rsid w:val="00C2502D"/>
    <w:rPr>
      <w:b/>
      <w:color w:val="000000"/>
      <w:lang w:eastAsia="en-US"/>
    </w:rPr>
  </w:style>
  <w:style w:type="paragraph" w:customStyle="1" w:styleId="paragraph">
    <w:name w:val="paragraph"/>
    <w:basedOn w:val="Normal"/>
    <w:rsid w:val="0066392A"/>
    <w:pPr>
      <w:spacing w:before="100" w:beforeAutospacing="1" w:after="100" w:afterAutospacing="1"/>
    </w:pPr>
    <w:rPr>
      <w:sz w:val="24"/>
      <w:szCs w:val="24"/>
      <w:lang w:val="en-US" w:eastAsia="ja-JP"/>
    </w:rPr>
  </w:style>
  <w:style w:type="character" w:customStyle="1" w:styleId="normaltextrun">
    <w:name w:val="normaltextrun"/>
    <w:basedOn w:val="DefaultParagraphFont"/>
    <w:rsid w:val="0066392A"/>
  </w:style>
  <w:style w:type="character" w:customStyle="1" w:styleId="eop">
    <w:name w:val="eop"/>
    <w:basedOn w:val="DefaultParagraphFont"/>
    <w:rsid w:val="00A26923"/>
  </w:style>
  <w:style w:type="paragraph" w:customStyle="1" w:styleId="ENFootnoteReference">
    <w:name w:val="EN Footnote Reference"/>
    <w:aliases w:val="BVI fnr תו Char Char Char,BVI fnr Car Car תו Char Char Char,BVI fnr Car תו Char Char Char,BVI fn"/>
    <w:basedOn w:val="Normal"/>
    <w:uiPriority w:val="99"/>
    <w:rsid w:val="007D3D14"/>
    <w:pPr>
      <w:spacing w:after="160" w:line="240" w:lineRule="exact"/>
    </w:pPr>
    <w:rPr>
      <w:rFonts w:asciiTheme="minorHAnsi" w:eastAsiaTheme="minorHAnsi" w:hAnsiTheme="minorHAnsi" w:cstheme="minorBidi"/>
      <w:sz w:val="22"/>
      <w:szCs w:val="22"/>
      <w:vertAlign w:val="superscript"/>
      <w:lang w:val="en-US"/>
    </w:rPr>
  </w:style>
  <w:style w:type="character" w:customStyle="1" w:styleId="apple-converted-space">
    <w:name w:val="apple-converted-space"/>
    <w:basedOn w:val="DefaultParagraphFont"/>
    <w:rsid w:val="0075710E"/>
  </w:style>
  <w:style w:type="paragraph" w:styleId="NoSpacing">
    <w:name w:val="No Spacing"/>
    <w:link w:val="NoSpacingChar"/>
    <w:uiPriority w:val="1"/>
    <w:qFormat/>
    <w:rsid w:val="003E78D4"/>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E78D4"/>
    <w:rPr>
      <w:rFonts w:asciiTheme="minorHAnsi" w:eastAsiaTheme="minorHAnsi" w:hAnsiTheme="minorHAnsi" w:cstheme="minorBidi"/>
      <w:sz w:val="22"/>
      <w:szCs w:val="22"/>
      <w:lang w:eastAsia="en-US"/>
    </w:rPr>
  </w:style>
  <w:style w:type="character" w:customStyle="1" w:styleId="tabchar">
    <w:name w:val="tabchar"/>
    <w:basedOn w:val="DefaultParagraphFont"/>
    <w:rsid w:val="00B17628"/>
  </w:style>
  <w:style w:type="paragraph" w:customStyle="1" w:styleId="BVIfnrCharCharCharCharCharCharChar">
    <w:name w:val="BVI fnr Char Char Char Char Char Char Char"/>
    <w:aliases w:val=" BVI fnr Car Car Car Car, BVI fnr Char Char Char Char Char Char Char, BVI fnr Car Car Car Car Char"/>
    <w:basedOn w:val="Normal"/>
    <w:uiPriority w:val="99"/>
    <w:rsid w:val="00D363BF"/>
    <w:pPr>
      <w:spacing w:line="240" w:lineRule="exact"/>
    </w:pPr>
    <w:rPr>
      <w:vertAlign w:val="superscript"/>
      <w:lang w:eastAsia="en-GB"/>
    </w:rPr>
  </w:style>
  <w:style w:type="character" w:customStyle="1" w:styleId="UnresolvedMention3">
    <w:name w:val="Unresolved Mention3"/>
    <w:basedOn w:val="DefaultParagraphFont"/>
    <w:uiPriority w:val="99"/>
    <w:rsid w:val="00246313"/>
    <w:rPr>
      <w:color w:val="605E5C"/>
      <w:shd w:val="clear" w:color="auto" w:fill="E1DFDD"/>
    </w:rPr>
  </w:style>
  <w:style w:type="character" w:styleId="Mention">
    <w:name w:val="Mention"/>
    <w:basedOn w:val="DefaultParagraphFont"/>
    <w:uiPriority w:val="99"/>
    <w:unhideWhenUsed/>
    <w:rsid w:val="00246313"/>
    <w:rPr>
      <w:color w:val="2B579A"/>
      <w:shd w:val="clear" w:color="auto" w:fill="E1DFDD"/>
    </w:rPr>
  </w:style>
  <w:style w:type="character" w:customStyle="1" w:styleId="UnresolvedMention4">
    <w:name w:val="Unresolved Mention4"/>
    <w:basedOn w:val="DefaultParagraphFont"/>
    <w:uiPriority w:val="99"/>
    <w:rsid w:val="00385BB1"/>
    <w:rPr>
      <w:color w:val="605E5C"/>
      <w:shd w:val="clear" w:color="auto" w:fill="E1DFDD"/>
    </w:rPr>
  </w:style>
  <w:style w:type="paragraph" w:customStyle="1" w:styleId="Pa4">
    <w:name w:val="Pa4"/>
    <w:basedOn w:val="Normal"/>
    <w:next w:val="Normal"/>
    <w:uiPriority w:val="99"/>
    <w:rsid w:val="00371BC4"/>
    <w:pPr>
      <w:autoSpaceDE w:val="0"/>
      <w:autoSpaceDN w:val="0"/>
      <w:adjustRightInd w:val="0"/>
      <w:spacing w:line="241" w:lineRule="atLeast"/>
    </w:pPr>
    <w:rPr>
      <w:rFonts w:ascii="Noto Sans Disp" w:eastAsiaTheme="minorHAnsi" w:hAnsi="Noto Sans Disp" w:cstheme="minorBidi"/>
      <w:sz w:val="24"/>
      <w:szCs w:val="24"/>
      <w:lang w:val="en-US"/>
    </w:rPr>
  </w:style>
  <w:style w:type="character" w:styleId="UnresolvedMention">
    <w:name w:val="Unresolved Mention"/>
    <w:basedOn w:val="DefaultParagraphFont"/>
    <w:uiPriority w:val="99"/>
    <w:rsid w:val="00531E79"/>
    <w:rPr>
      <w:color w:val="605E5C"/>
      <w:shd w:val="clear" w:color="auto" w:fill="E1DFDD"/>
    </w:rPr>
  </w:style>
  <w:style w:type="character" w:customStyle="1" w:styleId="commenthighlightrest">
    <w:name w:val="commenthighlightrest"/>
    <w:basedOn w:val="DefaultParagraphFont"/>
    <w:rsid w:val="00970D39"/>
  </w:style>
  <w:style w:type="character" w:customStyle="1" w:styleId="markedcontent">
    <w:name w:val="markedcontent"/>
    <w:basedOn w:val="DefaultParagraphFont"/>
    <w:rsid w:val="004741C1"/>
  </w:style>
  <w:style w:type="paragraph" w:styleId="TOCHeading">
    <w:name w:val="TOC Heading"/>
    <w:basedOn w:val="Heading1"/>
    <w:next w:val="Normal"/>
    <w:uiPriority w:val="39"/>
    <w:unhideWhenUsed/>
    <w:qFormat/>
    <w:rsid w:val="00930E45"/>
    <w:pPr>
      <w:keepLines/>
      <w:widowControl/>
      <w:suppressAutoHyphens w:val="0"/>
      <w:spacing w:before="24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930E45"/>
    <w:pPr>
      <w:spacing w:after="100"/>
    </w:pPr>
  </w:style>
  <w:style w:type="paragraph" w:styleId="TOC2">
    <w:name w:val="toc 2"/>
    <w:basedOn w:val="Normal"/>
    <w:next w:val="Normal"/>
    <w:autoRedefine/>
    <w:uiPriority w:val="39"/>
    <w:unhideWhenUsed/>
    <w:rsid w:val="00930E4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0186">
      <w:bodyDiv w:val="1"/>
      <w:marLeft w:val="0"/>
      <w:marRight w:val="0"/>
      <w:marTop w:val="0"/>
      <w:marBottom w:val="0"/>
      <w:divBdr>
        <w:top w:val="none" w:sz="0" w:space="0" w:color="auto"/>
        <w:left w:val="none" w:sz="0" w:space="0" w:color="auto"/>
        <w:bottom w:val="none" w:sz="0" w:space="0" w:color="auto"/>
        <w:right w:val="none" w:sz="0" w:space="0" w:color="auto"/>
      </w:divBdr>
    </w:div>
    <w:div w:id="147137420">
      <w:bodyDiv w:val="1"/>
      <w:marLeft w:val="0"/>
      <w:marRight w:val="0"/>
      <w:marTop w:val="0"/>
      <w:marBottom w:val="0"/>
      <w:divBdr>
        <w:top w:val="none" w:sz="0" w:space="0" w:color="auto"/>
        <w:left w:val="none" w:sz="0" w:space="0" w:color="auto"/>
        <w:bottom w:val="none" w:sz="0" w:space="0" w:color="auto"/>
        <w:right w:val="none" w:sz="0" w:space="0" w:color="auto"/>
      </w:divBdr>
    </w:div>
    <w:div w:id="162361689">
      <w:bodyDiv w:val="1"/>
      <w:marLeft w:val="0"/>
      <w:marRight w:val="0"/>
      <w:marTop w:val="0"/>
      <w:marBottom w:val="0"/>
      <w:divBdr>
        <w:top w:val="none" w:sz="0" w:space="0" w:color="auto"/>
        <w:left w:val="none" w:sz="0" w:space="0" w:color="auto"/>
        <w:bottom w:val="none" w:sz="0" w:space="0" w:color="auto"/>
        <w:right w:val="none" w:sz="0" w:space="0" w:color="auto"/>
      </w:divBdr>
    </w:div>
    <w:div w:id="193202566">
      <w:bodyDiv w:val="1"/>
      <w:marLeft w:val="0"/>
      <w:marRight w:val="0"/>
      <w:marTop w:val="0"/>
      <w:marBottom w:val="0"/>
      <w:divBdr>
        <w:top w:val="none" w:sz="0" w:space="0" w:color="auto"/>
        <w:left w:val="none" w:sz="0" w:space="0" w:color="auto"/>
        <w:bottom w:val="none" w:sz="0" w:space="0" w:color="auto"/>
        <w:right w:val="none" w:sz="0" w:space="0" w:color="auto"/>
      </w:divBdr>
    </w:div>
    <w:div w:id="367341471">
      <w:bodyDiv w:val="1"/>
      <w:marLeft w:val="0"/>
      <w:marRight w:val="0"/>
      <w:marTop w:val="0"/>
      <w:marBottom w:val="0"/>
      <w:divBdr>
        <w:top w:val="none" w:sz="0" w:space="0" w:color="auto"/>
        <w:left w:val="none" w:sz="0" w:space="0" w:color="auto"/>
        <w:bottom w:val="none" w:sz="0" w:space="0" w:color="auto"/>
        <w:right w:val="none" w:sz="0" w:space="0" w:color="auto"/>
      </w:divBdr>
    </w:div>
    <w:div w:id="412090709">
      <w:bodyDiv w:val="1"/>
      <w:marLeft w:val="0"/>
      <w:marRight w:val="0"/>
      <w:marTop w:val="0"/>
      <w:marBottom w:val="0"/>
      <w:divBdr>
        <w:top w:val="none" w:sz="0" w:space="0" w:color="auto"/>
        <w:left w:val="none" w:sz="0" w:space="0" w:color="auto"/>
        <w:bottom w:val="none" w:sz="0" w:space="0" w:color="auto"/>
        <w:right w:val="none" w:sz="0" w:space="0" w:color="auto"/>
      </w:divBdr>
    </w:div>
    <w:div w:id="413820289">
      <w:bodyDiv w:val="1"/>
      <w:marLeft w:val="0"/>
      <w:marRight w:val="0"/>
      <w:marTop w:val="0"/>
      <w:marBottom w:val="0"/>
      <w:divBdr>
        <w:top w:val="none" w:sz="0" w:space="0" w:color="auto"/>
        <w:left w:val="none" w:sz="0" w:space="0" w:color="auto"/>
        <w:bottom w:val="none" w:sz="0" w:space="0" w:color="auto"/>
        <w:right w:val="none" w:sz="0" w:space="0" w:color="auto"/>
      </w:divBdr>
    </w:div>
    <w:div w:id="419986026">
      <w:bodyDiv w:val="1"/>
      <w:marLeft w:val="0"/>
      <w:marRight w:val="0"/>
      <w:marTop w:val="0"/>
      <w:marBottom w:val="0"/>
      <w:divBdr>
        <w:top w:val="none" w:sz="0" w:space="0" w:color="auto"/>
        <w:left w:val="none" w:sz="0" w:space="0" w:color="auto"/>
        <w:bottom w:val="none" w:sz="0" w:space="0" w:color="auto"/>
        <w:right w:val="none" w:sz="0" w:space="0" w:color="auto"/>
      </w:divBdr>
    </w:div>
    <w:div w:id="478885554">
      <w:bodyDiv w:val="1"/>
      <w:marLeft w:val="0"/>
      <w:marRight w:val="0"/>
      <w:marTop w:val="0"/>
      <w:marBottom w:val="0"/>
      <w:divBdr>
        <w:top w:val="none" w:sz="0" w:space="0" w:color="auto"/>
        <w:left w:val="none" w:sz="0" w:space="0" w:color="auto"/>
        <w:bottom w:val="none" w:sz="0" w:space="0" w:color="auto"/>
        <w:right w:val="none" w:sz="0" w:space="0" w:color="auto"/>
      </w:divBdr>
      <w:divsChild>
        <w:div w:id="70198588">
          <w:marLeft w:val="720"/>
          <w:marRight w:val="0"/>
          <w:marTop w:val="240"/>
          <w:marBottom w:val="0"/>
          <w:divBdr>
            <w:top w:val="none" w:sz="0" w:space="0" w:color="auto"/>
            <w:left w:val="none" w:sz="0" w:space="0" w:color="auto"/>
            <w:bottom w:val="none" w:sz="0" w:space="0" w:color="auto"/>
            <w:right w:val="none" w:sz="0" w:space="0" w:color="auto"/>
          </w:divBdr>
        </w:div>
        <w:div w:id="231549605">
          <w:marLeft w:val="720"/>
          <w:marRight w:val="0"/>
          <w:marTop w:val="240"/>
          <w:marBottom w:val="0"/>
          <w:divBdr>
            <w:top w:val="none" w:sz="0" w:space="0" w:color="auto"/>
            <w:left w:val="none" w:sz="0" w:space="0" w:color="auto"/>
            <w:bottom w:val="none" w:sz="0" w:space="0" w:color="auto"/>
            <w:right w:val="none" w:sz="0" w:space="0" w:color="auto"/>
          </w:divBdr>
        </w:div>
        <w:div w:id="285353871">
          <w:marLeft w:val="720"/>
          <w:marRight w:val="0"/>
          <w:marTop w:val="240"/>
          <w:marBottom w:val="0"/>
          <w:divBdr>
            <w:top w:val="none" w:sz="0" w:space="0" w:color="auto"/>
            <w:left w:val="none" w:sz="0" w:space="0" w:color="auto"/>
            <w:bottom w:val="none" w:sz="0" w:space="0" w:color="auto"/>
            <w:right w:val="none" w:sz="0" w:space="0" w:color="auto"/>
          </w:divBdr>
        </w:div>
        <w:div w:id="481577906">
          <w:marLeft w:val="720"/>
          <w:marRight w:val="0"/>
          <w:marTop w:val="240"/>
          <w:marBottom w:val="0"/>
          <w:divBdr>
            <w:top w:val="none" w:sz="0" w:space="0" w:color="auto"/>
            <w:left w:val="none" w:sz="0" w:space="0" w:color="auto"/>
            <w:bottom w:val="none" w:sz="0" w:space="0" w:color="auto"/>
            <w:right w:val="none" w:sz="0" w:space="0" w:color="auto"/>
          </w:divBdr>
        </w:div>
        <w:div w:id="544489608">
          <w:marLeft w:val="720"/>
          <w:marRight w:val="0"/>
          <w:marTop w:val="240"/>
          <w:marBottom w:val="0"/>
          <w:divBdr>
            <w:top w:val="none" w:sz="0" w:space="0" w:color="auto"/>
            <w:left w:val="none" w:sz="0" w:space="0" w:color="auto"/>
            <w:bottom w:val="none" w:sz="0" w:space="0" w:color="auto"/>
            <w:right w:val="none" w:sz="0" w:space="0" w:color="auto"/>
          </w:divBdr>
        </w:div>
        <w:div w:id="759520795">
          <w:marLeft w:val="720"/>
          <w:marRight w:val="0"/>
          <w:marTop w:val="240"/>
          <w:marBottom w:val="0"/>
          <w:divBdr>
            <w:top w:val="none" w:sz="0" w:space="0" w:color="auto"/>
            <w:left w:val="none" w:sz="0" w:space="0" w:color="auto"/>
            <w:bottom w:val="none" w:sz="0" w:space="0" w:color="auto"/>
            <w:right w:val="none" w:sz="0" w:space="0" w:color="auto"/>
          </w:divBdr>
        </w:div>
        <w:div w:id="777725629">
          <w:marLeft w:val="720"/>
          <w:marRight w:val="0"/>
          <w:marTop w:val="240"/>
          <w:marBottom w:val="0"/>
          <w:divBdr>
            <w:top w:val="none" w:sz="0" w:space="0" w:color="auto"/>
            <w:left w:val="none" w:sz="0" w:space="0" w:color="auto"/>
            <w:bottom w:val="none" w:sz="0" w:space="0" w:color="auto"/>
            <w:right w:val="none" w:sz="0" w:space="0" w:color="auto"/>
          </w:divBdr>
        </w:div>
        <w:div w:id="981079154">
          <w:marLeft w:val="720"/>
          <w:marRight w:val="0"/>
          <w:marTop w:val="240"/>
          <w:marBottom w:val="0"/>
          <w:divBdr>
            <w:top w:val="none" w:sz="0" w:space="0" w:color="auto"/>
            <w:left w:val="none" w:sz="0" w:space="0" w:color="auto"/>
            <w:bottom w:val="none" w:sz="0" w:space="0" w:color="auto"/>
            <w:right w:val="none" w:sz="0" w:space="0" w:color="auto"/>
          </w:divBdr>
        </w:div>
        <w:div w:id="1571502334">
          <w:marLeft w:val="720"/>
          <w:marRight w:val="0"/>
          <w:marTop w:val="240"/>
          <w:marBottom w:val="0"/>
          <w:divBdr>
            <w:top w:val="none" w:sz="0" w:space="0" w:color="auto"/>
            <w:left w:val="none" w:sz="0" w:space="0" w:color="auto"/>
            <w:bottom w:val="none" w:sz="0" w:space="0" w:color="auto"/>
            <w:right w:val="none" w:sz="0" w:space="0" w:color="auto"/>
          </w:divBdr>
        </w:div>
        <w:div w:id="1656565562">
          <w:marLeft w:val="720"/>
          <w:marRight w:val="0"/>
          <w:marTop w:val="240"/>
          <w:marBottom w:val="0"/>
          <w:divBdr>
            <w:top w:val="none" w:sz="0" w:space="0" w:color="auto"/>
            <w:left w:val="none" w:sz="0" w:space="0" w:color="auto"/>
            <w:bottom w:val="none" w:sz="0" w:space="0" w:color="auto"/>
            <w:right w:val="none" w:sz="0" w:space="0" w:color="auto"/>
          </w:divBdr>
        </w:div>
        <w:div w:id="1713457271">
          <w:marLeft w:val="720"/>
          <w:marRight w:val="0"/>
          <w:marTop w:val="240"/>
          <w:marBottom w:val="0"/>
          <w:divBdr>
            <w:top w:val="none" w:sz="0" w:space="0" w:color="auto"/>
            <w:left w:val="none" w:sz="0" w:space="0" w:color="auto"/>
            <w:bottom w:val="none" w:sz="0" w:space="0" w:color="auto"/>
            <w:right w:val="none" w:sz="0" w:space="0" w:color="auto"/>
          </w:divBdr>
        </w:div>
        <w:div w:id="1816489746">
          <w:marLeft w:val="720"/>
          <w:marRight w:val="0"/>
          <w:marTop w:val="240"/>
          <w:marBottom w:val="0"/>
          <w:divBdr>
            <w:top w:val="none" w:sz="0" w:space="0" w:color="auto"/>
            <w:left w:val="none" w:sz="0" w:space="0" w:color="auto"/>
            <w:bottom w:val="none" w:sz="0" w:space="0" w:color="auto"/>
            <w:right w:val="none" w:sz="0" w:space="0" w:color="auto"/>
          </w:divBdr>
        </w:div>
      </w:divsChild>
    </w:div>
    <w:div w:id="535579905">
      <w:bodyDiv w:val="1"/>
      <w:marLeft w:val="0"/>
      <w:marRight w:val="0"/>
      <w:marTop w:val="0"/>
      <w:marBottom w:val="0"/>
      <w:divBdr>
        <w:top w:val="none" w:sz="0" w:space="0" w:color="auto"/>
        <w:left w:val="none" w:sz="0" w:space="0" w:color="auto"/>
        <w:bottom w:val="none" w:sz="0" w:space="0" w:color="auto"/>
        <w:right w:val="none" w:sz="0" w:space="0" w:color="auto"/>
      </w:divBdr>
    </w:div>
    <w:div w:id="553352669">
      <w:bodyDiv w:val="1"/>
      <w:marLeft w:val="0"/>
      <w:marRight w:val="0"/>
      <w:marTop w:val="0"/>
      <w:marBottom w:val="0"/>
      <w:divBdr>
        <w:top w:val="none" w:sz="0" w:space="0" w:color="auto"/>
        <w:left w:val="none" w:sz="0" w:space="0" w:color="auto"/>
        <w:bottom w:val="none" w:sz="0" w:space="0" w:color="auto"/>
        <w:right w:val="none" w:sz="0" w:space="0" w:color="auto"/>
      </w:divBdr>
    </w:div>
    <w:div w:id="695928956">
      <w:bodyDiv w:val="1"/>
      <w:marLeft w:val="0"/>
      <w:marRight w:val="0"/>
      <w:marTop w:val="0"/>
      <w:marBottom w:val="0"/>
      <w:divBdr>
        <w:top w:val="none" w:sz="0" w:space="0" w:color="auto"/>
        <w:left w:val="none" w:sz="0" w:space="0" w:color="auto"/>
        <w:bottom w:val="none" w:sz="0" w:space="0" w:color="auto"/>
        <w:right w:val="none" w:sz="0" w:space="0" w:color="auto"/>
      </w:divBdr>
    </w:div>
    <w:div w:id="703940625">
      <w:bodyDiv w:val="1"/>
      <w:marLeft w:val="0"/>
      <w:marRight w:val="0"/>
      <w:marTop w:val="0"/>
      <w:marBottom w:val="0"/>
      <w:divBdr>
        <w:top w:val="none" w:sz="0" w:space="0" w:color="auto"/>
        <w:left w:val="none" w:sz="0" w:space="0" w:color="auto"/>
        <w:bottom w:val="none" w:sz="0" w:space="0" w:color="auto"/>
        <w:right w:val="none" w:sz="0" w:space="0" w:color="auto"/>
      </w:divBdr>
    </w:div>
    <w:div w:id="717632754">
      <w:bodyDiv w:val="1"/>
      <w:marLeft w:val="0"/>
      <w:marRight w:val="0"/>
      <w:marTop w:val="0"/>
      <w:marBottom w:val="0"/>
      <w:divBdr>
        <w:top w:val="none" w:sz="0" w:space="0" w:color="auto"/>
        <w:left w:val="none" w:sz="0" w:space="0" w:color="auto"/>
        <w:bottom w:val="none" w:sz="0" w:space="0" w:color="auto"/>
        <w:right w:val="none" w:sz="0" w:space="0" w:color="auto"/>
      </w:divBdr>
      <w:divsChild>
        <w:div w:id="1490706336">
          <w:marLeft w:val="1080"/>
          <w:marRight w:val="0"/>
          <w:marTop w:val="0"/>
          <w:marBottom w:val="0"/>
          <w:divBdr>
            <w:top w:val="none" w:sz="0" w:space="0" w:color="auto"/>
            <w:left w:val="none" w:sz="0" w:space="0" w:color="auto"/>
            <w:bottom w:val="none" w:sz="0" w:space="0" w:color="auto"/>
            <w:right w:val="none" w:sz="0" w:space="0" w:color="auto"/>
          </w:divBdr>
        </w:div>
      </w:divsChild>
    </w:div>
    <w:div w:id="743795443">
      <w:bodyDiv w:val="1"/>
      <w:marLeft w:val="0"/>
      <w:marRight w:val="0"/>
      <w:marTop w:val="0"/>
      <w:marBottom w:val="0"/>
      <w:divBdr>
        <w:top w:val="none" w:sz="0" w:space="0" w:color="auto"/>
        <w:left w:val="none" w:sz="0" w:space="0" w:color="auto"/>
        <w:bottom w:val="none" w:sz="0" w:space="0" w:color="auto"/>
        <w:right w:val="none" w:sz="0" w:space="0" w:color="auto"/>
      </w:divBdr>
      <w:divsChild>
        <w:div w:id="139388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752478">
              <w:marLeft w:val="0"/>
              <w:marRight w:val="0"/>
              <w:marTop w:val="0"/>
              <w:marBottom w:val="0"/>
              <w:divBdr>
                <w:top w:val="none" w:sz="0" w:space="0" w:color="auto"/>
                <w:left w:val="none" w:sz="0" w:space="0" w:color="auto"/>
                <w:bottom w:val="none" w:sz="0" w:space="0" w:color="auto"/>
                <w:right w:val="none" w:sz="0" w:space="0" w:color="auto"/>
              </w:divBdr>
              <w:divsChild>
                <w:div w:id="7922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578">
      <w:bodyDiv w:val="1"/>
      <w:marLeft w:val="0"/>
      <w:marRight w:val="0"/>
      <w:marTop w:val="0"/>
      <w:marBottom w:val="0"/>
      <w:divBdr>
        <w:top w:val="none" w:sz="0" w:space="0" w:color="auto"/>
        <w:left w:val="none" w:sz="0" w:space="0" w:color="auto"/>
        <w:bottom w:val="none" w:sz="0" w:space="0" w:color="auto"/>
        <w:right w:val="none" w:sz="0" w:space="0" w:color="auto"/>
      </w:divBdr>
    </w:div>
    <w:div w:id="801113771">
      <w:bodyDiv w:val="1"/>
      <w:marLeft w:val="0"/>
      <w:marRight w:val="0"/>
      <w:marTop w:val="0"/>
      <w:marBottom w:val="0"/>
      <w:divBdr>
        <w:top w:val="none" w:sz="0" w:space="0" w:color="auto"/>
        <w:left w:val="none" w:sz="0" w:space="0" w:color="auto"/>
        <w:bottom w:val="none" w:sz="0" w:space="0" w:color="auto"/>
        <w:right w:val="none" w:sz="0" w:space="0" w:color="auto"/>
      </w:divBdr>
      <w:divsChild>
        <w:div w:id="103426819">
          <w:marLeft w:val="562"/>
          <w:marRight w:val="0"/>
          <w:marTop w:val="120"/>
          <w:marBottom w:val="120"/>
          <w:divBdr>
            <w:top w:val="none" w:sz="0" w:space="0" w:color="auto"/>
            <w:left w:val="none" w:sz="0" w:space="0" w:color="auto"/>
            <w:bottom w:val="none" w:sz="0" w:space="0" w:color="auto"/>
            <w:right w:val="none" w:sz="0" w:space="0" w:color="auto"/>
          </w:divBdr>
        </w:div>
        <w:div w:id="174879773">
          <w:marLeft w:val="562"/>
          <w:marRight w:val="0"/>
          <w:marTop w:val="120"/>
          <w:marBottom w:val="120"/>
          <w:divBdr>
            <w:top w:val="none" w:sz="0" w:space="0" w:color="auto"/>
            <w:left w:val="none" w:sz="0" w:space="0" w:color="auto"/>
            <w:bottom w:val="none" w:sz="0" w:space="0" w:color="auto"/>
            <w:right w:val="none" w:sz="0" w:space="0" w:color="auto"/>
          </w:divBdr>
        </w:div>
        <w:div w:id="181166301">
          <w:marLeft w:val="562"/>
          <w:marRight w:val="0"/>
          <w:marTop w:val="120"/>
          <w:marBottom w:val="120"/>
          <w:divBdr>
            <w:top w:val="none" w:sz="0" w:space="0" w:color="auto"/>
            <w:left w:val="none" w:sz="0" w:space="0" w:color="auto"/>
            <w:bottom w:val="none" w:sz="0" w:space="0" w:color="auto"/>
            <w:right w:val="none" w:sz="0" w:space="0" w:color="auto"/>
          </w:divBdr>
        </w:div>
        <w:div w:id="416754912">
          <w:marLeft w:val="562"/>
          <w:marRight w:val="0"/>
          <w:marTop w:val="120"/>
          <w:marBottom w:val="120"/>
          <w:divBdr>
            <w:top w:val="none" w:sz="0" w:space="0" w:color="auto"/>
            <w:left w:val="none" w:sz="0" w:space="0" w:color="auto"/>
            <w:bottom w:val="none" w:sz="0" w:space="0" w:color="auto"/>
            <w:right w:val="none" w:sz="0" w:space="0" w:color="auto"/>
          </w:divBdr>
        </w:div>
        <w:div w:id="1042250049">
          <w:marLeft w:val="562"/>
          <w:marRight w:val="0"/>
          <w:marTop w:val="120"/>
          <w:marBottom w:val="120"/>
          <w:divBdr>
            <w:top w:val="none" w:sz="0" w:space="0" w:color="auto"/>
            <w:left w:val="none" w:sz="0" w:space="0" w:color="auto"/>
            <w:bottom w:val="none" w:sz="0" w:space="0" w:color="auto"/>
            <w:right w:val="none" w:sz="0" w:space="0" w:color="auto"/>
          </w:divBdr>
        </w:div>
        <w:div w:id="1536311316">
          <w:marLeft w:val="562"/>
          <w:marRight w:val="0"/>
          <w:marTop w:val="120"/>
          <w:marBottom w:val="120"/>
          <w:divBdr>
            <w:top w:val="none" w:sz="0" w:space="0" w:color="auto"/>
            <w:left w:val="none" w:sz="0" w:space="0" w:color="auto"/>
            <w:bottom w:val="none" w:sz="0" w:space="0" w:color="auto"/>
            <w:right w:val="none" w:sz="0" w:space="0" w:color="auto"/>
          </w:divBdr>
        </w:div>
        <w:div w:id="1602254757">
          <w:marLeft w:val="562"/>
          <w:marRight w:val="0"/>
          <w:marTop w:val="120"/>
          <w:marBottom w:val="120"/>
          <w:divBdr>
            <w:top w:val="none" w:sz="0" w:space="0" w:color="auto"/>
            <w:left w:val="none" w:sz="0" w:space="0" w:color="auto"/>
            <w:bottom w:val="none" w:sz="0" w:space="0" w:color="auto"/>
            <w:right w:val="none" w:sz="0" w:space="0" w:color="auto"/>
          </w:divBdr>
        </w:div>
        <w:div w:id="1891382337">
          <w:marLeft w:val="562"/>
          <w:marRight w:val="0"/>
          <w:marTop w:val="120"/>
          <w:marBottom w:val="120"/>
          <w:divBdr>
            <w:top w:val="none" w:sz="0" w:space="0" w:color="auto"/>
            <w:left w:val="none" w:sz="0" w:space="0" w:color="auto"/>
            <w:bottom w:val="none" w:sz="0" w:space="0" w:color="auto"/>
            <w:right w:val="none" w:sz="0" w:space="0" w:color="auto"/>
          </w:divBdr>
        </w:div>
        <w:div w:id="2147121263">
          <w:marLeft w:val="562"/>
          <w:marRight w:val="0"/>
          <w:marTop w:val="120"/>
          <w:marBottom w:val="120"/>
          <w:divBdr>
            <w:top w:val="none" w:sz="0" w:space="0" w:color="auto"/>
            <w:left w:val="none" w:sz="0" w:space="0" w:color="auto"/>
            <w:bottom w:val="none" w:sz="0" w:space="0" w:color="auto"/>
            <w:right w:val="none" w:sz="0" w:space="0" w:color="auto"/>
          </w:divBdr>
        </w:div>
      </w:divsChild>
    </w:div>
    <w:div w:id="930701100">
      <w:bodyDiv w:val="1"/>
      <w:marLeft w:val="0"/>
      <w:marRight w:val="0"/>
      <w:marTop w:val="0"/>
      <w:marBottom w:val="0"/>
      <w:divBdr>
        <w:top w:val="none" w:sz="0" w:space="0" w:color="auto"/>
        <w:left w:val="none" w:sz="0" w:space="0" w:color="auto"/>
        <w:bottom w:val="none" w:sz="0" w:space="0" w:color="auto"/>
        <w:right w:val="none" w:sz="0" w:space="0" w:color="auto"/>
      </w:divBdr>
      <w:divsChild>
        <w:div w:id="116099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1369">
      <w:bodyDiv w:val="1"/>
      <w:marLeft w:val="0"/>
      <w:marRight w:val="0"/>
      <w:marTop w:val="0"/>
      <w:marBottom w:val="0"/>
      <w:divBdr>
        <w:top w:val="none" w:sz="0" w:space="0" w:color="auto"/>
        <w:left w:val="none" w:sz="0" w:space="0" w:color="auto"/>
        <w:bottom w:val="none" w:sz="0" w:space="0" w:color="auto"/>
        <w:right w:val="none" w:sz="0" w:space="0" w:color="auto"/>
      </w:divBdr>
      <w:divsChild>
        <w:div w:id="1439372197">
          <w:marLeft w:val="0"/>
          <w:marRight w:val="0"/>
          <w:marTop w:val="0"/>
          <w:marBottom w:val="0"/>
          <w:divBdr>
            <w:top w:val="none" w:sz="0" w:space="0" w:color="auto"/>
            <w:left w:val="none" w:sz="0" w:space="0" w:color="auto"/>
            <w:bottom w:val="none" w:sz="0" w:space="0" w:color="auto"/>
            <w:right w:val="none" w:sz="0" w:space="0" w:color="auto"/>
          </w:divBdr>
          <w:divsChild>
            <w:div w:id="4943171">
              <w:marLeft w:val="0"/>
              <w:marRight w:val="0"/>
              <w:marTop w:val="0"/>
              <w:marBottom w:val="0"/>
              <w:divBdr>
                <w:top w:val="none" w:sz="0" w:space="0" w:color="auto"/>
                <w:left w:val="none" w:sz="0" w:space="0" w:color="auto"/>
                <w:bottom w:val="none" w:sz="0" w:space="0" w:color="auto"/>
                <w:right w:val="none" w:sz="0" w:space="0" w:color="auto"/>
              </w:divBdr>
              <w:divsChild>
                <w:div w:id="10062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9689">
      <w:bodyDiv w:val="1"/>
      <w:marLeft w:val="0"/>
      <w:marRight w:val="0"/>
      <w:marTop w:val="0"/>
      <w:marBottom w:val="0"/>
      <w:divBdr>
        <w:top w:val="none" w:sz="0" w:space="0" w:color="auto"/>
        <w:left w:val="none" w:sz="0" w:space="0" w:color="auto"/>
        <w:bottom w:val="none" w:sz="0" w:space="0" w:color="auto"/>
        <w:right w:val="none" w:sz="0" w:space="0" w:color="auto"/>
      </w:divBdr>
    </w:div>
    <w:div w:id="956377683">
      <w:bodyDiv w:val="1"/>
      <w:marLeft w:val="0"/>
      <w:marRight w:val="0"/>
      <w:marTop w:val="0"/>
      <w:marBottom w:val="0"/>
      <w:divBdr>
        <w:top w:val="none" w:sz="0" w:space="0" w:color="auto"/>
        <w:left w:val="none" w:sz="0" w:space="0" w:color="auto"/>
        <w:bottom w:val="none" w:sz="0" w:space="0" w:color="auto"/>
        <w:right w:val="none" w:sz="0" w:space="0" w:color="auto"/>
      </w:divBdr>
    </w:div>
    <w:div w:id="958605256">
      <w:bodyDiv w:val="1"/>
      <w:marLeft w:val="0"/>
      <w:marRight w:val="0"/>
      <w:marTop w:val="0"/>
      <w:marBottom w:val="0"/>
      <w:divBdr>
        <w:top w:val="none" w:sz="0" w:space="0" w:color="auto"/>
        <w:left w:val="none" w:sz="0" w:space="0" w:color="auto"/>
        <w:bottom w:val="none" w:sz="0" w:space="0" w:color="auto"/>
        <w:right w:val="none" w:sz="0" w:space="0" w:color="auto"/>
      </w:divBdr>
    </w:div>
    <w:div w:id="967392483">
      <w:bodyDiv w:val="1"/>
      <w:marLeft w:val="0"/>
      <w:marRight w:val="0"/>
      <w:marTop w:val="0"/>
      <w:marBottom w:val="0"/>
      <w:divBdr>
        <w:top w:val="none" w:sz="0" w:space="0" w:color="auto"/>
        <w:left w:val="none" w:sz="0" w:space="0" w:color="auto"/>
        <w:bottom w:val="none" w:sz="0" w:space="0" w:color="auto"/>
        <w:right w:val="none" w:sz="0" w:space="0" w:color="auto"/>
      </w:divBdr>
      <w:divsChild>
        <w:div w:id="157963955">
          <w:marLeft w:val="0"/>
          <w:marRight w:val="0"/>
          <w:marTop w:val="0"/>
          <w:marBottom w:val="0"/>
          <w:divBdr>
            <w:top w:val="none" w:sz="0" w:space="0" w:color="auto"/>
            <w:left w:val="none" w:sz="0" w:space="0" w:color="auto"/>
            <w:bottom w:val="none" w:sz="0" w:space="0" w:color="auto"/>
            <w:right w:val="none" w:sz="0" w:space="0" w:color="auto"/>
          </w:divBdr>
        </w:div>
        <w:div w:id="468980125">
          <w:marLeft w:val="0"/>
          <w:marRight w:val="0"/>
          <w:marTop w:val="0"/>
          <w:marBottom w:val="0"/>
          <w:divBdr>
            <w:top w:val="none" w:sz="0" w:space="0" w:color="auto"/>
            <w:left w:val="none" w:sz="0" w:space="0" w:color="auto"/>
            <w:bottom w:val="none" w:sz="0" w:space="0" w:color="auto"/>
            <w:right w:val="none" w:sz="0" w:space="0" w:color="auto"/>
          </w:divBdr>
        </w:div>
        <w:div w:id="816804668">
          <w:marLeft w:val="0"/>
          <w:marRight w:val="0"/>
          <w:marTop w:val="0"/>
          <w:marBottom w:val="0"/>
          <w:divBdr>
            <w:top w:val="none" w:sz="0" w:space="0" w:color="auto"/>
            <w:left w:val="none" w:sz="0" w:space="0" w:color="auto"/>
            <w:bottom w:val="none" w:sz="0" w:space="0" w:color="auto"/>
            <w:right w:val="none" w:sz="0" w:space="0" w:color="auto"/>
          </w:divBdr>
        </w:div>
        <w:div w:id="993484310">
          <w:marLeft w:val="0"/>
          <w:marRight w:val="0"/>
          <w:marTop w:val="0"/>
          <w:marBottom w:val="0"/>
          <w:divBdr>
            <w:top w:val="none" w:sz="0" w:space="0" w:color="auto"/>
            <w:left w:val="none" w:sz="0" w:space="0" w:color="auto"/>
            <w:bottom w:val="none" w:sz="0" w:space="0" w:color="auto"/>
            <w:right w:val="none" w:sz="0" w:space="0" w:color="auto"/>
          </w:divBdr>
        </w:div>
        <w:div w:id="1048382736">
          <w:marLeft w:val="0"/>
          <w:marRight w:val="0"/>
          <w:marTop w:val="0"/>
          <w:marBottom w:val="0"/>
          <w:divBdr>
            <w:top w:val="none" w:sz="0" w:space="0" w:color="auto"/>
            <w:left w:val="none" w:sz="0" w:space="0" w:color="auto"/>
            <w:bottom w:val="none" w:sz="0" w:space="0" w:color="auto"/>
            <w:right w:val="none" w:sz="0" w:space="0" w:color="auto"/>
          </w:divBdr>
        </w:div>
        <w:div w:id="1117522958">
          <w:marLeft w:val="0"/>
          <w:marRight w:val="0"/>
          <w:marTop w:val="0"/>
          <w:marBottom w:val="0"/>
          <w:divBdr>
            <w:top w:val="none" w:sz="0" w:space="0" w:color="auto"/>
            <w:left w:val="none" w:sz="0" w:space="0" w:color="auto"/>
            <w:bottom w:val="none" w:sz="0" w:space="0" w:color="auto"/>
            <w:right w:val="none" w:sz="0" w:space="0" w:color="auto"/>
          </w:divBdr>
        </w:div>
        <w:div w:id="1889490121">
          <w:marLeft w:val="0"/>
          <w:marRight w:val="0"/>
          <w:marTop w:val="0"/>
          <w:marBottom w:val="0"/>
          <w:divBdr>
            <w:top w:val="none" w:sz="0" w:space="0" w:color="auto"/>
            <w:left w:val="none" w:sz="0" w:space="0" w:color="auto"/>
            <w:bottom w:val="none" w:sz="0" w:space="0" w:color="auto"/>
            <w:right w:val="none" w:sz="0" w:space="0" w:color="auto"/>
          </w:divBdr>
        </w:div>
      </w:divsChild>
    </w:div>
    <w:div w:id="999579240">
      <w:bodyDiv w:val="1"/>
      <w:marLeft w:val="0"/>
      <w:marRight w:val="0"/>
      <w:marTop w:val="0"/>
      <w:marBottom w:val="0"/>
      <w:divBdr>
        <w:top w:val="none" w:sz="0" w:space="0" w:color="auto"/>
        <w:left w:val="none" w:sz="0" w:space="0" w:color="auto"/>
        <w:bottom w:val="none" w:sz="0" w:space="0" w:color="auto"/>
        <w:right w:val="none" w:sz="0" w:space="0" w:color="auto"/>
      </w:divBdr>
    </w:div>
    <w:div w:id="1014578775">
      <w:bodyDiv w:val="1"/>
      <w:marLeft w:val="0"/>
      <w:marRight w:val="0"/>
      <w:marTop w:val="0"/>
      <w:marBottom w:val="0"/>
      <w:divBdr>
        <w:top w:val="none" w:sz="0" w:space="0" w:color="auto"/>
        <w:left w:val="none" w:sz="0" w:space="0" w:color="auto"/>
        <w:bottom w:val="none" w:sz="0" w:space="0" w:color="auto"/>
        <w:right w:val="none" w:sz="0" w:space="0" w:color="auto"/>
      </w:divBdr>
    </w:div>
    <w:div w:id="1138567872">
      <w:bodyDiv w:val="1"/>
      <w:marLeft w:val="0"/>
      <w:marRight w:val="0"/>
      <w:marTop w:val="0"/>
      <w:marBottom w:val="0"/>
      <w:divBdr>
        <w:top w:val="none" w:sz="0" w:space="0" w:color="auto"/>
        <w:left w:val="none" w:sz="0" w:space="0" w:color="auto"/>
        <w:bottom w:val="none" w:sz="0" w:space="0" w:color="auto"/>
        <w:right w:val="none" w:sz="0" w:space="0" w:color="auto"/>
      </w:divBdr>
      <w:divsChild>
        <w:div w:id="1207107979">
          <w:marLeft w:val="0"/>
          <w:marRight w:val="0"/>
          <w:marTop w:val="0"/>
          <w:marBottom w:val="0"/>
          <w:divBdr>
            <w:top w:val="none" w:sz="0" w:space="0" w:color="auto"/>
            <w:left w:val="none" w:sz="0" w:space="0" w:color="auto"/>
            <w:bottom w:val="none" w:sz="0" w:space="0" w:color="auto"/>
            <w:right w:val="none" w:sz="0" w:space="0" w:color="auto"/>
          </w:divBdr>
          <w:divsChild>
            <w:div w:id="1817801638">
              <w:marLeft w:val="0"/>
              <w:marRight w:val="0"/>
              <w:marTop w:val="0"/>
              <w:marBottom w:val="0"/>
              <w:divBdr>
                <w:top w:val="none" w:sz="0" w:space="0" w:color="auto"/>
                <w:left w:val="none" w:sz="0" w:space="0" w:color="auto"/>
                <w:bottom w:val="none" w:sz="0" w:space="0" w:color="auto"/>
                <w:right w:val="none" w:sz="0" w:space="0" w:color="auto"/>
              </w:divBdr>
              <w:divsChild>
                <w:div w:id="4945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6931">
      <w:bodyDiv w:val="1"/>
      <w:marLeft w:val="0"/>
      <w:marRight w:val="0"/>
      <w:marTop w:val="0"/>
      <w:marBottom w:val="0"/>
      <w:divBdr>
        <w:top w:val="none" w:sz="0" w:space="0" w:color="auto"/>
        <w:left w:val="none" w:sz="0" w:space="0" w:color="auto"/>
        <w:bottom w:val="none" w:sz="0" w:space="0" w:color="auto"/>
        <w:right w:val="none" w:sz="0" w:space="0" w:color="auto"/>
      </w:divBdr>
    </w:div>
    <w:div w:id="1212310159">
      <w:bodyDiv w:val="1"/>
      <w:marLeft w:val="0"/>
      <w:marRight w:val="0"/>
      <w:marTop w:val="0"/>
      <w:marBottom w:val="0"/>
      <w:divBdr>
        <w:top w:val="none" w:sz="0" w:space="0" w:color="auto"/>
        <w:left w:val="none" w:sz="0" w:space="0" w:color="auto"/>
        <w:bottom w:val="none" w:sz="0" w:space="0" w:color="auto"/>
        <w:right w:val="none" w:sz="0" w:space="0" w:color="auto"/>
      </w:divBdr>
    </w:div>
    <w:div w:id="1290629773">
      <w:bodyDiv w:val="1"/>
      <w:marLeft w:val="0"/>
      <w:marRight w:val="0"/>
      <w:marTop w:val="0"/>
      <w:marBottom w:val="0"/>
      <w:divBdr>
        <w:top w:val="none" w:sz="0" w:space="0" w:color="auto"/>
        <w:left w:val="none" w:sz="0" w:space="0" w:color="auto"/>
        <w:bottom w:val="none" w:sz="0" w:space="0" w:color="auto"/>
        <w:right w:val="none" w:sz="0" w:space="0" w:color="auto"/>
      </w:divBdr>
    </w:div>
    <w:div w:id="1397315175">
      <w:bodyDiv w:val="1"/>
      <w:marLeft w:val="0"/>
      <w:marRight w:val="0"/>
      <w:marTop w:val="0"/>
      <w:marBottom w:val="0"/>
      <w:divBdr>
        <w:top w:val="none" w:sz="0" w:space="0" w:color="auto"/>
        <w:left w:val="none" w:sz="0" w:space="0" w:color="auto"/>
        <w:bottom w:val="none" w:sz="0" w:space="0" w:color="auto"/>
        <w:right w:val="none" w:sz="0" w:space="0" w:color="auto"/>
      </w:divBdr>
    </w:div>
    <w:div w:id="1397819662">
      <w:bodyDiv w:val="1"/>
      <w:marLeft w:val="0"/>
      <w:marRight w:val="0"/>
      <w:marTop w:val="0"/>
      <w:marBottom w:val="0"/>
      <w:divBdr>
        <w:top w:val="none" w:sz="0" w:space="0" w:color="auto"/>
        <w:left w:val="none" w:sz="0" w:space="0" w:color="auto"/>
        <w:bottom w:val="none" w:sz="0" w:space="0" w:color="auto"/>
        <w:right w:val="none" w:sz="0" w:space="0" w:color="auto"/>
      </w:divBdr>
      <w:divsChild>
        <w:div w:id="614991764">
          <w:marLeft w:val="0"/>
          <w:marRight w:val="0"/>
          <w:marTop w:val="0"/>
          <w:marBottom w:val="0"/>
          <w:divBdr>
            <w:top w:val="none" w:sz="0" w:space="0" w:color="auto"/>
            <w:left w:val="none" w:sz="0" w:space="0" w:color="auto"/>
            <w:bottom w:val="none" w:sz="0" w:space="0" w:color="auto"/>
            <w:right w:val="none" w:sz="0" w:space="0" w:color="auto"/>
          </w:divBdr>
          <w:divsChild>
            <w:div w:id="1571042222">
              <w:marLeft w:val="0"/>
              <w:marRight w:val="0"/>
              <w:marTop w:val="0"/>
              <w:marBottom w:val="0"/>
              <w:divBdr>
                <w:top w:val="none" w:sz="0" w:space="0" w:color="auto"/>
                <w:left w:val="none" w:sz="0" w:space="0" w:color="auto"/>
                <w:bottom w:val="none" w:sz="0" w:space="0" w:color="auto"/>
                <w:right w:val="none" w:sz="0" w:space="0" w:color="auto"/>
              </w:divBdr>
              <w:divsChild>
                <w:div w:id="1953590132">
                  <w:marLeft w:val="0"/>
                  <w:marRight w:val="0"/>
                  <w:marTop w:val="0"/>
                  <w:marBottom w:val="0"/>
                  <w:divBdr>
                    <w:top w:val="none" w:sz="0" w:space="0" w:color="auto"/>
                    <w:left w:val="none" w:sz="0" w:space="0" w:color="auto"/>
                    <w:bottom w:val="none" w:sz="0" w:space="0" w:color="auto"/>
                    <w:right w:val="none" w:sz="0" w:space="0" w:color="auto"/>
                  </w:divBdr>
                  <w:divsChild>
                    <w:div w:id="17579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20138">
      <w:bodyDiv w:val="1"/>
      <w:marLeft w:val="0"/>
      <w:marRight w:val="0"/>
      <w:marTop w:val="0"/>
      <w:marBottom w:val="0"/>
      <w:divBdr>
        <w:top w:val="none" w:sz="0" w:space="0" w:color="auto"/>
        <w:left w:val="none" w:sz="0" w:space="0" w:color="auto"/>
        <w:bottom w:val="none" w:sz="0" w:space="0" w:color="auto"/>
        <w:right w:val="none" w:sz="0" w:space="0" w:color="auto"/>
      </w:divBdr>
      <w:divsChild>
        <w:div w:id="125266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4936">
              <w:marLeft w:val="0"/>
              <w:marRight w:val="0"/>
              <w:marTop w:val="0"/>
              <w:marBottom w:val="0"/>
              <w:divBdr>
                <w:top w:val="none" w:sz="0" w:space="0" w:color="auto"/>
                <w:left w:val="none" w:sz="0" w:space="0" w:color="auto"/>
                <w:bottom w:val="none" w:sz="0" w:space="0" w:color="auto"/>
                <w:right w:val="none" w:sz="0" w:space="0" w:color="auto"/>
              </w:divBdr>
              <w:divsChild>
                <w:div w:id="1362046613">
                  <w:marLeft w:val="0"/>
                  <w:marRight w:val="0"/>
                  <w:marTop w:val="0"/>
                  <w:marBottom w:val="0"/>
                  <w:divBdr>
                    <w:top w:val="none" w:sz="0" w:space="0" w:color="auto"/>
                    <w:left w:val="none" w:sz="0" w:space="0" w:color="auto"/>
                    <w:bottom w:val="none" w:sz="0" w:space="0" w:color="auto"/>
                    <w:right w:val="none" w:sz="0" w:space="0" w:color="auto"/>
                  </w:divBdr>
                  <w:divsChild>
                    <w:div w:id="272178157">
                      <w:marLeft w:val="0"/>
                      <w:marRight w:val="0"/>
                      <w:marTop w:val="0"/>
                      <w:marBottom w:val="0"/>
                      <w:divBdr>
                        <w:top w:val="none" w:sz="0" w:space="0" w:color="auto"/>
                        <w:left w:val="none" w:sz="0" w:space="0" w:color="auto"/>
                        <w:bottom w:val="none" w:sz="0" w:space="0" w:color="auto"/>
                        <w:right w:val="none" w:sz="0" w:space="0" w:color="auto"/>
                      </w:divBdr>
                      <w:divsChild>
                        <w:div w:id="1481995833">
                          <w:marLeft w:val="0"/>
                          <w:marRight w:val="0"/>
                          <w:marTop w:val="0"/>
                          <w:marBottom w:val="0"/>
                          <w:divBdr>
                            <w:top w:val="none" w:sz="0" w:space="0" w:color="auto"/>
                            <w:left w:val="none" w:sz="0" w:space="0" w:color="auto"/>
                            <w:bottom w:val="none" w:sz="0" w:space="0" w:color="auto"/>
                            <w:right w:val="none" w:sz="0" w:space="0" w:color="auto"/>
                          </w:divBdr>
                          <w:divsChild>
                            <w:div w:id="959460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46621">
                                  <w:marLeft w:val="0"/>
                                  <w:marRight w:val="0"/>
                                  <w:marTop w:val="0"/>
                                  <w:marBottom w:val="0"/>
                                  <w:divBdr>
                                    <w:top w:val="none" w:sz="0" w:space="0" w:color="auto"/>
                                    <w:left w:val="none" w:sz="0" w:space="0" w:color="auto"/>
                                    <w:bottom w:val="none" w:sz="0" w:space="0" w:color="auto"/>
                                    <w:right w:val="none" w:sz="0" w:space="0" w:color="auto"/>
                                  </w:divBdr>
                                  <w:divsChild>
                                    <w:div w:id="4900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68758">
      <w:bodyDiv w:val="1"/>
      <w:marLeft w:val="0"/>
      <w:marRight w:val="0"/>
      <w:marTop w:val="0"/>
      <w:marBottom w:val="0"/>
      <w:divBdr>
        <w:top w:val="none" w:sz="0" w:space="0" w:color="auto"/>
        <w:left w:val="none" w:sz="0" w:space="0" w:color="auto"/>
        <w:bottom w:val="none" w:sz="0" w:space="0" w:color="auto"/>
        <w:right w:val="none" w:sz="0" w:space="0" w:color="auto"/>
      </w:divBdr>
    </w:div>
    <w:div w:id="1739593796">
      <w:bodyDiv w:val="1"/>
      <w:marLeft w:val="0"/>
      <w:marRight w:val="0"/>
      <w:marTop w:val="0"/>
      <w:marBottom w:val="0"/>
      <w:divBdr>
        <w:top w:val="none" w:sz="0" w:space="0" w:color="auto"/>
        <w:left w:val="none" w:sz="0" w:space="0" w:color="auto"/>
        <w:bottom w:val="none" w:sz="0" w:space="0" w:color="auto"/>
        <w:right w:val="none" w:sz="0" w:space="0" w:color="auto"/>
      </w:divBdr>
    </w:div>
    <w:div w:id="1776973489">
      <w:bodyDiv w:val="1"/>
      <w:marLeft w:val="0"/>
      <w:marRight w:val="0"/>
      <w:marTop w:val="0"/>
      <w:marBottom w:val="0"/>
      <w:divBdr>
        <w:top w:val="none" w:sz="0" w:space="0" w:color="auto"/>
        <w:left w:val="none" w:sz="0" w:space="0" w:color="auto"/>
        <w:bottom w:val="none" w:sz="0" w:space="0" w:color="auto"/>
        <w:right w:val="none" w:sz="0" w:space="0" w:color="auto"/>
      </w:divBdr>
      <w:divsChild>
        <w:div w:id="391343541">
          <w:marLeft w:val="0"/>
          <w:marRight w:val="0"/>
          <w:marTop w:val="0"/>
          <w:marBottom w:val="0"/>
          <w:divBdr>
            <w:top w:val="none" w:sz="0" w:space="0" w:color="auto"/>
            <w:left w:val="none" w:sz="0" w:space="0" w:color="auto"/>
            <w:bottom w:val="none" w:sz="0" w:space="0" w:color="auto"/>
            <w:right w:val="none" w:sz="0" w:space="0" w:color="auto"/>
          </w:divBdr>
          <w:divsChild>
            <w:div w:id="1517767382">
              <w:marLeft w:val="0"/>
              <w:marRight w:val="0"/>
              <w:marTop w:val="0"/>
              <w:marBottom w:val="0"/>
              <w:divBdr>
                <w:top w:val="none" w:sz="0" w:space="0" w:color="auto"/>
                <w:left w:val="none" w:sz="0" w:space="0" w:color="auto"/>
                <w:bottom w:val="none" w:sz="0" w:space="0" w:color="auto"/>
                <w:right w:val="none" w:sz="0" w:space="0" w:color="auto"/>
              </w:divBdr>
              <w:divsChild>
                <w:div w:id="143396190">
                  <w:marLeft w:val="0"/>
                  <w:marRight w:val="0"/>
                  <w:marTop w:val="0"/>
                  <w:marBottom w:val="0"/>
                  <w:divBdr>
                    <w:top w:val="none" w:sz="0" w:space="0" w:color="auto"/>
                    <w:left w:val="none" w:sz="0" w:space="0" w:color="auto"/>
                    <w:bottom w:val="none" w:sz="0" w:space="0" w:color="auto"/>
                    <w:right w:val="none" w:sz="0" w:space="0" w:color="auto"/>
                  </w:divBdr>
                  <w:divsChild>
                    <w:div w:id="106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770">
      <w:bodyDiv w:val="1"/>
      <w:marLeft w:val="0"/>
      <w:marRight w:val="0"/>
      <w:marTop w:val="0"/>
      <w:marBottom w:val="0"/>
      <w:divBdr>
        <w:top w:val="none" w:sz="0" w:space="0" w:color="auto"/>
        <w:left w:val="none" w:sz="0" w:space="0" w:color="auto"/>
        <w:bottom w:val="none" w:sz="0" w:space="0" w:color="auto"/>
        <w:right w:val="none" w:sz="0" w:space="0" w:color="auto"/>
      </w:divBdr>
    </w:div>
    <w:div w:id="1797723790">
      <w:bodyDiv w:val="1"/>
      <w:marLeft w:val="0"/>
      <w:marRight w:val="0"/>
      <w:marTop w:val="0"/>
      <w:marBottom w:val="0"/>
      <w:divBdr>
        <w:top w:val="none" w:sz="0" w:space="0" w:color="auto"/>
        <w:left w:val="none" w:sz="0" w:space="0" w:color="auto"/>
        <w:bottom w:val="none" w:sz="0" w:space="0" w:color="auto"/>
        <w:right w:val="none" w:sz="0" w:space="0" w:color="auto"/>
      </w:divBdr>
    </w:div>
    <w:div w:id="1806774319">
      <w:bodyDiv w:val="1"/>
      <w:marLeft w:val="0"/>
      <w:marRight w:val="0"/>
      <w:marTop w:val="0"/>
      <w:marBottom w:val="0"/>
      <w:divBdr>
        <w:top w:val="none" w:sz="0" w:space="0" w:color="auto"/>
        <w:left w:val="none" w:sz="0" w:space="0" w:color="auto"/>
        <w:bottom w:val="none" w:sz="0" w:space="0" w:color="auto"/>
        <w:right w:val="none" w:sz="0" w:space="0" w:color="auto"/>
      </w:divBdr>
    </w:div>
    <w:div w:id="1826316423">
      <w:bodyDiv w:val="1"/>
      <w:marLeft w:val="0"/>
      <w:marRight w:val="0"/>
      <w:marTop w:val="0"/>
      <w:marBottom w:val="0"/>
      <w:divBdr>
        <w:top w:val="none" w:sz="0" w:space="0" w:color="auto"/>
        <w:left w:val="none" w:sz="0" w:space="0" w:color="auto"/>
        <w:bottom w:val="none" w:sz="0" w:space="0" w:color="auto"/>
        <w:right w:val="none" w:sz="0" w:space="0" w:color="auto"/>
      </w:divBdr>
      <w:divsChild>
        <w:div w:id="23097905">
          <w:marLeft w:val="0"/>
          <w:marRight w:val="0"/>
          <w:marTop w:val="0"/>
          <w:marBottom w:val="0"/>
          <w:divBdr>
            <w:top w:val="none" w:sz="0" w:space="0" w:color="auto"/>
            <w:left w:val="none" w:sz="0" w:space="0" w:color="auto"/>
            <w:bottom w:val="none" w:sz="0" w:space="0" w:color="auto"/>
            <w:right w:val="none" w:sz="0" w:space="0" w:color="auto"/>
          </w:divBdr>
        </w:div>
        <w:div w:id="619074105">
          <w:marLeft w:val="0"/>
          <w:marRight w:val="0"/>
          <w:marTop w:val="0"/>
          <w:marBottom w:val="0"/>
          <w:divBdr>
            <w:top w:val="none" w:sz="0" w:space="0" w:color="auto"/>
            <w:left w:val="none" w:sz="0" w:space="0" w:color="auto"/>
            <w:bottom w:val="none" w:sz="0" w:space="0" w:color="auto"/>
            <w:right w:val="none" w:sz="0" w:space="0" w:color="auto"/>
          </w:divBdr>
        </w:div>
        <w:div w:id="1687902404">
          <w:marLeft w:val="0"/>
          <w:marRight w:val="0"/>
          <w:marTop w:val="0"/>
          <w:marBottom w:val="0"/>
          <w:divBdr>
            <w:top w:val="none" w:sz="0" w:space="0" w:color="auto"/>
            <w:left w:val="none" w:sz="0" w:space="0" w:color="auto"/>
            <w:bottom w:val="none" w:sz="0" w:space="0" w:color="auto"/>
            <w:right w:val="none" w:sz="0" w:space="0" w:color="auto"/>
          </w:divBdr>
        </w:div>
        <w:div w:id="1948614201">
          <w:marLeft w:val="0"/>
          <w:marRight w:val="0"/>
          <w:marTop w:val="0"/>
          <w:marBottom w:val="0"/>
          <w:divBdr>
            <w:top w:val="none" w:sz="0" w:space="0" w:color="auto"/>
            <w:left w:val="none" w:sz="0" w:space="0" w:color="auto"/>
            <w:bottom w:val="none" w:sz="0" w:space="0" w:color="auto"/>
            <w:right w:val="none" w:sz="0" w:space="0" w:color="auto"/>
          </w:divBdr>
        </w:div>
      </w:divsChild>
    </w:div>
    <w:div w:id="2030447974">
      <w:bodyDiv w:val="1"/>
      <w:marLeft w:val="0"/>
      <w:marRight w:val="0"/>
      <w:marTop w:val="0"/>
      <w:marBottom w:val="0"/>
      <w:divBdr>
        <w:top w:val="none" w:sz="0" w:space="0" w:color="auto"/>
        <w:left w:val="none" w:sz="0" w:space="0" w:color="auto"/>
        <w:bottom w:val="none" w:sz="0" w:space="0" w:color="auto"/>
        <w:right w:val="none" w:sz="0" w:space="0" w:color="auto"/>
      </w:divBdr>
    </w:div>
    <w:div w:id="2056349084">
      <w:bodyDiv w:val="1"/>
      <w:marLeft w:val="0"/>
      <w:marRight w:val="0"/>
      <w:marTop w:val="0"/>
      <w:marBottom w:val="0"/>
      <w:divBdr>
        <w:top w:val="none" w:sz="0" w:space="0" w:color="auto"/>
        <w:left w:val="none" w:sz="0" w:space="0" w:color="auto"/>
        <w:bottom w:val="none" w:sz="0" w:space="0" w:color="auto"/>
        <w:right w:val="none" w:sz="0" w:space="0" w:color="auto"/>
      </w:divBdr>
    </w:div>
    <w:div w:id="2106461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opp.undp.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SitePages/POPPSubject.aspx?SBJID=7&amp;Menu=BusinessUnit"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nescap.org/sites/default/d8files/2021-04/LNOB_in_Mongolia_0.pdf.%20" TargetMode="External"/><Relationship Id="rId2" Type="http://schemas.openxmlformats.org/officeDocument/2006/relationships/hyperlink" Target="https://hdr.undp.org/sites/default/files/Country-Profiles/MNG.pdf" TargetMode="External"/><Relationship Id="rId1" Type="http://schemas.openxmlformats.org/officeDocument/2006/relationships/hyperlink" Target="https://1212.mn/BookLibraryDownload.ashx?url=1_Registered_unemployed_2021.02_en.pdf&amp;ln=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UNITOFFICE-440-2215</_dlc_DocId>
    <_dlc_DocIdUrl xmlns="5ebeba3d-fd60-4dcb-8548-a9fd3c51d9ff">
      <Url>https://intranet.undp.org/unit/office/exo/sp2014/SP201417/_layouts/15/DocIdRedir.aspx?ID=UNITOFFICE-440-2215</Url>
      <Description>UNITOFFICE-440-2215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go:gDocsCustomXmlDataStorage xmlns:go="http://customooxmlschemas.google.com/" xmlns:r="http://schemas.openxmlformats.org/officeDocument/2006/relationships">
  <go:docsCustomData xmlns:go="http://customooxmlschemas.google.com/" roundtripDataSignature="AMtx7mjf0bcdSrzIS2wMr2YpPGDXEmM2Jw==">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</go:docsCustomData>
</go:gDocsCustomXmlDataStorage>
</file>

<file path=customXml/itemProps1.xml><?xml version="1.0" encoding="utf-8"?>
<ds:datastoreItem xmlns:ds="http://schemas.openxmlformats.org/officeDocument/2006/customXml" ds:itemID="{7317FCFD-F0CE-4AB6-ABF3-1A2BD4CCA1F3}">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9B46A8B6-A332-42E0-BBBB-BBF72A51DCE7}">
  <ds:schemaRefs>
    <ds:schemaRef ds:uri="http://schemas.microsoft.com/sharepoint/events"/>
  </ds:schemaRefs>
</ds:datastoreItem>
</file>

<file path=customXml/itemProps3.xml><?xml version="1.0" encoding="utf-8"?>
<ds:datastoreItem xmlns:ds="http://schemas.openxmlformats.org/officeDocument/2006/customXml" ds:itemID="{152AC599-8840-FF4C-954D-BC7DCB01EA05}">
  <ds:schemaRefs>
    <ds:schemaRef ds:uri="http://schemas.openxmlformats.org/officeDocument/2006/bibliography"/>
  </ds:schemaRefs>
</ds:datastoreItem>
</file>

<file path=customXml/itemProps4.xml><?xml version="1.0" encoding="utf-8"?>
<ds:datastoreItem xmlns:ds="http://schemas.openxmlformats.org/officeDocument/2006/customXml" ds:itemID="{DC4DFA82-796E-4915-9AFF-F16AAED52754}">
  <ds:schemaRefs>
    <ds:schemaRef ds:uri="http://schemas.microsoft.com/sharepoint/v3/contenttype/forms"/>
  </ds:schemaRefs>
</ds:datastoreItem>
</file>

<file path=customXml/itemProps5.xml><?xml version="1.0" encoding="utf-8"?>
<ds:datastoreItem xmlns:ds="http://schemas.openxmlformats.org/officeDocument/2006/customXml" ds:itemID="{1A01A65C-429F-4FF5-B5A3-21244095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5777</Words>
  <Characters>36041</Characters>
  <Application>Microsoft Office Word</Application>
  <DocSecurity>0</DocSecurity>
  <Lines>900</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41788</CharactersWithSpaces>
  <SharedDoc>false</SharedDoc>
  <HLinks>
    <vt:vector size="84" baseType="variant">
      <vt:variant>
        <vt:i4>3342446</vt:i4>
      </vt:variant>
      <vt:variant>
        <vt:i4>6</vt:i4>
      </vt:variant>
      <vt:variant>
        <vt:i4>0</vt:i4>
      </vt:variant>
      <vt:variant>
        <vt:i4>5</vt:i4>
      </vt:variant>
      <vt:variant>
        <vt:lpwstr>http://irimhe.namem.gov.mn/?cat=5&amp;type=news&amp;action=more&amp;id=246</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ariant>
        <vt:i4>4128794</vt:i4>
      </vt:variant>
      <vt:variant>
        <vt:i4>6</vt:i4>
      </vt:variant>
      <vt:variant>
        <vt:i4>0</vt:i4>
      </vt:variant>
      <vt:variant>
        <vt:i4>5</vt:i4>
      </vt:variant>
      <vt:variant>
        <vt:lpwstr>https://www.unescap.org/sites/default/d8files/2021-04/LNOB_in_Mongolia_0.pdf,</vt:lpwstr>
      </vt:variant>
      <vt:variant>
        <vt:lpwstr/>
      </vt:variant>
      <vt:variant>
        <vt:i4>4194384</vt:i4>
      </vt:variant>
      <vt:variant>
        <vt:i4>3</vt:i4>
      </vt:variant>
      <vt:variant>
        <vt:i4>0</vt:i4>
      </vt:variant>
      <vt:variant>
        <vt:i4>5</vt:i4>
      </vt:variant>
      <vt:variant>
        <vt:lpwstr>https://hdr.undp.org/sites/default/files/Country-Profiles/MNG.pdf</vt:lpwstr>
      </vt:variant>
      <vt:variant>
        <vt:lpwstr/>
      </vt:variant>
      <vt:variant>
        <vt:i4>7864363</vt:i4>
      </vt:variant>
      <vt:variant>
        <vt:i4>0</vt:i4>
      </vt:variant>
      <vt:variant>
        <vt:i4>0</vt:i4>
      </vt:variant>
      <vt:variant>
        <vt:i4>5</vt:i4>
      </vt:variant>
      <vt:variant>
        <vt:lpwstr>https://1212.mn/BookLibraryDownload.ashx?url=1_Registered_unemployed_2021.02_en.pdf&amp;ln=En</vt:lpwstr>
      </vt:variant>
      <vt:variant>
        <vt:lpwstr/>
      </vt:variant>
      <vt:variant>
        <vt:i4>2424917</vt:i4>
      </vt:variant>
      <vt:variant>
        <vt:i4>21</vt:i4>
      </vt:variant>
      <vt:variant>
        <vt:i4>0</vt:i4>
      </vt:variant>
      <vt:variant>
        <vt:i4>5</vt:i4>
      </vt:variant>
      <vt:variant>
        <vt:lpwstr>mailto:erdenebat.erdenejav@undp.org</vt:lpwstr>
      </vt:variant>
      <vt:variant>
        <vt:lpwstr/>
      </vt:variant>
      <vt:variant>
        <vt:i4>2424917</vt:i4>
      </vt:variant>
      <vt:variant>
        <vt:i4>18</vt:i4>
      </vt:variant>
      <vt:variant>
        <vt:i4>0</vt:i4>
      </vt:variant>
      <vt:variant>
        <vt:i4>5</vt:i4>
      </vt:variant>
      <vt:variant>
        <vt:lpwstr>mailto:erdenebat.erdenejav@undp.org</vt:lpwstr>
      </vt:variant>
      <vt:variant>
        <vt:lpwstr/>
      </vt:variant>
      <vt:variant>
        <vt:i4>4653093</vt:i4>
      </vt:variant>
      <vt:variant>
        <vt:i4>15</vt:i4>
      </vt:variant>
      <vt:variant>
        <vt:i4>0</vt:i4>
      </vt:variant>
      <vt:variant>
        <vt:i4>5</vt:i4>
      </vt:variant>
      <vt:variant>
        <vt:lpwstr>mailto:khishigjargal.kharkhuu@undp.org</vt:lpwstr>
      </vt:variant>
      <vt:variant>
        <vt:lpwstr/>
      </vt:variant>
      <vt:variant>
        <vt:i4>4653093</vt:i4>
      </vt:variant>
      <vt:variant>
        <vt:i4>12</vt:i4>
      </vt:variant>
      <vt:variant>
        <vt:i4>0</vt:i4>
      </vt:variant>
      <vt:variant>
        <vt:i4>5</vt:i4>
      </vt:variant>
      <vt:variant>
        <vt:lpwstr>mailto:khishigjargal.kharkhuu@undp.org</vt:lpwstr>
      </vt:variant>
      <vt:variant>
        <vt:lpwstr/>
      </vt:variant>
      <vt:variant>
        <vt:i4>2162763</vt:i4>
      </vt:variant>
      <vt:variant>
        <vt:i4>9</vt:i4>
      </vt:variant>
      <vt:variant>
        <vt:i4>0</vt:i4>
      </vt:variant>
      <vt:variant>
        <vt:i4>5</vt:i4>
      </vt:variant>
      <vt:variant>
        <vt:lpwstr>mailto:yasin.janjua@undp.org</vt:lpwstr>
      </vt:variant>
      <vt:variant>
        <vt:lpwstr/>
      </vt:variant>
      <vt:variant>
        <vt:i4>2162763</vt:i4>
      </vt:variant>
      <vt:variant>
        <vt:i4>6</vt:i4>
      </vt:variant>
      <vt:variant>
        <vt:i4>0</vt:i4>
      </vt:variant>
      <vt:variant>
        <vt:i4>5</vt:i4>
      </vt:variant>
      <vt:variant>
        <vt:lpwstr>mailto:yasin.janjua@undp.org</vt:lpwstr>
      </vt:variant>
      <vt:variant>
        <vt:lpwstr/>
      </vt:variant>
      <vt:variant>
        <vt:i4>2162763</vt:i4>
      </vt:variant>
      <vt:variant>
        <vt:i4>3</vt:i4>
      </vt:variant>
      <vt:variant>
        <vt:i4>0</vt:i4>
      </vt:variant>
      <vt:variant>
        <vt:i4>5</vt:i4>
      </vt:variant>
      <vt:variant>
        <vt:lpwstr>mailto:yasin.janjua@undp.org</vt:lpwstr>
      </vt:variant>
      <vt:variant>
        <vt:lpwstr/>
      </vt:variant>
      <vt:variant>
        <vt:i4>2162763</vt:i4>
      </vt:variant>
      <vt:variant>
        <vt:i4>0</vt:i4>
      </vt:variant>
      <vt:variant>
        <vt:i4>0</vt:i4>
      </vt:variant>
      <vt:variant>
        <vt:i4>5</vt:i4>
      </vt:variant>
      <vt:variant>
        <vt:lpwstr>mailto:yasin.janjua@undp.org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Svetlana Iazykova</cp:lastModifiedBy>
  <cp:revision>3</cp:revision>
  <cp:lastPrinted>2022-04-24T12:48:00Z</cp:lastPrinted>
  <dcterms:created xsi:type="dcterms:W3CDTF">2022-05-22T19:41:00Z</dcterms:created>
  <dcterms:modified xsi:type="dcterms:W3CDTF">2022-05-22T19:41:00Z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d08248b1-79d4-4651-a258-adfa89967e89</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y fmtid="{D5CDD505-2E9C-101B-9397-08002B2CF9AE}" pid="11" name="Order">
    <vt:r8>1283100</vt:r8>
  </property>
  <property fmtid="{D5CDD505-2E9C-101B-9397-08002B2CF9AE}" pid="12" name="TriggerFlowInfo">
    <vt:lpwstr/>
  </property>
  <property fmtid="{D5CDD505-2E9C-101B-9397-08002B2CF9AE}" pid="13" name="ComplianceAssetId">
    <vt:lpwstr/>
  </property>
  <property fmtid="{D5CDD505-2E9C-101B-9397-08002B2CF9AE}" pid="14" name="_ExtendedDescription">
    <vt:lpwstr/>
  </property>
</Properties>
</file>